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DD4" w:rsidRPr="00F05966" w:rsidRDefault="004265AC">
      <w:pPr>
        <w:rPr>
          <w:b/>
          <w:sz w:val="24"/>
          <w:szCs w:val="24"/>
        </w:rPr>
      </w:pPr>
      <w:proofErr w:type="gramStart"/>
      <w:r w:rsidRPr="00F05966">
        <w:rPr>
          <w:b/>
          <w:sz w:val="28"/>
          <w:szCs w:val="28"/>
          <w:u w:val="single"/>
        </w:rPr>
        <w:t>ARISTOTELES</w:t>
      </w:r>
      <w:r w:rsidR="00F611F3" w:rsidRPr="00F05966">
        <w:rPr>
          <w:b/>
          <w:sz w:val="24"/>
          <w:szCs w:val="24"/>
        </w:rPr>
        <w:t>:_</w:t>
      </w:r>
      <w:proofErr w:type="gramEnd"/>
      <w:r w:rsidR="00F611F3" w:rsidRPr="00F05966">
        <w:rPr>
          <w:b/>
          <w:sz w:val="24"/>
          <w:szCs w:val="24"/>
        </w:rPr>
        <w:t>______________</w:t>
      </w:r>
      <w:bookmarkStart w:id="0" w:name="_GoBack"/>
      <w:bookmarkEnd w:id="0"/>
      <w:r w:rsidR="00F611F3" w:rsidRPr="00F05966">
        <w:rPr>
          <w:b/>
          <w:sz w:val="24"/>
          <w:szCs w:val="24"/>
        </w:rPr>
        <w:t>_______________________________________________</w:t>
      </w:r>
      <w:r w:rsidRPr="00F05966">
        <w:rPr>
          <w:b/>
          <w:sz w:val="24"/>
          <w:szCs w:val="24"/>
        </w:rPr>
        <w:t xml:space="preserve"> </w:t>
      </w:r>
    </w:p>
    <w:p w:rsidR="004265AC" w:rsidRPr="00F05966" w:rsidRDefault="004265AC" w:rsidP="00BB6DD4">
      <w:pPr>
        <w:jc w:val="both"/>
        <w:rPr>
          <w:b/>
          <w:sz w:val="24"/>
          <w:szCs w:val="24"/>
        </w:rPr>
      </w:pPr>
    </w:p>
    <w:p w:rsidR="004265AC" w:rsidRDefault="004265AC" w:rsidP="00BB6DD4">
      <w:pPr>
        <w:jc w:val="both"/>
        <w:rPr>
          <w:sz w:val="24"/>
          <w:szCs w:val="24"/>
        </w:rPr>
      </w:pPr>
      <w:r>
        <w:rPr>
          <w:sz w:val="24"/>
          <w:szCs w:val="24"/>
        </w:rPr>
        <w:t>Aristoteles befasste sich nicht nur mit den abstrakten philosophischen Themen der Logik, sondern Ziel seiner ethischen Überlegungen war die „</w:t>
      </w:r>
      <w:proofErr w:type="spellStart"/>
      <w:r>
        <w:rPr>
          <w:sz w:val="24"/>
          <w:szCs w:val="24"/>
        </w:rPr>
        <w:t>eudaimonia</w:t>
      </w:r>
      <w:proofErr w:type="spellEnd"/>
      <w:r>
        <w:rPr>
          <w:sz w:val="24"/>
          <w:szCs w:val="24"/>
        </w:rPr>
        <w:t xml:space="preserve">“, das vollkommene Gute, das gute Leben, die Glückseligkeit. Diese Suche nach Wohlergehen geschieht um ihrer selbst und sie bedient sich hierbei der Tugenden, also sogenannter „Charakterzüge“ wie Mut, Besonnenheit, </w:t>
      </w:r>
      <w:proofErr w:type="spellStart"/>
      <w:r>
        <w:rPr>
          <w:sz w:val="24"/>
          <w:szCs w:val="24"/>
        </w:rPr>
        <w:t>Klugkeit</w:t>
      </w:r>
      <w:proofErr w:type="spellEnd"/>
      <w:r>
        <w:rPr>
          <w:sz w:val="24"/>
          <w:szCs w:val="24"/>
        </w:rPr>
        <w:t xml:space="preserve"> usw.</w:t>
      </w:r>
    </w:p>
    <w:p w:rsidR="004265AC" w:rsidRDefault="004265AC" w:rsidP="00BB6DD4">
      <w:pPr>
        <w:jc w:val="both"/>
        <w:rPr>
          <w:sz w:val="24"/>
          <w:szCs w:val="24"/>
        </w:rPr>
      </w:pPr>
      <w:r>
        <w:rPr>
          <w:sz w:val="24"/>
          <w:szCs w:val="24"/>
        </w:rPr>
        <w:t>Die Tugenden s</w:t>
      </w:r>
      <w:r w:rsidR="00304579">
        <w:rPr>
          <w:sz w:val="24"/>
          <w:szCs w:val="24"/>
        </w:rPr>
        <w:t>ind</w:t>
      </w:r>
      <w:r>
        <w:rPr>
          <w:sz w:val="24"/>
          <w:szCs w:val="24"/>
        </w:rPr>
        <w:t xml:space="preserve"> so etwas</w:t>
      </w:r>
      <w:r w:rsidR="00304579">
        <w:rPr>
          <w:sz w:val="24"/>
          <w:szCs w:val="24"/>
        </w:rPr>
        <w:t xml:space="preserve"> wie ein goldenes Werkzeug, sie stellen einen Weg der Mitte dar, der sich zwischen zwei Extremen findet: „Die Mitte liegt zwischen zwei Schlechtigkeiten, dem Übermaß und dem Mangel.“ Der Mut liegt demnach zwischen Tollkühnheit und Feigheit usw. Durch und in den menschlichen Handlungsmöglichkeiten evozieren diese Tugenden das angestrebte Endziel, die Glückseligkeit.</w:t>
      </w:r>
    </w:p>
    <w:p w:rsidR="00996610" w:rsidRDefault="00304579" w:rsidP="00BB6DD4">
      <w:pPr>
        <w:jc w:val="both"/>
        <w:rPr>
          <w:sz w:val="24"/>
          <w:szCs w:val="24"/>
        </w:rPr>
      </w:pPr>
      <w:r>
        <w:rPr>
          <w:sz w:val="24"/>
          <w:szCs w:val="24"/>
        </w:rPr>
        <w:t>Zugrunde liegt dieser Tugendlehre eine Entscheidung, die auf Vernunft beruht und die Aristoteles als ein „Tätigsein der Seele“ versteht. Im Sinne ihres Wesens und der Bestimmung ihres Was-Seins, ist die Tugend der Mitte, nach der Vorzüglichkeit und der Vollkommenheit, aber das Hö</w:t>
      </w:r>
      <w:r w:rsidR="00AA32D6">
        <w:rPr>
          <w:sz w:val="24"/>
          <w:szCs w:val="24"/>
        </w:rPr>
        <w:t>chste.</w:t>
      </w:r>
    </w:p>
    <w:p w:rsidR="00996610" w:rsidRDefault="00864B91" w:rsidP="00BB6DD4">
      <w:pPr>
        <w:jc w:val="both"/>
        <w:rPr>
          <w:sz w:val="20"/>
          <w:szCs w:val="20"/>
        </w:rPr>
      </w:pPr>
      <w:r>
        <w:rPr>
          <w:sz w:val="20"/>
          <w:szCs w:val="20"/>
        </w:rPr>
        <w:t>Vgl.</w:t>
      </w:r>
      <w:r w:rsidR="00304579">
        <w:rPr>
          <w:sz w:val="20"/>
          <w:szCs w:val="20"/>
        </w:rPr>
        <w:t xml:space="preserve"> </w:t>
      </w:r>
      <w:r w:rsidR="00996610">
        <w:rPr>
          <w:sz w:val="20"/>
          <w:szCs w:val="20"/>
        </w:rPr>
        <w:t>Aristoteles: Nikomachische Ethik</w:t>
      </w:r>
    </w:p>
    <w:p w:rsidR="00996610" w:rsidRDefault="00996610" w:rsidP="00BB6DD4">
      <w:pPr>
        <w:jc w:val="both"/>
        <w:rPr>
          <w:sz w:val="20"/>
          <w:szCs w:val="20"/>
        </w:rPr>
      </w:pPr>
    </w:p>
    <w:p w:rsidR="00AA32D6" w:rsidRDefault="00AA32D6" w:rsidP="00BB6DD4">
      <w:pPr>
        <w:jc w:val="both"/>
        <w:rPr>
          <w:sz w:val="20"/>
          <w:szCs w:val="20"/>
        </w:rPr>
      </w:pPr>
    </w:p>
    <w:p w:rsidR="00AA32D6" w:rsidRDefault="00AA32D6" w:rsidP="00BB6DD4">
      <w:pPr>
        <w:jc w:val="both"/>
        <w:rPr>
          <w:sz w:val="20"/>
          <w:szCs w:val="20"/>
        </w:rPr>
      </w:pPr>
    </w:p>
    <w:p w:rsidR="00996610" w:rsidRDefault="00996610" w:rsidP="00BB6DD4">
      <w:pPr>
        <w:jc w:val="both"/>
        <w:rPr>
          <w:sz w:val="24"/>
          <w:szCs w:val="24"/>
          <w:u w:val="single"/>
        </w:rPr>
      </w:pPr>
      <w:r>
        <w:rPr>
          <w:sz w:val="24"/>
          <w:szCs w:val="24"/>
          <w:u w:val="single"/>
        </w:rPr>
        <w:t>Aufgaben:</w:t>
      </w:r>
    </w:p>
    <w:p w:rsidR="00A16F88" w:rsidRDefault="00A16F88" w:rsidP="00BD4EA3">
      <w:pPr>
        <w:pStyle w:val="Listenabsatz"/>
        <w:numPr>
          <w:ilvl w:val="0"/>
          <w:numId w:val="1"/>
        </w:numPr>
        <w:jc w:val="both"/>
        <w:rPr>
          <w:sz w:val="24"/>
          <w:szCs w:val="24"/>
        </w:rPr>
      </w:pPr>
      <w:proofErr w:type="spellStart"/>
      <w:r>
        <w:rPr>
          <w:sz w:val="24"/>
          <w:szCs w:val="24"/>
        </w:rPr>
        <w:t>Lies</w:t>
      </w:r>
      <w:proofErr w:type="spellEnd"/>
      <w:r>
        <w:rPr>
          <w:sz w:val="24"/>
          <w:szCs w:val="24"/>
        </w:rPr>
        <w:t xml:space="preserve"> den Text zunächst aufmerksam und finde eine inhaltsbezogene Überschrift.</w:t>
      </w:r>
    </w:p>
    <w:p w:rsidR="00996610" w:rsidRDefault="00BD4EA3" w:rsidP="00BD4EA3">
      <w:pPr>
        <w:pStyle w:val="Listenabsatz"/>
        <w:numPr>
          <w:ilvl w:val="0"/>
          <w:numId w:val="1"/>
        </w:numPr>
        <w:jc w:val="both"/>
        <w:rPr>
          <w:sz w:val="24"/>
          <w:szCs w:val="24"/>
        </w:rPr>
      </w:pPr>
      <w:r>
        <w:rPr>
          <w:sz w:val="24"/>
          <w:szCs w:val="24"/>
        </w:rPr>
        <w:t>Aristoteles gründet seine Tugendlehre auf der Überzeugung, dass der Mensch ein Sinnes- und Geisteswe</w:t>
      </w:r>
      <w:r w:rsidR="00605AD2">
        <w:rPr>
          <w:sz w:val="24"/>
          <w:szCs w:val="24"/>
        </w:rPr>
        <w:t xml:space="preserve">sen ist. </w:t>
      </w:r>
      <w:r w:rsidR="00A16F88">
        <w:rPr>
          <w:sz w:val="24"/>
          <w:szCs w:val="24"/>
        </w:rPr>
        <w:t xml:space="preserve">Nicht nur Äußerlichkeiten und Konsum führen zum Glück. </w:t>
      </w:r>
      <w:r w:rsidR="00605AD2">
        <w:rPr>
          <w:sz w:val="24"/>
          <w:szCs w:val="24"/>
        </w:rPr>
        <w:t>Wie kommt dies zum Aus</w:t>
      </w:r>
      <w:r>
        <w:rPr>
          <w:sz w:val="24"/>
          <w:szCs w:val="24"/>
        </w:rPr>
        <w:t xml:space="preserve">druck in der Glückseligkeit, die </w:t>
      </w:r>
      <w:r w:rsidR="00A16F88">
        <w:rPr>
          <w:sz w:val="24"/>
          <w:szCs w:val="24"/>
        </w:rPr>
        <w:t xml:space="preserve">nach Aristoteles </w:t>
      </w:r>
      <w:r>
        <w:rPr>
          <w:sz w:val="24"/>
          <w:szCs w:val="24"/>
        </w:rPr>
        <w:t>das angestrebte Ziel jedes Menschen ist?</w:t>
      </w:r>
    </w:p>
    <w:p w:rsidR="00BD4EA3" w:rsidRDefault="00086FB4" w:rsidP="00BD4EA3">
      <w:pPr>
        <w:pStyle w:val="Listenabsatz"/>
        <w:numPr>
          <w:ilvl w:val="0"/>
          <w:numId w:val="1"/>
        </w:numPr>
        <w:jc w:val="both"/>
        <w:rPr>
          <w:sz w:val="24"/>
          <w:szCs w:val="24"/>
        </w:rPr>
      </w:pPr>
      <w:r>
        <w:rPr>
          <w:sz w:val="24"/>
          <w:szCs w:val="24"/>
        </w:rPr>
        <w:t>Die</w:t>
      </w:r>
      <w:r w:rsidR="00BD4EA3">
        <w:rPr>
          <w:sz w:val="24"/>
          <w:szCs w:val="24"/>
        </w:rPr>
        <w:t xml:space="preserve"> sog. Ethischen Tugendlehre umschreibt menschliche Handlungsmöglichkeiten um Glückseligkeit zu erreichen. Konkretisiere die Gedanken von Aristoteles in einer Dreiertabelle und ergänze die Extreme zu den vier Tugenden:</w:t>
      </w:r>
    </w:p>
    <w:tbl>
      <w:tblPr>
        <w:tblStyle w:val="Tabellenraster"/>
        <w:tblW w:w="0" w:type="auto"/>
        <w:tblInd w:w="720" w:type="dxa"/>
        <w:tblLook w:val="04A0" w:firstRow="1" w:lastRow="0" w:firstColumn="1" w:lastColumn="0" w:noHBand="0" w:noVBand="1"/>
      </w:tblPr>
      <w:tblGrid>
        <w:gridCol w:w="2768"/>
        <w:gridCol w:w="2827"/>
        <w:gridCol w:w="2747"/>
      </w:tblGrid>
      <w:tr w:rsidR="00BD4EA3" w:rsidTr="00BD4EA3">
        <w:tc>
          <w:tcPr>
            <w:tcW w:w="3020" w:type="dxa"/>
          </w:tcPr>
          <w:p w:rsidR="00BD4EA3" w:rsidRPr="00A16F88" w:rsidRDefault="00A16F88" w:rsidP="00BD4EA3">
            <w:pPr>
              <w:pStyle w:val="Listenabsatz"/>
              <w:ind w:left="0"/>
              <w:jc w:val="both"/>
              <w:rPr>
                <w:i/>
                <w:sz w:val="24"/>
                <w:szCs w:val="24"/>
              </w:rPr>
            </w:pPr>
            <w:r>
              <w:rPr>
                <w:sz w:val="24"/>
                <w:szCs w:val="24"/>
              </w:rPr>
              <w:t xml:space="preserve">            </w:t>
            </w:r>
            <w:r>
              <w:rPr>
                <w:i/>
                <w:sz w:val="24"/>
                <w:szCs w:val="24"/>
              </w:rPr>
              <w:t>Übermaß</w:t>
            </w:r>
          </w:p>
        </w:tc>
        <w:tc>
          <w:tcPr>
            <w:tcW w:w="3021" w:type="dxa"/>
          </w:tcPr>
          <w:p w:rsidR="00BD4EA3" w:rsidRPr="00BD4EA3" w:rsidRDefault="00BD4EA3" w:rsidP="00BD4EA3">
            <w:pPr>
              <w:pStyle w:val="Listenabsatz"/>
              <w:ind w:left="0"/>
              <w:jc w:val="both"/>
              <w:rPr>
                <w:b/>
                <w:i/>
                <w:sz w:val="24"/>
                <w:szCs w:val="24"/>
              </w:rPr>
            </w:pPr>
            <w:r>
              <w:rPr>
                <w:sz w:val="24"/>
                <w:szCs w:val="24"/>
              </w:rPr>
              <w:t xml:space="preserve">               </w:t>
            </w:r>
            <w:r w:rsidRPr="00BD4EA3">
              <w:rPr>
                <w:b/>
                <w:i/>
                <w:sz w:val="24"/>
                <w:szCs w:val="24"/>
              </w:rPr>
              <w:t>Mitte</w:t>
            </w:r>
          </w:p>
        </w:tc>
        <w:tc>
          <w:tcPr>
            <w:tcW w:w="3021" w:type="dxa"/>
          </w:tcPr>
          <w:p w:rsidR="00BD4EA3" w:rsidRPr="00A16F88" w:rsidRDefault="00A16F88" w:rsidP="00BD4EA3">
            <w:pPr>
              <w:pStyle w:val="Listenabsatz"/>
              <w:ind w:left="0"/>
              <w:jc w:val="both"/>
              <w:rPr>
                <w:i/>
                <w:sz w:val="24"/>
                <w:szCs w:val="24"/>
              </w:rPr>
            </w:pPr>
            <w:r>
              <w:rPr>
                <w:sz w:val="24"/>
                <w:szCs w:val="24"/>
              </w:rPr>
              <w:t xml:space="preserve">             </w:t>
            </w:r>
            <w:r>
              <w:rPr>
                <w:i/>
                <w:sz w:val="24"/>
                <w:szCs w:val="24"/>
              </w:rPr>
              <w:t>Mangel</w:t>
            </w:r>
          </w:p>
        </w:tc>
      </w:tr>
      <w:tr w:rsidR="00BD4EA3" w:rsidTr="00BD4EA3">
        <w:tc>
          <w:tcPr>
            <w:tcW w:w="3020" w:type="dxa"/>
          </w:tcPr>
          <w:p w:rsidR="00BD4EA3" w:rsidRDefault="00BD4EA3" w:rsidP="00BD4EA3">
            <w:pPr>
              <w:pStyle w:val="Listenabsatz"/>
              <w:ind w:left="0"/>
              <w:jc w:val="both"/>
              <w:rPr>
                <w:sz w:val="24"/>
                <w:szCs w:val="24"/>
              </w:rPr>
            </w:pPr>
          </w:p>
        </w:tc>
        <w:tc>
          <w:tcPr>
            <w:tcW w:w="3021" w:type="dxa"/>
          </w:tcPr>
          <w:p w:rsidR="00BD4EA3" w:rsidRDefault="00BD4EA3" w:rsidP="00BD4EA3">
            <w:pPr>
              <w:pStyle w:val="Listenabsatz"/>
              <w:ind w:left="0"/>
              <w:jc w:val="both"/>
              <w:rPr>
                <w:sz w:val="24"/>
                <w:szCs w:val="24"/>
              </w:rPr>
            </w:pPr>
            <w:r>
              <w:rPr>
                <w:sz w:val="24"/>
                <w:szCs w:val="24"/>
              </w:rPr>
              <w:t xml:space="preserve">         Gerechtigkeit</w:t>
            </w:r>
          </w:p>
        </w:tc>
        <w:tc>
          <w:tcPr>
            <w:tcW w:w="3021" w:type="dxa"/>
          </w:tcPr>
          <w:p w:rsidR="00BD4EA3" w:rsidRDefault="00BD4EA3" w:rsidP="00BD4EA3">
            <w:pPr>
              <w:pStyle w:val="Listenabsatz"/>
              <w:ind w:left="0"/>
              <w:jc w:val="both"/>
              <w:rPr>
                <w:sz w:val="24"/>
                <w:szCs w:val="24"/>
              </w:rPr>
            </w:pPr>
          </w:p>
        </w:tc>
      </w:tr>
      <w:tr w:rsidR="00BD4EA3" w:rsidTr="00BD4EA3">
        <w:tc>
          <w:tcPr>
            <w:tcW w:w="3020" w:type="dxa"/>
          </w:tcPr>
          <w:p w:rsidR="00BD4EA3" w:rsidRDefault="00BD4EA3" w:rsidP="00BD4EA3">
            <w:pPr>
              <w:pStyle w:val="Listenabsatz"/>
              <w:ind w:left="0"/>
              <w:jc w:val="both"/>
              <w:rPr>
                <w:sz w:val="24"/>
                <w:szCs w:val="24"/>
              </w:rPr>
            </w:pPr>
          </w:p>
        </w:tc>
        <w:tc>
          <w:tcPr>
            <w:tcW w:w="3021" w:type="dxa"/>
          </w:tcPr>
          <w:p w:rsidR="00BD4EA3" w:rsidRDefault="00BD4EA3" w:rsidP="00BD4EA3">
            <w:pPr>
              <w:pStyle w:val="Listenabsatz"/>
              <w:ind w:left="0"/>
              <w:jc w:val="both"/>
              <w:rPr>
                <w:sz w:val="24"/>
                <w:szCs w:val="24"/>
              </w:rPr>
            </w:pPr>
            <w:r>
              <w:rPr>
                <w:sz w:val="24"/>
                <w:szCs w:val="24"/>
              </w:rPr>
              <w:t xml:space="preserve">                Mut</w:t>
            </w:r>
          </w:p>
        </w:tc>
        <w:tc>
          <w:tcPr>
            <w:tcW w:w="3021" w:type="dxa"/>
          </w:tcPr>
          <w:p w:rsidR="00BD4EA3" w:rsidRDefault="00BD4EA3" w:rsidP="00BD4EA3">
            <w:pPr>
              <w:pStyle w:val="Listenabsatz"/>
              <w:ind w:left="0"/>
              <w:jc w:val="both"/>
              <w:rPr>
                <w:sz w:val="24"/>
                <w:szCs w:val="24"/>
              </w:rPr>
            </w:pPr>
          </w:p>
        </w:tc>
      </w:tr>
      <w:tr w:rsidR="00BD4EA3" w:rsidTr="00BD4EA3">
        <w:tc>
          <w:tcPr>
            <w:tcW w:w="3020" w:type="dxa"/>
          </w:tcPr>
          <w:p w:rsidR="00BD4EA3" w:rsidRDefault="00BD4EA3" w:rsidP="00BD4EA3">
            <w:pPr>
              <w:pStyle w:val="Listenabsatz"/>
              <w:ind w:left="0"/>
              <w:jc w:val="both"/>
              <w:rPr>
                <w:sz w:val="24"/>
                <w:szCs w:val="24"/>
              </w:rPr>
            </w:pPr>
          </w:p>
        </w:tc>
        <w:tc>
          <w:tcPr>
            <w:tcW w:w="3021" w:type="dxa"/>
          </w:tcPr>
          <w:p w:rsidR="00BD4EA3" w:rsidRDefault="00BD4EA3" w:rsidP="00BD4EA3">
            <w:pPr>
              <w:pStyle w:val="Listenabsatz"/>
              <w:ind w:left="0"/>
              <w:jc w:val="both"/>
              <w:rPr>
                <w:sz w:val="24"/>
                <w:szCs w:val="24"/>
              </w:rPr>
            </w:pPr>
            <w:r>
              <w:rPr>
                <w:sz w:val="24"/>
                <w:szCs w:val="24"/>
              </w:rPr>
              <w:t xml:space="preserve">         Besonnenheit</w:t>
            </w:r>
          </w:p>
        </w:tc>
        <w:tc>
          <w:tcPr>
            <w:tcW w:w="3021" w:type="dxa"/>
          </w:tcPr>
          <w:p w:rsidR="00BD4EA3" w:rsidRDefault="00BD4EA3" w:rsidP="00BD4EA3">
            <w:pPr>
              <w:pStyle w:val="Listenabsatz"/>
              <w:ind w:left="0"/>
              <w:jc w:val="both"/>
              <w:rPr>
                <w:sz w:val="24"/>
                <w:szCs w:val="24"/>
              </w:rPr>
            </w:pPr>
          </w:p>
        </w:tc>
      </w:tr>
      <w:tr w:rsidR="00BD4EA3" w:rsidTr="00BD4EA3">
        <w:tc>
          <w:tcPr>
            <w:tcW w:w="3020" w:type="dxa"/>
          </w:tcPr>
          <w:p w:rsidR="00BD4EA3" w:rsidRDefault="00BD4EA3" w:rsidP="00BD4EA3">
            <w:pPr>
              <w:pStyle w:val="Listenabsatz"/>
              <w:ind w:left="0"/>
              <w:jc w:val="both"/>
              <w:rPr>
                <w:sz w:val="24"/>
                <w:szCs w:val="24"/>
              </w:rPr>
            </w:pPr>
          </w:p>
        </w:tc>
        <w:tc>
          <w:tcPr>
            <w:tcW w:w="3021" w:type="dxa"/>
          </w:tcPr>
          <w:p w:rsidR="00BD4EA3" w:rsidRDefault="00BD4EA3" w:rsidP="00BD4EA3">
            <w:pPr>
              <w:pStyle w:val="Listenabsatz"/>
              <w:ind w:left="0"/>
              <w:jc w:val="both"/>
              <w:rPr>
                <w:sz w:val="24"/>
                <w:szCs w:val="24"/>
              </w:rPr>
            </w:pPr>
            <w:r>
              <w:rPr>
                <w:sz w:val="24"/>
                <w:szCs w:val="24"/>
              </w:rPr>
              <w:t xml:space="preserve">              Klugheit</w:t>
            </w:r>
          </w:p>
        </w:tc>
        <w:tc>
          <w:tcPr>
            <w:tcW w:w="3021" w:type="dxa"/>
          </w:tcPr>
          <w:p w:rsidR="00BD4EA3" w:rsidRDefault="00BD4EA3" w:rsidP="00BD4EA3">
            <w:pPr>
              <w:pStyle w:val="Listenabsatz"/>
              <w:ind w:left="0"/>
              <w:jc w:val="both"/>
              <w:rPr>
                <w:sz w:val="24"/>
                <w:szCs w:val="24"/>
              </w:rPr>
            </w:pPr>
          </w:p>
        </w:tc>
      </w:tr>
    </w:tbl>
    <w:p w:rsidR="00086FB4" w:rsidRDefault="00BD4EA3" w:rsidP="00086FB4">
      <w:pPr>
        <w:pStyle w:val="Listenabsatz"/>
        <w:numPr>
          <w:ilvl w:val="0"/>
          <w:numId w:val="1"/>
        </w:numPr>
        <w:jc w:val="both"/>
        <w:rPr>
          <w:sz w:val="24"/>
          <w:szCs w:val="24"/>
        </w:rPr>
      </w:pPr>
      <w:r>
        <w:rPr>
          <w:sz w:val="24"/>
          <w:szCs w:val="24"/>
        </w:rPr>
        <w:t>Überlege wie leistungsfähig die Tugendethik ist und skizziere Situationen, in denen die „maßvolle Mitte“ kritisch zu sehen ist.</w:t>
      </w:r>
    </w:p>
    <w:p w:rsidR="00086FB4" w:rsidRPr="00A16F88" w:rsidRDefault="00086FB4" w:rsidP="00A16F88">
      <w:pPr>
        <w:jc w:val="both"/>
        <w:rPr>
          <w:sz w:val="24"/>
          <w:szCs w:val="24"/>
        </w:rPr>
      </w:pPr>
    </w:p>
    <w:sectPr w:rsidR="00086FB4" w:rsidRPr="00A16F8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49D" w:rsidRDefault="00B0649D" w:rsidP="00B0649D">
      <w:pPr>
        <w:spacing w:after="0" w:line="240" w:lineRule="auto"/>
      </w:pPr>
      <w:r>
        <w:separator/>
      </w:r>
    </w:p>
  </w:endnote>
  <w:endnote w:type="continuationSeparator" w:id="0">
    <w:p w:rsidR="00B0649D" w:rsidRDefault="00B0649D" w:rsidP="00B06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49D" w:rsidRDefault="00B064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49D" w:rsidRDefault="00B0649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49D" w:rsidRDefault="00B064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49D" w:rsidRDefault="00B0649D" w:rsidP="00B0649D">
      <w:pPr>
        <w:spacing w:after="0" w:line="240" w:lineRule="auto"/>
      </w:pPr>
      <w:r>
        <w:separator/>
      </w:r>
    </w:p>
  </w:footnote>
  <w:footnote w:type="continuationSeparator" w:id="0">
    <w:p w:rsidR="00B0649D" w:rsidRDefault="00B0649D" w:rsidP="00B06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49D" w:rsidRDefault="00B064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49D" w:rsidRDefault="00B0649D">
    <w:pPr>
      <w:pStyle w:val="Kopfzeile"/>
    </w:pPr>
    <w:r>
      <w:rPr>
        <w:caps/>
        <w:noProof/>
        <w:color w:val="808080" w:themeColor="background1" w:themeShade="80"/>
        <w:sz w:val="20"/>
        <w:szCs w:val="20"/>
        <w:lang w:eastAsia="de-DE"/>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uppe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uppe 159"/>
                      <wpg:cNvGrpSpPr/>
                      <wpg:grpSpPr>
                        <a:xfrm>
                          <a:off x="0" y="0"/>
                          <a:ext cx="1700784" cy="1024128"/>
                          <a:chOff x="0" y="0"/>
                          <a:chExt cx="1700784" cy="1024128"/>
                        </a:xfrm>
                      </wpg:grpSpPr>
                      <wps:wsp>
                        <wps:cNvPr id="160" name="Rechteck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hteck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hteck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feld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649D" w:rsidRDefault="00B0649D" w:rsidP="00B0649D">
                            <w:pPr>
                              <w:pStyle w:val="Kopfzeile"/>
                              <w:jc w:val="center"/>
                              <w:rPr>
                                <w:color w:val="FFFFFF" w:themeColor="background1"/>
                                <w:sz w:val="24"/>
                                <w:szCs w:val="24"/>
                              </w:rPr>
                            </w:pPr>
                            <w:r>
                              <w:rPr>
                                <w:color w:val="FFFFFF" w:themeColor="background1"/>
                                <w:sz w:val="24"/>
                                <w:szCs w:val="24"/>
                              </w:rPr>
                              <w:t xml:space="preserve">M 1  </w:t>
                            </w: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0315D4">
                              <w:rPr>
                                <w:noProof/>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e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">
              <v:group id="Gruppe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hteck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hteck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hteck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feld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B0649D" w:rsidRDefault="00B0649D" w:rsidP="00B0649D">
                      <w:pPr>
                        <w:pStyle w:val="Kopfzeile"/>
                        <w:jc w:val="center"/>
                        <w:rPr>
                          <w:color w:val="FFFFFF" w:themeColor="background1"/>
                          <w:sz w:val="24"/>
                          <w:szCs w:val="24"/>
                        </w:rPr>
                      </w:pPr>
                      <w:r>
                        <w:rPr>
                          <w:color w:val="FFFFFF" w:themeColor="background1"/>
                          <w:sz w:val="24"/>
                          <w:szCs w:val="24"/>
                        </w:rPr>
                        <w:t xml:space="preserve">M 1  </w:t>
                      </w: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0315D4">
                        <w:rPr>
                          <w:noProof/>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49D" w:rsidRDefault="00B064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0703B3"/>
    <w:multiLevelType w:val="hybridMultilevel"/>
    <w:tmpl w:val="4F68C0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DD4"/>
    <w:rsid w:val="000315D4"/>
    <w:rsid w:val="00086FB4"/>
    <w:rsid w:val="00304579"/>
    <w:rsid w:val="004265AC"/>
    <w:rsid w:val="004A3DFA"/>
    <w:rsid w:val="00605AD2"/>
    <w:rsid w:val="00864B91"/>
    <w:rsid w:val="00996610"/>
    <w:rsid w:val="00A16F88"/>
    <w:rsid w:val="00AA32D6"/>
    <w:rsid w:val="00B0649D"/>
    <w:rsid w:val="00BB6DD4"/>
    <w:rsid w:val="00BD4EA3"/>
    <w:rsid w:val="00CB6608"/>
    <w:rsid w:val="00F05966"/>
    <w:rsid w:val="00F611F3"/>
    <w:rsid w:val="00F722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27347A"/>
  <w15:chartTrackingRefBased/>
  <w15:docId w15:val="{91802FD3-3123-46DE-BAEB-808364CD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D4EA3"/>
    <w:pPr>
      <w:ind w:left="720"/>
      <w:contextualSpacing/>
    </w:pPr>
  </w:style>
  <w:style w:type="table" w:styleId="Tabellenraster">
    <w:name w:val="Table Grid"/>
    <w:basedOn w:val="NormaleTabelle"/>
    <w:uiPriority w:val="39"/>
    <w:rsid w:val="00BD4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064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649D"/>
  </w:style>
  <w:style w:type="paragraph" w:styleId="Fuzeile">
    <w:name w:val="footer"/>
    <w:basedOn w:val="Standard"/>
    <w:link w:val="FuzeileZchn"/>
    <w:uiPriority w:val="99"/>
    <w:unhideWhenUsed/>
    <w:rsid w:val="00B064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6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26532-0B73-4AE5-9128-FE13BEF76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1775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2019-07-03T09:13:00Z</dcterms:created>
  <dcterms:modified xsi:type="dcterms:W3CDTF">2019-07-03T10:18:00Z</dcterms:modified>
</cp:coreProperties>
</file>