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01E" w:rsidRPr="006C0846" w:rsidRDefault="00613B68">
      <w:pPr>
        <w:rPr>
          <w:b/>
        </w:rPr>
      </w:pPr>
      <w:r w:rsidRPr="006C0846">
        <w:rPr>
          <w:b/>
        </w:rPr>
        <w:t>Einleitung zum Beispielcurriculum</w:t>
      </w:r>
    </w:p>
    <w:p w:rsidR="00613B68" w:rsidRDefault="00613B68" w:rsidP="006C0846">
      <w:pPr>
        <w:jc w:val="both"/>
      </w:pPr>
    </w:p>
    <w:p w:rsidR="009406E3" w:rsidRDefault="006C0846" w:rsidP="006C0846">
      <w:pPr>
        <w:jc w:val="both"/>
      </w:pPr>
      <w:r>
        <w:t>Das vorliegende Beispielcurriculum gliedert sich durch einen verbindlichen pröpädeutischen Teil</w:t>
      </w:r>
      <w:r w:rsidR="009C0213">
        <w:t xml:space="preserve"> (P)</w:t>
      </w:r>
      <w:r>
        <w:t>, neun frei zu wählende Vertiefungsmodule und einen verbindlichen Schlussteil „Conclusio“</w:t>
      </w:r>
      <w:r w:rsidR="009C0213">
        <w:t xml:space="preserve"> (C)</w:t>
      </w:r>
      <w:r>
        <w:t>. Grundlage für diesen Aufbau ist</w:t>
      </w:r>
      <w:r w:rsidR="001669AB">
        <w:t>,</w:t>
      </w:r>
      <w:r>
        <w:t xml:space="preserve"> </w:t>
      </w:r>
      <w:r w:rsidR="001669AB">
        <w:t>dass</w:t>
      </w:r>
      <w:r>
        <w:t xml:space="preserve"> im ersten Teil grundlegende theologische Inhalte vermittelt werden, die für die weitere Auseinandersetzung im Unterricht notwendiges Basiswissen liefern.</w:t>
      </w:r>
      <w:r w:rsidR="00866E7B">
        <w:t xml:space="preserve"> Für das P-Modul kann bei intensiver Behandlung J1/1 veranschlagt werden.</w:t>
      </w:r>
      <w:r>
        <w:t xml:space="preserve"> Im Schlussteil soll die Summe der erworbenen Kenntnisse in ein eigenständiges theologisches Urteilen münden. Die Vertiefungsmodule</w:t>
      </w:r>
      <w:r w:rsidR="009C0213">
        <w:t xml:space="preserve"> (V1 – V9)</w:t>
      </w:r>
      <w:r>
        <w:t xml:space="preserve"> setzen unterschiedliche Schwerpunkte und bedienen dazu unterschiedliche inhaltsbezogene Kompetenzen aus den sechs im Bildungsplan 2016 vorgegebenen Bereichen.</w:t>
      </w:r>
      <w:r w:rsidR="00333577">
        <w:t xml:space="preserve"> Es ist nicht erforderlich, dass alle Vertiefungsmodule unterrichtet werden. </w:t>
      </w:r>
      <w:r w:rsidR="009C0213">
        <w:t xml:space="preserve">Die Summe der im Basisfach erforderlichen inhaltsbezogenen Kompetenzen lässt sich im Minimalfall z. B. durch eine intensive und dann an manchen Stellen weiter zu vertiefende Behandlung folgender Module bedienen: P – V1 – V5 – V9 – C. </w:t>
      </w:r>
    </w:p>
    <w:p w:rsidR="009406E3" w:rsidRDefault="009C0213" w:rsidP="006C0846">
      <w:pPr>
        <w:jc w:val="both"/>
      </w:pPr>
      <w:r>
        <w:t xml:space="preserve">Die einzelnen Vertiefungsmodule bieten die Möglichkeit, bestimmte Fragestellungen intensiver zu behandeln und bieten dadurch für den Unterricht Möglichkeiten zur Schwerpunktsetzung, je nach Interesse der Schülerinnen und Schüler oder der theologischen Profilierung durch die unterrichtende Lehrkraft. </w:t>
      </w:r>
      <w:r w:rsidR="009406E3">
        <w:t>Dabei sind die in Spalte 3 genannten Konkretisierungen als Vorschläge zu verstehen, die das inhaltliche Profil fundieren, wobei jederzeit eigene Schwerpunktsetzungen möglich sind.</w:t>
      </w:r>
    </w:p>
    <w:p w:rsidR="009406E3" w:rsidRDefault="009406E3" w:rsidP="006C0846">
      <w:pPr>
        <w:jc w:val="both"/>
      </w:pPr>
      <w:r>
        <w:t>Es wird auffallen, dass die Konkretisi</w:t>
      </w:r>
      <w:r w:rsidR="005B47B7">
        <w:t>e</w:t>
      </w:r>
      <w:r>
        <w:t>rungen nicht parallel zu den inhaltsbezogenen Kompetenzen liegen, sondern durchgängig in einer eigenen Spalte benannt werden. Grund dafür ist, dass in Spalte 3 Wert auf eine unterrichtsnahe lineare Darstellung gelegt wurde und eine synoptische Abbildung zu den inhaltsbezogenen Kompetenzen dabei nicht hilfreich gewesen wäre. Durch die in Spalte 3 genannten Inhalte lassen sich die inhaltsbezogenen Kompetenzen bedienen.</w:t>
      </w:r>
    </w:p>
    <w:p w:rsidR="009C0213" w:rsidRDefault="009C0213" w:rsidP="006C0846">
      <w:pPr>
        <w:jc w:val="both"/>
      </w:pPr>
      <w:r>
        <w:t>Die Stundenangaben zu den insgesamt 11 Modulen übersteigen in Summe die zur Verfügung stehende Stundenzahl, insofern ist hierbei durch die Lehrkraft eine Schwerpunktsetzung erforderlich. Die Übersicht am Ende des Beispielcurriculums zeigt auf, welche inhaltsbezogenen Kompetenzen durch welches Modul bedient werden und bietet damit die Möglichkeit verantwortungsvoll so auszuwählen, dass am Ende der Kursstufe alle inhaltsbezogenen Kompetenzen trainiert wurden.</w:t>
      </w:r>
    </w:p>
    <w:p w:rsidR="006C0846" w:rsidRDefault="000E3D95" w:rsidP="006C0846">
      <w:pPr>
        <w:jc w:val="both"/>
      </w:pPr>
      <w:r>
        <w:t>In der vierten Spalte finden sich Hinweise auf die 10 Säulen von Georg Gnandt, die durch das jeweilige Modul inhaltlich gefüllt werden. Zu Beginn der Kursstufe ist es sinnvoll, die 10 Säulen den SuS auszugeben und im Kontext eines jeden Moduls darauf zu verweisen bzw. wird dadurch die theologische Denkrichtung der vermittelten Inhalte und Kompetenzen den SuS nochmals im Prozess der eigenen Reflexion nahegebracht.</w:t>
      </w:r>
    </w:p>
    <w:p w:rsidR="000E3D95" w:rsidRDefault="000E3D95" w:rsidP="006C0846">
      <w:pPr>
        <w:jc w:val="both"/>
      </w:pPr>
      <w:r>
        <w:t>Die prozessbezogenen Kompetenzen sind in diesem Beispielcurriculum nur in der Weise angeführt, als dass der jeweilige Fokus der Auseinandersetzung durch eine das Modul leitende prozessbezogene Kompetenz ausgewiesen wird. Selbstverständlich werden im Kontext der Module und des Unterrichts weitere prozessbezogene Kompetenzen trainiert und angebahnt.</w:t>
      </w:r>
    </w:p>
    <w:p w:rsidR="006C0846" w:rsidRDefault="006C0846"/>
    <w:p w:rsidR="006C0846" w:rsidRDefault="006C0846">
      <w:pPr>
        <w:spacing w:after="0" w:line="240" w:lineRule="auto"/>
        <w:sectPr w:rsidR="006C0846" w:rsidSect="006C0846">
          <w:pgSz w:w="11906" w:h="16838"/>
          <w:pgMar w:top="720" w:right="720" w:bottom="720" w:left="720" w:header="708" w:footer="708"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3681"/>
        <w:gridCol w:w="3681"/>
        <w:gridCol w:w="4346"/>
      </w:tblGrid>
      <w:tr w:rsidR="00E5301E" w:rsidRPr="006532A9" w:rsidTr="00B400C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5301E" w:rsidRPr="006532A9" w:rsidRDefault="00BC0E5B" w:rsidP="00BC0E5B">
            <w:pPr>
              <w:pStyle w:val="Textkrper"/>
              <w:spacing w:before="120"/>
              <w:ind w:left="360"/>
              <w:jc w:val="center"/>
              <w:rPr>
                <w:rFonts w:cs="Arial"/>
                <w:b/>
                <w:sz w:val="32"/>
                <w:szCs w:val="32"/>
                <w:lang w:val="de-DE" w:eastAsia="de-DE"/>
              </w:rPr>
            </w:pPr>
            <w:r>
              <w:rPr>
                <w:rFonts w:cs="Arial"/>
                <w:b/>
                <w:sz w:val="32"/>
                <w:szCs w:val="32"/>
                <w:lang w:val="de-DE" w:eastAsia="de-DE"/>
              </w:rPr>
              <w:lastRenderedPageBreak/>
              <w:t xml:space="preserve">I. </w:t>
            </w:r>
            <w:r w:rsidR="00367EF7">
              <w:rPr>
                <w:rFonts w:cs="Arial"/>
                <w:b/>
                <w:sz w:val="32"/>
                <w:szCs w:val="32"/>
                <w:lang w:val="de-DE" w:eastAsia="de-DE"/>
              </w:rPr>
              <w:t>Propädeutikum – Religion gibt zu denken</w:t>
            </w:r>
          </w:p>
          <w:p w:rsidR="006532A9" w:rsidRPr="006532A9" w:rsidRDefault="006532A9" w:rsidP="006532A9">
            <w:pPr>
              <w:pStyle w:val="Textkrper"/>
              <w:ind w:left="720"/>
              <w:jc w:val="center"/>
              <w:rPr>
                <w:rFonts w:cs="Arial"/>
                <w:b/>
                <w:sz w:val="32"/>
                <w:szCs w:val="32"/>
                <w:lang w:val="de-DE" w:eastAsia="de-DE"/>
              </w:rPr>
            </w:pPr>
            <w:r w:rsidRPr="006532A9">
              <w:rPr>
                <w:rFonts w:cs="Arial"/>
                <w:b/>
                <w:sz w:val="24"/>
              </w:rPr>
              <w:t xml:space="preserve">ca. </w:t>
            </w:r>
            <w:r w:rsidR="00AF1E7D">
              <w:rPr>
                <w:rFonts w:cs="Arial"/>
                <w:b/>
                <w:sz w:val="24"/>
                <w:lang w:val="de-DE"/>
              </w:rPr>
              <w:t>30 - 4</w:t>
            </w:r>
            <w:r w:rsidR="00D73590">
              <w:rPr>
                <w:rFonts w:cs="Arial"/>
                <w:b/>
                <w:sz w:val="24"/>
                <w:lang w:val="de-DE"/>
              </w:rPr>
              <w:t>0</w:t>
            </w:r>
            <w:r w:rsidRPr="006532A9">
              <w:rPr>
                <w:rFonts w:cs="Arial"/>
                <w:b/>
                <w:sz w:val="24"/>
              </w:rPr>
              <w:t xml:space="preserve"> Std.</w:t>
            </w:r>
          </w:p>
        </w:tc>
      </w:tr>
      <w:tr w:rsidR="00E5301E" w:rsidRPr="00CE1A35" w:rsidTr="00B400C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5301E" w:rsidRDefault="0039140E" w:rsidP="0039140E">
            <w:pPr>
              <w:pStyle w:val="bcTabVortext"/>
              <w:snapToGrid w:val="0"/>
              <w:jc w:val="both"/>
              <w:rPr>
                <w:sz w:val="20"/>
                <w:szCs w:val="20"/>
              </w:rPr>
            </w:pPr>
            <w:r w:rsidRPr="00CE1A35">
              <w:rPr>
                <w:sz w:val="20"/>
                <w:szCs w:val="20"/>
              </w:rPr>
              <w:t>In diesem Modul machen sich SuS mit grundlegenden Aspekten der Theologie vertraut. Ausgehend vom Verständnis des Menschen als sinnsuchendes Wesen wird die im Schöpfungsglauben grundgelegte Auffassung von der Freiheit des Menschen vertieft. Dieses spezifische christliche Verständnis von der Wirklichkeit bildet sich einerseits im Nachdenken über Gott und andererseits im Selbstverständnis von Kirche ab, die diese Denkweisen in unterschiedlichen Ausprägungen weitergegeben hat.</w:t>
            </w:r>
            <w:r w:rsidR="00883195">
              <w:rPr>
                <w:sz w:val="20"/>
                <w:szCs w:val="20"/>
              </w:rPr>
              <w:t xml:space="preserve"> Leitmotiv für die</w:t>
            </w:r>
            <w:r w:rsidR="00AD34F9">
              <w:rPr>
                <w:sz w:val="20"/>
                <w:szCs w:val="20"/>
              </w:rPr>
              <w:t>ses Lernvorhaben bildet das Gemälde von Andrew Wyeth „Christina’s World“ (1948), auf das immer wieder dann zurückgegriffen werden kann, wenn durch die Lerninhalte das Verständnis vom Menschen als sinnsuchendes Wesen eine weitere Vertiefung erfahren hat.</w:t>
            </w:r>
          </w:p>
          <w:p w:rsidR="008A1B3C" w:rsidRPr="00AD34F9" w:rsidRDefault="00AD34F9" w:rsidP="0039140E">
            <w:pPr>
              <w:pStyle w:val="bcTabVortext"/>
              <w:snapToGrid w:val="0"/>
              <w:jc w:val="both"/>
              <w:rPr>
                <w:sz w:val="20"/>
                <w:szCs w:val="20"/>
              </w:rPr>
            </w:pPr>
            <w:r>
              <w:rPr>
                <w:sz w:val="20"/>
                <w:szCs w:val="20"/>
              </w:rPr>
              <w:t>Den Menschen in der Perspektive der biblischen Schöp</w:t>
            </w:r>
            <w:r w:rsidR="000B11D4">
              <w:rPr>
                <w:sz w:val="20"/>
                <w:szCs w:val="20"/>
              </w:rPr>
              <w:t>f</w:t>
            </w:r>
            <w:r>
              <w:rPr>
                <w:sz w:val="20"/>
                <w:szCs w:val="20"/>
              </w:rPr>
              <w:t>ungstexte als ein freies Geschöpf unter freien Geschöpfen zu verstehen unterstützt in besonderer Weise die Umsetzung der Leitperspektiven BTV und BNE.</w:t>
            </w:r>
          </w:p>
        </w:tc>
      </w:tr>
      <w:tr w:rsidR="00E5301E" w:rsidRPr="006532A9" w:rsidTr="00B400C6">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5301E" w:rsidRPr="006532A9" w:rsidRDefault="00E5301E" w:rsidP="00B400C6">
            <w:pPr>
              <w:pStyle w:val="bcTabweiKompetenzen"/>
              <w:rPr>
                <w:lang w:val="de-DE" w:eastAsia="de-DE"/>
              </w:rPr>
            </w:pPr>
            <w:r w:rsidRPr="006532A9">
              <w:rPr>
                <w:lang w:val="de-DE"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E5301E" w:rsidRPr="006532A9" w:rsidRDefault="00E5301E" w:rsidP="00B400C6">
            <w:pPr>
              <w:pStyle w:val="bcTabweiKompetenzen"/>
              <w:rPr>
                <w:lang w:val="de-DE" w:eastAsia="de-DE"/>
              </w:rPr>
            </w:pPr>
            <w:r w:rsidRPr="006532A9">
              <w:rPr>
                <w:lang w:val="de-DE"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5301E" w:rsidRPr="006532A9" w:rsidRDefault="00E5301E" w:rsidP="00B400C6">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6532A9" w:rsidRDefault="006532A9" w:rsidP="00B400C6">
            <w:pPr>
              <w:pStyle w:val="bcTabschwKompetenzen"/>
            </w:pPr>
          </w:p>
          <w:p w:rsidR="00E5301E" w:rsidRPr="006532A9" w:rsidRDefault="00E5301E" w:rsidP="00B400C6">
            <w:pPr>
              <w:pStyle w:val="bcTabschwKompetenzen"/>
            </w:pPr>
            <w:r w:rsidRPr="006532A9">
              <w:t xml:space="preserve">Hinweise, Arbeitsmittel, </w:t>
            </w:r>
            <w:r w:rsidRPr="006532A9">
              <w:br/>
              <w:t>Organisation, Verweise</w:t>
            </w:r>
          </w:p>
          <w:p w:rsidR="00E5301E" w:rsidRPr="006532A9" w:rsidRDefault="00E5301E" w:rsidP="00B400C6">
            <w:pPr>
              <w:pStyle w:val="bcTabschwKompetenzen"/>
              <w:rPr>
                <w:color w:val="33CC33"/>
              </w:rPr>
            </w:pPr>
          </w:p>
        </w:tc>
      </w:tr>
      <w:tr w:rsidR="00E5301E" w:rsidRPr="006532A9" w:rsidTr="00B400C6">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E" w:rsidRPr="006532A9" w:rsidRDefault="00E5301E" w:rsidP="00B400C6">
            <w:pPr>
              <w:jc w:val="center"/>
              <w:rPr>
                <w:rFonts w:ascii="Arial" w:hAnsi="Arial" w:cs="Arial"/>
              </w:rPr>
            </w:pPr>
            <w:r w:rsidRPr="006532A9">
              <w:rPr>
                <w:rFonts w:ascii="Arial" w:hAnsi="Arial" w:cs="Arial"/>
              </w:rPr>
              <w:t>Die Schülerinnen und Schüler können</w:t>
            </w:r>
          </w:p>
        </w:tc>
        <w:tc>
          <w:tcPr>
            <w:tcW w:w="1196" w:type="pct"/>
            <w:vMerge w:val="restart"/>
            <w:tcBorders>
              <w:top w:val="single" w:sz="4" w:space="0" w:color="auto"/>
              <w:left w:val="single" w:sz="4" w:space="0" w:color="auto"/>
              <w:right w:val="single" w:sz="4" w:space="0" w:color="auto"/>
            </w:tcBorders>
            <w:shd w:val="clear" w:color="auto" w:fill="auto"/>
          </w:tcPr>
          <w:p w:rsidR="009B50E5" w:rsidRPr="00CE1A35" w:rsidRDefault="00CE1A35" w:rsidP="00CE1A35">
            <w:pPr>
              <w:autoSpaceDE w:val="0"/>
              <w:autoSpaceDN w:val="0"/>
              <w:adjustRightInd w:val="0"/>
              <w:spacing w:after="0" w:line="240" w:lineRule="auto"/>
              <w:jc w:val="both"/>
              <w:rPr>
                <w:rFonts w:ascii="Arial" w:hAnsi="Arial" w:cs="Arial"/>
                <w:b/>
                <w:sz w:val="18"/>
                <w:szCs w:val="18"/>
                <w:lang w:eastAsia="de-DE"/>
              </w:rPr>
            </w:pPr>
            <w:r w:rsidRPr="00CE1A35">
              <w:rPr>
                <w:rFonts w:ascii="Arial" w:hAnsi="Arial" w:cs="Arial"/>
                <w:b/>
                <w:sz w:val="18"/>
                <w:szCs w:val="18"/>
                <w:lang w:eastAsia="de-DE"/>
              </w:rPr>
              <w:t>Leitfrage:</w:t>
            </w:r>
          </w:p>
          <w:p w:rsidR="00CE1A35" w:rsidRPr="00CE1A35" w:rsidRDefault="00CE1A35" w:rsidP="00CE1A35">
            <w:pPr>
              <w:autoSpaceDE w:val="0"/>
              <w:autoSpaceDN w:val="0"/>
              <w:adjustRightInd w:val="0"/>
              <w:spacing w:after="0" w:line="240" w:lineRule="auto"/>
              <w:jc w:val="both"/>
              <w:rPr>
                <w:rFonts w:ascii="Arial" w:hAnsi="Arial" w:cs="Arial"/>
                <w:sz w:val="18"/>
                <w:szCs w:val="18"/>
                <w:lang w:eastAsia="de-DE"/>
              </w:rPr>
            </w:pPr>
            <w:r w:rsidRPr="00CE1A35">
              <w:rPr>
                <w:rFonts w:ascii="Arial" w:hAnsi="Arial" w:cs="Arial"/>
                <w:sz w:val="18"/>
                <w:szCs w:val="18"/>
                <w:lang w:eastAsia="de-DE"/>
              </w:rPr>
              <w:t>„Was ist die Wirklichkeit?“</w:t>
            </w:r>
          </w:p>
          <w:p w:rsidR="00CE1A35" w:rsidRDefault="00CE1A35" w:rsidP="00CE1A35">
            <w:pPr>
              <w:autoSpaceDE w:val="0"/>
              <w:autoSpaceDN w:val="0"/>
              <w:adjustRightInd w:val="0"/>
              <w:spacing w:after="0" w:line="240" w:lineRule="auto"/>
              <w:jc w:val="both"/>
              <w:rPr>
                <w:rFonts w:ascii="Arial" w:hAnsi="Arial" w:cs="Arial"/>
                <w:sz w:val="18"/>
                <w:szCs w:val="18"/>
                <w:lang w:eastAsia="de-DE"/>
              </w:rPr>
            </w:pPr>
          </w:p>
          <w:p w:rsidR="00AE16D6" w:rsidRDefault="00AE16D6"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Deutungen – z. B.</w:t>
            </w:r>
          </w:p>
          <w:p w:rsidR="00AE16D6" w:rsidRDefault="00AE16D6"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Ausbildung verschiedener Narrative zum gleichen Ereignis</w:t>
            </w:r>
          </w:p>
          <w:p w:rsidR="00CF5C9C" w:rsidRDefault="00CF5C9C" w:rsidP="00CE1A35">
            <w:pPr>
              <w:autoSpaceDE w:val="0"/>
              <w:autoSpaceDN w:val="0"/>
              <w:adjustRightInd w:val="0"/>
              <w:spacing w:after="0" w:line="240" w:lineRule="auto"/>
              <w:jc w:val="both"/>
              <w:rPr>
                <w:rFonts w:ascii="Arial" w:hAnsi="Arial" w:cs="Arial"/>
                <w:sz w:val="18"/>
                <w:szCs w:val="18"/>
                <w:lang w:eastAsia="de-DE"/>
              </w:rPr>
            </w:pPr>
          </w:p>
          <w:p w:rsidR="00AE16D6" w:rsidRPr="00CE1A35" w:rsidRDefault="00AE16D6"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Zugänge zur Wirklichkeit</w:t>
            </w:r>
          </w:p>
          <w:p w:rsidR="00CE1A35" w:rsidRDefault="00CF5C9C" w:rsidP="00B67D07">
            <w:pPr>
              <w:numPr>
                <w:ilvl w:val="0"/>
                <w:numId w:val="1"/>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Modi der Weltbegegnung</w:t>
            </w:r>
          </w:p>
          <w:p w:rsidR="00CF5C9C" w:rsidRDefault="00CF5C9C" w:rsidP="00B67D07">
            <w:pPr>
              <w:numPr>
                <w:ilvl w:val="0"/>
                <w:numId w:val="1"/>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 xml:space="preserve">Perspektivische Weltzugänge – im Modus </w:t>
            </w:r>
            <w:r w:rsidR="00AE16D6">
              <w:rPr>
                <w:rFonts w:ascii="Arial" w:hAnsi="Arial" w:cs="Arial"/>
                <w:sz w:val="18"/>
                <w:szCs w:val="18"/>
                <w:lang w:eastAsia="de-DE"/>
              </w:rPr>
              <w:t>„</w:t>
            </w:r>
            <w:r>
              <w:rPr>
                <w:rFonts w:ascii="Arial" w:hAnsi="Arial" w:cs="Arial"/>
                <w:sz w:val="18"/>
                <w:szCs w:val="18"/>
                <w:lang w:eastAsia="de-DE"/>
              </w:rPr>
              <w:t>des Sehens als</w:t>
            </w:r>
            <w:r w:rsidR="00AE16D6">
              <w:rPr>
                <w:rFonts w:ascii="Arial" w:hAnsi="Arial" w:cs="Arial"/>
                <w:sz w:val="18"/>
                <w:szCs w:val="18"/>
                <w:lang w:eastAsia="de-DE"/>
              </w:rPr>
              <w:t>“</w:t>
            </w:r>
          </w:p>
          <w:p w:rsidR="00CF5C9C" w:rsidRDefault="00CF5C9C" w:rsidP="00B67D07">
            <w:pPr>
              <w:numPr>
                <w:ilvl w:val="0"/>
                <w:numId w:val="1"/>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Grenzen naturalistischer Zugänge (Tetens)</w:t>
            </w:r>
          </w:p>
          <w:p w:rsidR="00CF5C9C" w:rsidRDefault="00CF5C9C" w:rsidP="00B67D07">
            <w:pPr>
              <w:numPr>
                <w:ilvl w:val="0"/>
                <w:numId w:val="1"/>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Glaube als Erkenntnisweise (Pesch)</w:t>
            </w:r>
          </w:p>
          <w:p w:rsidR="00AE16D6" w:rsidRPr="00CE1A35" w:rsidRDefault="00AE16D6" w:rsidP="00B67D07">
            <w:pPr>
              <w:numPr>
                <w:ilvl w:val="0"/>
                <w:numId w:val="1"/>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Exodustradition – Wirklichkeit schaffen</w:t>
            </w:r>
          </w:p>
          <w:p w:rsidR="00CE1A35" w:rsidRPr="00CE1A35" w:rsidRDefault="00CE1A35" w:rsidP="00CE1A35">
            <w:pPr>
              <w:autoSpaceDE w:val="0"/>
              <w:autoSpaceDN w:val="0"/>
              <w:adjustRightInd w:val="0"/>
              <w:spacing w:after="0" w:line="240" w:lineRule="auto"/>
              <w:jc w:val="both"/>
              <w:rPr>
                <w:rFonts w:ascii="Arial" w:hAnsi="Arial" w:cs="Arial"/>
                <w:sz w:val="18"/>
                <w:szCs w:val="18"/>
                <w:lang w:eastAsia="de-DE"/>
              </w:rPr>
            </w:pPr>
          </w:p>
          <w:p w:rsidR="00CE1A35" w:rsidRDefault="00AE16D6"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Impulsfrage:</w:t>
            </w:r>
          </w:p>
          <w:p w:rsidR="00AE16D6" w:rsidRDefault="00AE16D6"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„Wie wirklich die Wirklichkeit“</w:t>
            </w:r>
          </w:p>
          <w:p w:rsidR="00AE16D6" w:rsidRPr="00CE1A35" w:rsidRDefault="00AE16D6" w:rsidP="00B67D07">
            <w:pPr>
              <w:numPr>
                <w:ilvl w:val="0"/>
                <w:numId w:val="2"/>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Konstruktivismus</w:t>
            </w:r>
          </w:p>
          <w:p w:rsidR="00CE1A35" w:rsidRDefault="00CE1A35" w:rsidP="00B400C6">
            <w:pPr>
              <w:rPr>
                <w:rFonts w:ascii="Arial" w:hAnsi="Arial" w:cs="Arial"/>
                <w:sz w:val="18"/>
                <w:szCs w:val="18"/>
                <w:lang w:eastAsia="de-DE"/>
              </w:rPr>
            </w:pPr>
          </w:p>
          <w:p w:rsidR="00850967" w:rsidRPr="00CE1A35" w:rsidRDefault="00850967" w:rsidP="00B400C6">
            <w:pPr>
              <w:rPr>
                <w:rFonts w:ascii="Arial" w:hAnsi="Arial" w:cs="Arial"/>
                <w:sz w:val="18"/>
                <w:szCs w:val="18"/>
                <w:lang w:eastAsia="de-DE"/>
              </w:rPr>
            </w:pPr>
            <w:r w:rsidRPr="00850967">
              <w:rPr>
                <w:rFonts w:ascii="Arial" w:hAnsi="Arial" w:cs="Arial"/>
                <w:b/>
                <w:sz w:val="18"/>
                <w:szCs w:val="18"/>
                <w:lang w:eastAsia="de-DE"/>
              </w:rPr>
              <w:t>verbindliche</w:t>
            </w:r>
            <w:r>
              <w:rPr>
                <w:rFonts w:ascii="Arial" w:hAnsi="Arial" w:cs="Arial"/>
                <w:b/>
                <w:sz w:val="18"/>
                <w:szCs w:val="18"/>
                <w:lang w:eastAsia="de-DE"/>
              </w:rPr>
              <w:t>r</w:t>
            </w:r>
            <w:r w:rsidRPr="00850967">
              <w:rPr>
                <w:rFonts w:ascii="Arial" w:hAnsi="Arial" w:cs="Arial"/>
                <w:b/>
                <w:sz w:val="18"/>
                <w:szCs w:val="18"/>
                <w:lang w:eastAsia="de-DE"/>
              </w:rPr>
              <w:t xml:space="preserve"> Fachbegriff:</w:t>
            </w:r>
            <w:r>
              <w:rPr>
                <w:rFonts w:ascii="Arial" w:hAnsi="Arial" w:cs="Arial"/>
                <w:sz w:val="18"/>
                <w:szCs w:val="18"/>
                <w:lang w:eastAsia="de-DE"/>
              </w:rPr>
              <w:t xml:space="preserve"> Modi der Weltbegegnung</w:t>
            </w:r>
          </w:p>
        </w:tc>
        <w:tc>
          <w:tcPr>
            <w:tcW w:w="1412" w:type="pct"/>
            <w:vMerge w:val="restart"/>
            <w:tcBorders>
              <w:top w:val="single" w:sz="4" w:space="0" w:color="auto"/>
              <w:left w:val="single" w:sz="4" w:space="0" w:color="auto"/>
              <w:right w:val="single" w:sz="4" w:space="0" w:color="auto"/>
            </w:tcBorders>
            <w:shd w:val="clear" w:color="auto" w:fill="auto"/>
          </w:tcPr>
          <w:p w:rsidR="002A6301" w:rsidRPr="00BD1E69" w:rsidRDefault="002A6301" w:rsidP="00BD1E69">
            <w:pPr>
              <w:autoSpaceDE w:val="0"/>
              <w:autoSpaceDN w:val="0"/>
              <w:adjustRightInd w:val="0"/>
              <w:spacing w:after="0" w:line="240" w:lineRule="auto"/>
              <w:jc w:val="both"/>
              <w:rPr>
                <w:rFonts w:ascii="Arial" w:hAnsi="Arial" w:cs="Arial"/>
                <w:sz w:val="18"/>
                <w:szCs w:val="18"/>
                <w:lang w:eastAsia="de-DE"/>
              </w:rPr>
            </w:pPr>
            <w:r w:rsidRPr="00BD1E69">
              <w:rPr>
                <w:rFonts w:ascii="Arial" w:hAnsi="Arial" w:cs="Arial"/>
                <w:sz w:val="18"/>
                <w:szCs w:val="18"/>
                <w:lang w:eastAsia="de-DE"/>
              </w:rPr>
              <w:t>S1: Welt und Mensch sind restlos abhängig und sind restlos bezogen.</w:t>
            </w:r>
          </w:p>
          <w:p w:rsidR="00E5301E" w:rsidRPr="006532A9" w:rsidRDefault="00E5301E" w:rsidP="00BD1E69">
            <w:pPr>
              <w:autoSpaceDE w:val="0"/>
              <w:autoSpaceDN w:val="0"/>
              <w:adjustRightInd w:val="0"/>
              <w:spacing w:after="0" w:line="240" w:lineRule="auto"/>
              <w:jc w:val="both"/>
              <w:rPr>
                <w:rFonts w:ascii="Arial" w:hAnsi="Arial" w:cs="Arial"/>
              </w:rPr>
            </w:pPr>
          </w:p>
        </w:tc>
      </w:tr>
      <w:tr w:rsidR="00850967" w:rsidRPr="006532A9" w:rsidTr="00B400C6">
        <w:trPr>
          <w:jc w:val="center"/>
        </w:trPr>
        <w:tc>
          <w:tcPr>
            <w:tcW w:w="1196" w:type="pct"/>
            <w:vMerge w:val="restart"/>
            <w:tcBorders>
              <w:top w:val="single" w:sz="4" w:space="0" w:color="auto"/>
              <w:left w:val="single" w:sz="4" w:space="0" w:color="auto"/>
              <w:right w:val="single" w:sz="4" w:space="0" w:color="auto"/>
            </w:tcBorders>
            <w:shd w:val="clear" w:color="auto" w:fill="auto"/>
          </w:tcPr>
          <w:p w:rsidR="00850967" w:rsidRPr="00BD1E69" w:rsidRDefault="00850967" w:rsidP="00BD1E69">
            <w:pPr>
              <w:pStyle w:val="KeinLeerraum"/>
              <w:rPr>
                <w:rFonts w:ascii="Arial" w:hAnsi="Arial" w:cs="Arial"/>
                <w:b/>
                <w:sz w:val="18"/>
                <w:szCs w:val="18"/>
              </w:rPr>
            </w:pPr>
            <w:r w:rsidRPr="00BD1E69">
              <w:rPr>
                <w:rFonts w:ascii="Arial" w:hAnsi="Arial" w:cs="Arial"/>
                <w:b/>
                <w:sz w:val="18"/>
                <w:szCs w:val="18"/>
              </w:rPr>
              <w:t>leitende pbK:</w:t>
            </w:r>
          </w:p>
          <w:p w:rsidR="00850967" w:rsidRPr="00BD1E69" w:rsidRDefault="00850967" w:rsidP="00BD1E69">
            <w:pPr>
              <w:pStyle w:val="KeinLeerraum"/>
              <w:rPr>
                <w:rFonts w:ascii="Arial" w:hAnsi="Arial" w:cs="Arial"/>
                <w:color w:val="000000"/>
                <w:sz w:val="18"/>
                <w:szCs w:val="18"/>
                <w:lang w:eastAsia="de-DE"/>
              </w:rPr>
            </w:pPr>
            <w:r>
              <w:rPr>
                <w:rFonts w:ascii="Arial" w:hAnsi="Arial" w:cs="Arial"/>
                <w:color w:val="000000"/>
                <w:sz w:val="18"/>
                <w:szCs w:val="18"/>
                <w:lang w:eastAsia="de-DE"/>
              </w:rPr>
              <w:t>2.2.</w:t>
            </w:r>
            <w:r w:rsidRPr="00BD1E69">
              <w:rPr>
                <w:rFonts w:ascii="Arial" w:hAnsi="Arial" w:cs="Arial"/>
                <w:color w:val="000000"/>
                <w:sz w:val="18"/>
                <w:szCs w:val="18"/>
                <w:lang w:eastAsia="de-DE"/>
              </w:rPr>
              <w:t>4. biblische, lehramtliche, theologische und andere Zeugnisse christlichen Glaubens</w:t>
            </w:r>
            <w:r>
              <w:rPr>
                <w:rFonts w:ascii="Arial" w:hAnsi="Arial" w:cs="Arial"/>
                <w:color w:val="000000"/>
                <w:sz w:val="18"/>
                <w:szCs w:val="18"/>
                <w:lang w:eastAsia="de-DE"/>
              </w:rPr>
              <w:t xml:space="preserve"> </w:t>
            </w:r>
            <w:r w:rsidRPr="00BD1E69">
              <w:rPr>
                <w:rFonts w:ascii="Arial" w:hAnsi="Arial" w:cs="Arial"/>
                <w:color w:val="000000"/>
                <w:sz w:val="18"/>
                <w:szCs w:val="18"/>
                <w:lang w:eastAsia="de-DE"/>
              </w:rPr>
              <w:t>methodisch angemessen erschließen</w:t>
            </w:r>
          </w:p>
          <w:p w:rsidR="00850967" w:rsidRPr="006532A9" w:rsidRDefault="00850967" w:rsidP="00B400C6">
            <w:pPr>
              <w:spacing w:before="60"/>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850967" w:rsidRPr="00CE1A35" w:rsidRDefault="00850967" w:rsidP="0039140E">
            <w:pPr>
              <w:autoSpaceDE w:val="0"/>
              <w:autoSpaceDN w:val="0"/>
              <w:adjustRightInd w:val="0"/>
              <w:spacing w:after="0" w:line="240" w:lineRule="auto"/>
              <w:jc w:val="both"/>
              <w:rPr>
                <w:rFonts w:ascii="Arial" w:hAnsi="Arial" w:cs="Arial"/>
                <w:b/>
                <w:sz w:val="18"/>
                <w:szCs w:val="18"/>
                <w:lang w:eastAsia="de-DE"/>
              </w:rPr>
            </w:pPr>
            <w:r w:rsidRPr="00CE1A35">
              <w:rPr>
                <w:rFonts w:ascii="Arial" w:hAnsi="Arial" w:cs="Arial"/>
                <w:b/>
                <w:sz w:val="18"/>
                <w:szCs w:val="18"/>
                <w:lang w:eastAsia="de-DE"/>
              </w:rPr>
              <w:t>3.4.6 Religion und Weltanschauungen</w:t>
            </w:r>
          </w:p>
          <w:p w:rsidR="00850967" w:rsidRPr="0039140E" w:rsidRDefault="00850967" w:rsidP="0039140E">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 xml:space="preserve">(1) </w:t>
            </w:r>
            <w:r w:rsidRPr="0039140E">
              <w:rPr>
                <w:rFonts w:ascii="Arial" w:hAnsi="Arial" w:cs="Arial"/>
                <w:sz w:val="18"/>
                <w:szCs w:val="18"/>
                <w:lang w:eastAsia="de-DE"/>
              </w:rPr>
              <w:t>erklären, was den religiösen Zugang zur Wirklichkeit im Unterschied zu anderen Zugängen</w:t>
            </w:r>
            <w:r>
              <w:rPr>
                <w:rFonts w:ascii="Arial" w:hAnsi="Arial" w:cs="Arial"/>
                <w:sz w:val="18"/>
                <w:szCs w:val="18"/>
                <w:lang w:eastAsia="de-DE"/>
              </w:rPr>
              <w:t xml:space="preserve"> </w:t>
            </w:r>
            <w:r w:rsidRPr="0039140E">
              <w:rPr>
                <w:rFonts w:ascii="Arial" w:hAnsi="Arial" w:cs="Arial"/>
                <w:sz w:val="18"/>
                <w:szCs w:val="18"/>
                <w:lang w:eastAsia="de-DE"/>
              </w:rPr>
              <w:t>(Wissenschaft, Politik und Kunst) charakterisiert und was es im religiösen Sinn bedeutet zu</w:t>
            </w:r>
            <w:r>
              <w:rPr>
                <w:rFonts w:ascii="Arial" w:hAnsi="Arial" w:cs="Arial"/>
                <w:sz w:val="18"/>
                <w:szCs w:val="18"/>
                <w:lang w:eastAsia="de-DE"/>
              </w:rPr>
              <w:t xml:space="preserve"> </w:t>
            </w:r>
            <w:r w:rsidRPr="0039140E">
              <w:rPr>
                <w:rFonts w:ascii="Arial" w:hAnsi="Arial" w:cs="Arial"/>
                <w:sz w:val="18"/>
                <w:szCs w:val="18"/>
                <w:lang w:eastAsia="de-DE"/>
              </w:rPr>
              <w:t>glauben (zum Beispiel ausgehend von der biblischen Petrustradition)</w:t>
            </w:r>
          </w:p>
        </w:tc>
        <w:tc>
          <w:tcPr>
            <w:tcW w:w="1196" w:type="pct"/>
            <w:vMerge/>
            <w:tcBorders>
              <w:left w:val="single" w:sz="4" w:space="0" w:color="auto"/>
              <w:right w:val="single" w:sz="4" w:space="0" w:color="auto"/>
            </w:tcBorders>
            <w:shd w:val="clear" w:color="auto" w:fill="auto"/>
          </w:tcPr>
          <w:p w:rsidR="00850967" w:rsidRPr="00CE1A35" w:rsidRDefault="00850967" w:rsidP="00CE1A35">
            <w:pPr>
              <w:autoSpaceDE w:val="0"/>
              <w:autoSpaceDN w:val="0"/>
              <w:adjustRightInd w:val="0"/>
              <w:spacing w:after="0" w:line="240" w:lineRule="auto"/>
              <w:jc w:val="both"/>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850967" w:rsidRPr="006532A9" w:rsidRDefault="00850967" w:rsidP="00B400C6">
            <w:pPr>
              <w:spacing w:before="60"/>
              <w:rPr>
                <w:rFonts w:ascii="Arial" w:hAnsi="Arial" w:cs="Arial"/>
                <w:i/>
                <w:sz w:val="18"/>
                <w:szCs w:val="18"/>
              </w:rPr>
            </w:pPr>
          </w:p>
        </w:tc>
      </w:tr>
      <w:tr w:rsidR="00850967" w:rsidRPr="006532A9" w:rsidTr="00B400C6">
        <w:trPr>
          <w:jc w:val="center"/>
        </w:trPr>
        <w:tc>
          <w:tcPr>
            <w:tcW w:w="1196" w:type="pct"/>
            <w:vMerge/>
            <w:tcBorders>
              <w:left w:val="single" w:sz="4" w:space="0" w:color="auto"/>
              <w:right w:val="single" w:sz="4" w:space="0" w:color="auto"/>
            </w:tcBorders>
            <w:shd w:val="clear" w:color="auto" w:fill="auto"/>
          </w:tcPr>
          <w:p w:rsidR="00850967" w:rsidRPr="006532A9" w:rsidRDefault="00850967" w:rsidP="00B400C6">
            <w:pPr>
              <w:spacing w:before="60"/>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850967" w:rsidRPr="00CE1A35" w:rsidRDefault="00850967" w:rsidP="0039140E">
            <w:pPr>
              <w:autoSpaceDE w:val="0"/>
              <w:autoSpaceDN w:val="0"/>
              <w:adjustRightInd w:val="0"/>
              <w:spacing w:after="0" w:line="240" w:lineRule="auto"/>
              <w:jc w:val="both"/>
              <w:rPr>
                <w:rFonts w:ascii="Arial" w:hAnsi="Arial" w:cs="Arial"/>
                <w:b/>
                <w:sz w:val="18"/>
                <w:szCs w:val="18"/>
                <w:lang w:eastAsia="de-DE"/>
              </w:rPr>
            </w:pPr>
            <w:r w:rsidRPr="00CE1A35">
              <w:rPr>
                <w:rFonts w:ascii="Arial" w:hAnsi="Arial" w:cs="Arial"/>
                <w:b/>
                <w:sz w:val="18"/>
                <w:szCs w:val="18"/>
                <w:lang w:eastAsia="de-DE"/>
              </w:rPr>
              <w:t>3.4.1 Mensch</w:t>
            </w:r>
          </w:p>
          <w:p w:rsidR="00850967" w:rsidRPr="0039140E" w:rsidRDefault="00850967" w:rsidP="0039140E">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 xml:space="preserve">(1) </w:t>
            </w:r>
            <w:r w:rsidRPr="0039140E">
              <w:rPr>
                <w:rFonts w:ascii="Arial" w:hAnsi="Arial" w:cs="Arial"/>
                <w:sz w:val="18"/>
                <w:szCs w:val="18"/>
                <w:lang w:eastAsia="de-DE"/>
              </w:rPr>
              <w:t>in Auseinandersetzung mit einer anderen Vorstellung die christliche Deutung von</w:t>
            </w:r>
            <w:r>
              <w:rPr>
                <w:rFonts w:ascii="Arial" w:hAnsi="Arial" w:cs="Arial"/>
                <w:sz w:val="18"/>
                <w:szCs w:val="18"/>
                <w:lang w:eastAsia="de-DE"/>
              </w:rPr>
              <w:t xml:space="preserve"> </w:t>
            </w:r>
            <w:r w:rsidRPr="0039140E">
              <w:rPr>
                <w:rFonts w:ascii="Arial" w:hAnsi="Arial" w:cs="Arial"/>
                <w:sz w:val="18"/>
                <w:szCs w:val="18"/>
                <w:lang w:eastAsia="de-DE"/>
              </w:rPr>
              <w:t xml:space="preserve">Freiheit und Verantwortung </w:t>
            </w:r>
            <w:r w:rsidR="001669AB" w:rsidRPr="0039140E">
              <w:rPr>
                <w:rFonts w:ascii="Arial" w:hAnsi="Arial" w:cs="Arial"/>
                <w:sz w:val="18"/>
                <w:szCs w:val="18"/>
                <w:lang w:eastAsia="de-DE"/>
              </w:rPr>
              <w:t>prüfen</w:t>
            </w:r>
            <w:r w:rsidRPr="0039140E">
              <w:rPr>
                <w:rFonts w:ascii="Arial" w:hAnsi="Arial" w:cs="Arial"/>
                <w:sz w:val="18"/>
                <w:szCs w:val="18"/>
                <w:lang w:eastAsia="de-DE"/>
              </w:rPr>
              <w:t xml:space="preserve"> (zum Beispiel Determinismus und Indeterminismus in</w:t>
            </w:r>
            <w:r>
              <w:rPr>
                <w:rFonts w:ascii="Arial" w:hAnsi="Arial" w:cs="Arial"/>
                <w:sz w:val="18"/>
                <w:szCs w:val="18"/>
                <w:lang w:eastAsia="de-DE"/>
              </w:rPr>
              <w:t xml:space="preserve"> </w:t>
            </w:r>
            <w:r w:rsidRPr="0039140E">
              <w:rPr>
                <w:rFonts w:ascii="Arial" w:hAnsi="Arial" w:cs="Arial"/>
                <w:sz w:val="18"/>
                <w:szCs w:val="18"/>
                <w:lang w:eastAsia="de-DE"/>
              </w:rPr>
              <w:lastRenderedPageBreak/>
              <w:t>geisteswissenschaftlichen und neurobiologischen Konzepten, Heteronomie und Autonomie</w:t>
            </w:r>
            <w:r>
              <w:rPr>
                <w:rFonts w:ascii="Arial" w:hAnsi="Arial" w:cs="Arial"/>
                <w:sz w:val="18"/>
                <w:szCs w:val="18"/>
                <w:lang w:eastAsia="de-DE"/>
              </w:rPr>
              <w:t xml:space="preserve"> </w:t>
            </w:r>
            <w:r w:rsidRPr="0039140E">
              <w:rPr>
                <w:rFonts w:ascii="Arial" w:hAnsi="Arial" w:cs="Arial"/>
                <w:sz w:val="18"/>
                <w:szCs w:val="18"/>
                <w:lang w:eastAsia="de-DE"/>
              </w:rPr>
              <w:t>angesichts gesellschaftlicher Trends, Herausforderungen durch die globale Medienindustrie,</w:t>
            </w:r>
            <w:r>
              <w:rPr>
                <w:rFonts w:ascii="Arial" w:hAnsi="Arial" w:cs="Arial"/>
                <w:sz w:val="18"/>
                <w:szCs w:val="18"/>
                <w:lang w:eastAsia="de-DE"/>
              </w:rPr>
              <w:t xml:space="preserve"> </w:t>
            </w:r>
            <w:r w:rsidRPr="0039140E">
              <w:rPr>
                <w:rFonts w:ascii="Arial" w:hAnsi="Arial" w:cs="Arial"/>
                <w:sz w:val="18"/>
                <w:szCs w:val="18"/>
                <w:lang w:eastAsia="de-DE"/>
              </w:rPr>
              <w:t>Freiheit als Schlüsselbegriff menschlicher Existenz in Philosophie und Theologie)</w:t>
            </w:r>
          </w:p>
        </w:tc>
        <w:tc>
          <w:tcPr>
            <w:tcW w:w="1196" w:type="pct"/>
            <w:tcBorders>
              <w:left w:val="single" w:sz="4" w:space="0" w:color="auto"/>
              <w:right w:val="single" w:sz="4" w:space="0" w:color="auto"/>
            </w:tcBorders>
            <w:shd w:val="clear" w:color="auto" w:fill="auto"/>
          </w:tcPr>
          <w:p w:rsidR="00850967" w:rsidRPr="00CE1A35" w:rsidRDefault="00850967" w:rsidP="00CE1A35">
            <w:pPr>
              <w:autoSpaceDE w:val="0"/>
              <w:autoSpaceDN w:val="0"/>
              <w:adjustRightInd w:val="0"/>
              <w:spacing w:after="0" w:line="240" w:lineRule="auto"/>
              <w:jc w:val="both"/>
              <w:rPr>
                <w:rFonts w:ascii="Arial" w:hAnsi="Arial" w:cs="Arial"/>
                <w:b/>
                <w:sz w:val="18"/>
                <w:szCs w:val="18"/>
                <w:lang w:eastAsia="de-DE"/>
              </w:rPr>
            </w:pPr>
            <w:r w:rsidRPr="00CE1A35">
              <w:rPr>
                <w:rFonts w:ascii="Arial" w:hAnsi="Arial" w:cs="Arial"/>
                <w:b/>
                <w:sz w:val="18"/>
                <w:szCs w:val="18"/>
                <w:lang w:eastAsia="de-DE"/>
              </w:rPr>
              <w:lastRenderedPageBreak/>
              <w:t>Leitfrage:</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„Wie frei bin ich?“</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Freiheits- und Unfreiheitserfahrungen,</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auch individuell</w:t>
            </w:r>
          </w:p>
          <w:p w:rsidR="00850967" w:rsidRDefault="00850967" w:rsidP="00B67D07">
            <w:pPr>
              <w:numPr>
                <w:ilvl w:val="0"/>
                <w:numId w:val="2"/>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Sartre – Autonomie der Wahl</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Freier Wille?</w:t>
            </w:r>
          </w:p>
          <w:p w:rsidR="00850967" w:rsidRDefault="00850967" w:rsidP="00B67D07">
            <w:pPr>
              <w:numPr>
                <w:ilvl w:val="0"/>
                <w:numId w:val="2"/>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Neurobiologie</w:t>
            </w:r>
          </w:p>
          <w:p w:rsidR="00850967" w:rsidRDefault="00850967" w:rsidP="00B67D07">
            <w:pPr>
              <w:numPr>
                <w:ilvl w:val="0"/>
                <w:numId w:val="2"/>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Psychologie</w:t>
            </w:r>
          </w:p>
          <w:p w:rsidR="00850967" w:rsidRDefault="00850967" w:rsidP="00B67D07">
            <w:pPr>
              <w:numPr>
                <w:ilvl w:val="0"/>
                <w:numId w:val="2"/>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Libet-Experiment</w:t>
            </w:r>
          </w:p>
          <w:p w:rsidR="00850967" w:rsidRDefault="00850967" w:rsidP="00B67D07">
            <w:pPr>
              <w:numPr>
                <w:ilvl w:val="0"/>
                <w:numId w:val="2"/>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Peter Bieri</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Verständnis vom Menschen nach der bibl. Tradition</w:t>
            </w:r>
          </w:p>
          <w:p w:rsidR="00850967" w:rsidRDefault="00850967" w:rsidP="00B67D07">
            <w:pPr>
              <w:numPr>
                <w:ilvl w:val="0"/>
                <w:numId w:val="2"/>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Gen 1</w:t>
            </w:r>
          </w:p>
          <w:p w:rsidR="00850967" w:rsidRDefault="00850967" w:rsidP="00B67D07">
            <w:pPr>
              <w:numPr>
                <w:ilvl w:val="0"/>
                <w:numId w:val="2"/>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Exodus-Tradition</w:t>
            </w:r>
          </w:p>
          <w:p w:rsidR="00850967" w:rsidRPr="00E073E3" w:rsidRDefault="00850967" w:rsidP="00B67D07">
            <w:pPr>
              <w:numPr>
                <w:ilvl w:val="0"/>
                <w:numId w:val="2"/>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Paulus</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Pr="006532A9" w:rsidRDefault="00850967" w:rsidP="00CE1A35">
            <w:pPr>
              <w:autoSpaceDE w:val="0"/>
              <w:autoSpaceDN w:val="0"/>
              <w:adjustRightInd w:val="0"/>
              <w:spacing w:after="0" w:line="240" w:lineRule="auto"/>
              <w:jc w:val="both"/>
              <w:rPr>
                <w:rFonts w:ascii="Arial" w:hAnsi="Arial" w:cs="Arial"/>
                <w:sz w:val="18"/>
                <w:szCs w:val="18"/>
                <w:lang w:eastAsia="de-DE"/>
              </w:rPr>
            </w:pPr>
            <w:r w:rsidRPr="00850967">
              <w:rPr>
                <w:rFonts w:ascii="Arial" w:hAnsi="Arial" w:cs="Arial"/>
                <w:b/>
                <w:sz w:val="18"/>
                <w:szCs w:val="18"/>
                <w:lang w:eastAsia="de-DE"/>
              </w:rPr>
              <w:t>verbindliche Fachbegriffe:</w:t>
            </w:r>
            <w:r>
              <w:rPr>
                <w:rFonts w:ascii="Arial" w:hAnsi="Arial" w:cs="Arial"/>
                <w:sz w:val="18"/>
                <w:szCs w:val="18"/>
                <w:lang w:eastAsia="de-DE"/>
              </w:rPr>
              <w:t xml:space="preserve"> Ebenbild Gottes, Jahwe, Offenbarung, Menschenwürde,</w:t>
            </w:r>
          </w:p>
        </w:tc>
        <w:tc>
          <w:tcPr>
            <w:tcW w:w="1412" w:type="pct"/>
            <w:tcBorders>
              <w:left w:val="single" w:sz="4" w:space="0" w:color="auto"/>
              <w:right w:val="single" w:sz="4" w:space="0" w:color="auto"/>
            </w:tcBorders>
            <w:shd w:val="clear" w:color="auto" w:fill="auto"/>
          </w:tcPr>
          <w:p w:rsidR="00850967" w:rsidRPr="006532A9" w:rsidRDefault="00850967" w:rsidP="00B400C6">
            <w:pPr>
              <w:rPr>
                <w:rFonts w:ascii="Arial" w:hAnsi="Arial" w:cs="Arial"/>
                <w:sz w:val="18"/>
                <w:szCs w:val="18"/>
              </w:rPr>
            </w:pPr>
          </w:p>
        </w:tc>
      </w:tr>
      <w:tr w:rsidR="00850967" w:rsidRPr="006532A9" w:rsidTr="00B400C6">
        <w:trPr>
          <w:jc w:val="center"/>
        </w:trPr>
        <w:tc>
          <w:tcPr>
            <w:tcW w:w="1196" w:type="pct"/>
            <w:vMerge/>
            <w:tcBorders>
              <w:left w:val="single" w:sz="4" w:space="0" w:color="auto"/>
              <w:right w:val="single" w:sz="4" w:space="0" w:color="auto"/>
            </w:tcBorders>
            <w:shd w:val="clear" w:color="auto" w:fill="auto"/>
          </w:tcPr>
          <w:p w:rsidR="00850967" w:rsidRPr="006532A9" w:rsidRDefault="00850967" w:rsidP="00B400C6">
            <w:pPr>
              <w:spacing w:before="60"/>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850967" w:rsidRPr="00CE1A35" w:rsidRDefault="00850967" w:rsidP="0039140E">
            <w:pPr>
              <w:autoSpaceDE w:val="0"/>
              <w:autoSpaceDN w:val="0"/>
              <w:adjustRightInd w:val="0"/>
              <w:spacing w:after="0" w:line="240" w:lineRule="auto"/>
              <w:jc w:val="both"/>
              <w:rPr>
                <w:rFonts w:ascii="Arial" w:hAnsi="Arial" w:cs="Arial"/>
                <w:b/>
                <w:sz w:val="18"/>
                <w:szCs w:val="18"/>
                <w:lang w:eastAsia="de-DE"/>
              </w:rPr>
            </w:pPr>
            <w:r w:rsidRPr="00CE1A35">
              <w:rPr>
                <w:rFonts w:ascii="Arial" w:hAnsi="Arial" w:cs="Arial"/>
                <w:b/>
                <w:sz w:val="18"/>
                <w:szCs w:val="18"/>
                <w:lang w:eastAsia="de-DE"/>
              </w:rPr>
              <w:t>3.4.1 Mensch</w:t>
            </w:r>
          </w:p>
          <w:p w:rsidR="00850967" w:rsidRPr="0039140E" w:rsidRDefault="00850967" w:rsidP="0039140E">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 xml:space="preserve">(2) </w:t>
            </w:r>
            <w:r w:rsidRPr="0039140E">
              <w:rPr>
                <w:rFonts w:ascii="Arial" w:hAnsi="Arial" w:cs="Arial"/>
                <w:sz w:val="18"/>
                <w:szCs w:val="18"/>
                <w:lang w:eastAsia="de-DE"/>
              </w:rPr>
              <w:t>vor dem Hintergrund gesellschaftlicher Leitbilder untersuchen, wie die christliche Deutung des</w:t>
            </w:r>
            <w:r>
              <w:rPr>
                <w:rFonts w:ascii="Arial" w:hAnsi="Arial" w:cs="Arial"/>
                <w:sz w:val="18"/>
                <w:szCs w:val="18"/>
                <w:lang w:eastAsia="de-DE"/>
              </w:rPr>
              <w:t xml:space="preserve"> </w:t>
            </w:r>
            <w:r w:rsidRPr="0039140E">
              <w:rPr>
                <w:rFonts w:ascii="Arial" w:hAnsi="Arial" w:cs="Arial"/>
                <w:sz w:val="18"/>
                <w:szCs w:val="18"/>
                <w:lang w:eastAsia="de-DE"/>
              </w:rPr>
              <w:t>Menschseins zu einer gelingenden Lebensgestaltung beitragen kann (zum Beispiel Sinnsuche</w:t>
            </w:r>
            <w:r>
              <w:rPr>
                <w:rFonts w:ascii="Arial" w:hAnsi="Arial" w:cs="Arial"/>
                <w:sz w:val="18"/>
                <w:szCs w:val="18"/>
                <w:lang w:eastAsia="de-DE"/>
              </w:rPr>
              <w:t xml:space="preserve"> </w:t>
            </w:r>
            <w:r w:rsidRPr="0039140E">
              <w:rPr>
                <w:rFonts w:ascii="Arial" w:hAnsi="Arial" w:cs="Arial"/>
                <w:sz w:val="18"/>
                <w:szCs w:val="18"/>
                <w:lang w:eastAsia="de-DE"/>
              </w:rPr>
              <w:t>und Identitätsfindung, Selbstverwirklichung und Beziehung, Arbeit und Spiel, Leistung und Gnade,</w:t>
            </w:r>
            <w:r>
              <w:rPr>
                <w:rFonts w:ascii="Arial" w:hAnsi="Arial" w:cs="Arial"/>
                <w:sz w:val="18"/>
                <w:szCs w:val="18"/>
                <w:lang w:eastAsia="de-DE"/>
              </w:rPr>
              <w:t xml:space="preserve"> </w:t>
            </w:r>
            <w:r w:rsidRPr="0039140E">
              <w:rPr>
                <w:rFonts w:ascii="Arial" w:hAnsi="Arial" w:cs="Arial"/>
                <w:sz w:val="18"/>
                <w:szCs w:val="18"/>
                <w:lang w:eastAsia="de-DE"/>
              </w:rPr>
              <w:t>Lebensentscheidungen und Gewissen, Begrenztsein und Umgang mit Schuld, Endlichkeit und</w:t>
            </w:r>
            <w:r>
              <w:rPr>
                <w:rFonts w:ascii="Arial" w:hAnsi="Arial" w:cs="Arial"/>
                <w:sz w:val="18"/>
                <w:szCs w:val="18"/>
                <w:lang w:eastAsia="de-DE"/>
              </w:rPr>
              <w:t xml:space="preserve"> </w:t>
            </w:r>
            <w:r w:rsidRPr="0039140E">
              <w:rPr>
                <w:rFonts w:ascii="Arial" w:hAnsi="Arial" w:cs="Arial"/>
                <w:sz w:val="18"/>
                <w:szCs w:val="18"/>
                <w:lang w:eastAsia="de-DE"/>
              </w:rPr>
              <w:t xml:space="preserve">Hoffnung </w:t>
            </w:r>
            <w:r w:rsidR="001669AB" w:rsidRPr="0039140E">
              <w:rPr>
                <w:rFonts w:ascii="Arial" w:hAnsi="Arial" w:cs="Arial"/>
                <w:sz w:val="18"/>
                <w:szCs w:val="18"/>
                <w:lang w:eastAsia="de-DE"/>
              </w:rPr>
              <w:t>über</w:t>
            </w:r>
            <w:r w:rsidRPr="0039140E">
              <w:rPr>
                <w:rFonts w:ascii="Arial" w:hAnsi="Arial" w:cs="Arial"/>
                <w:sz w:val="18"/>
                <w:szCs w:val="18"/>
                <w:lang w:eastAsia="de-DE"/>
              </w:rPr>
              <w:t xml:space="preserve"> den Tod hinaus)</w:t>
            </w:r>
          </w:p>
        </w:tc>
        <w:tc>
          <w:tcPr>
            <w:tcW w:w="1196" w:type="pct"/>
            <w:tcBorders>
              <w:left w:val="single" w:sz="4" w:space="0" w:color="auto"/>
              <w:right w:val="single" w:sz="4" w:space="0" w:color="auto"/>
            </w:tcBorders>
            <w:shd w:val="clear" w:color="auto" w:fill="auto"/>
          </w:tcPr>
          <w:p w:rsidR="00850967" w:rsidRPr="00CE1A35" w:rsidRDefault="00850967" w:rsidP="00CE1A35">
            <w:pPr>
              <w:autoSpaceDE w:val="0"/>
              <w:autoSpaceDN w:val="0"/>
              <w:adjustRightInd w:val="0"/>
              <w:spacing w:after="0" w:line="240" w:lineRule="auto"/>
              <w:jc w:val="both"/>
              <w:rPr>
                <w:rFonts w:ascii="Arial" w:hAnsi="Arial" w:cs="Arial"/>
                <w:b/>
                <w:sz w:val="18"/>
                <w:szCs w:val="18"/>
                <w:lang w:eastAsia="de-DE"/>
              </w:rPr>
            </w:pPr>
            <w:r w:rsidRPr="00CE1A35">
              <w:rPr>
                <w:rFonts w:ascii="Arial" w:hAnsi="Arial" w:cs="Arial"/>
                <w:b/>
                <w:sz w:val="18"/>
                <w:szCs w:val="18"/>
                <w:lang w:eastAsia="de-DE"/>
              </w:rPr>
              <w:t>Leitfrage:</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„Wer möchte ich sein?“</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Sinnangebote der Moderne:</w:t>
            </w:r>
          </w:p>
          <w:p w:rsidR="00850967" w:rsidRDefault="00850967" w:rsidP="00B67D07">
            <w:pPr>
              <w:numPr>
                <w:ilvl w:val="0"/>
                <w:numId w:val="3"/>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Gesellschaftliche Leitbilder in den Medien</w:t>
            </w:r>
          </w:p>
          <w:p w:rsidR="00850967" w:rsidRDefault="00850967" w:rsidP="00B67D07">
            <w:pPr>
              <w:numPr>
                <w:ilvl w:val="0"/>
                <w:numId w:val="3"/>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Sartre: Essenz und Existenz</w:t>
            </w:r>
          </w:p>
          <w:p w:rsidR="00850967" w:rsidRDefault="00850967" w:rsidP="00B67D07">
            <w:pPr>
              <w:numPr>
                <w:ilvl w:val="0"/>
                <w:numId w:val="3"/>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Radikale Kontingenz des Menschen</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Verwiesenheit des Menschen über sich hinaus – Transzendenzorientierung vs. Selbstverlust</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Mensch als radikal sinnorientiert</w:t>
            </w:r>
          </w:p>
          <w:p w:rsidR="00850967" w:rsidRDefault="00850967" w:rsidP="00B67D07">
            <w:pPr>
              <w:numPr>
                <w:ilvl w:val="0"/>
                <w:numId w:val="4"/>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Viktor Frankl</w:t>
            </w:r>
          </w:p>
          <w:p w:rsidR="00850967" w:rsidRDefault="00850967" w:rsidP="00B67D07">
            <w:pPr>
              <w:numPr>
                <w:ilvl w:val="0"/>
                <w:numId w:val="4"/>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Erik Erikson</w:t>
            </w:r>
          </w:p>
          <w:p w:rsidR="00850967" w:rsidRDefault="00850967" w:rsidP="00B67D07">
            <w:pPr>
              <w:numPr>
                <w:ilvl w:val="0"/>
                <w:numId w:val="4"/>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Paulus: „... hätte aber die Liebe nicht ...“</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Pr="006532A9" w:rsidRDefault="00850967" w:rsidP="00CE1A35">
            <w:pPr>
              <w:autoSpaceDE w:val="0"/>
              <w:autoSpaceDN w:val="0"/>
              <w:adjustRightInd w:val="0"/>
              <w:spacing w:after="0" w:line="240" w:lineRule="auto"/>
              <w:jc w:val="both"/>
              <w:rPr>
                <w:rFonts w:ascii="Arial" w:hAnsi="Arial" w:cs="Arial"/>
                <w:sz w:val="18"/>
                <w:szCs w:val="18"/>
                <w:lang w:eastAsia="de-DE"/>
              </w:rPr>
            </w:pPr>
            <w:r w:rsidRPr="00850967">
              <w:rPr>
                <w:rFonts w:ascii="Arial" w:hAnsi="Arial" w:cs="Arial"/>
                <w:b/>
                <w:sz w:val="18"/>
                <w:szCs w:val="18"/>
                <w:lang w:eastAsia="de-DE"/>
              </w:rPr>
              <w:t>verbindliche</w:t>
            </w:r>
            <w:r>
              <w:rPr>
                <w:rFonts w:ascii="Arial" w:hAnsi="Arial" w:cs="Arial"/>
                <w:b/>
                <w:sz w:val="18"/>
                <w:szCs w:val="18"/>
                <w:lang w:eastAsia="de-DE"/>
              </w:rPr>
              <w:t>r</w:t>
            </w:r>
            <w:r w:rsidRPr="00850967">
              <w:rPr>
                <w:rFonts w:ascii="Arial" w:hAnsi="Arial" w:cs="Arial"/>
                <w:b/>
                <w:sz w:val="18"/>
                <w:szCs w:val="18"/>
                <w:lang w:eastAsia="de-DE"/>
              </w:rPr>
              <w:t xml:space="preserve"> Fachbegriff:</w:t>
            </w:r>
            <w:r>
              <w:rPr>
                <w:rFonts w:ascii="Arial" w:hAnsi="Arial" w:cs="Arial"/>
                <w:sz w:val="18"/>
                <w:szCs w:val="18"/>
                <w:lang w:eastAsia="de-DE"/>
              </w:rPr>
              <w:t xml:space="preserve"> Autonomie</w:t>
            </w:r>
          </w:p>
        </w:tc>
        <w:tc>
          <w:tcPr>
            <w:tcW w:w="1412" w:type="pct"/>
            <w:tcBorders>
              <w:left w:val="single" w:sz="4" w:space="0" w:color="auto"/>
              <w:right w:val="single" w:sz="4" w:space="0" w:color="auto"/>
            </w:tcBorders>
            <w:shd w:val="clear" w:color="auto" w:fill="auto"/>
          </w:tcPr>
          <w:p w:rsidR="00850967" w:rsidRPr="006532A9" w:rsidRDefault="00850967" w:rsidP="00B400C6">
            <w:pPr>
              <w:rPr>
                <w:rFonts w:ascii="Arial" w:hAnsi="Arial" w:cs="Arial"/>
                <w:sz w:val="18"/>
                <w:szCs w:val="18"/>
              </w:rPr>
            </w:pPr>
          </w:p>
        </w:tc>
      </w:tr>
      <w:tr w:rsidR="00850967" w:rsidRPr="006532A9" w:rsidTr="00B400C6">
        <w:trPr>
          <w:jc w:val="center"/>
        </w:trPr>
        <w:tc>
          <w:tcPr>
            <w:tcW w:w="1196" w:type="pct"/>
            <w:vMerge/>
            <w:tcBorders>
              <w:left w:val="single" w:sz="4" w:space="0" w:color="auto"/>
              <w:right w:val="single" w:sz="4" w:space="0" w:color="auto"/>
            </w:tcBorders>
            <w:shd w:val="clear" w:color="auto" w:fill="auto"/>
          </w:tcPr>
          <w:p w:rsidR="00850967" w:rsidRPr="006532A9" w:rsidRDefault="00850967" w:rsidP="00B400C6">
            <w:pPr>
              <w:spacing w:before="60"/>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850967" w:rsidRPr="00CE1A35" w:rsidRDefault="00850967" w:rsidP="0039140E">
            <w:pPr>
              <w:autoSpaceDE w:val="0"/>
              <w:autoSpaceDN w:val="0"/>
              <w:adjustRightInd w:val="0"/>
              <w:spacing w:after="0" w:line="240" w:lineRule="auto"/>
              <w:jc w:val="both"/>
              <w:rPr>
                <w:rFonts w:ascii="Arial" w:hAnsi="Arial" w:cs="Arial"/>
                <w:b/>
                <w:sz w:val="18"/>
                <w:szCs w:val="18"/>
                <w:lang w:eastAsia="de-DE"/>
              </w:rPr>
            </w:pPr>
            <w:r w:rsidRPr="00CE1A35">
              <w:rPr>
                <w:rFonts w:ascii="Arial" w:hAnsi="Arial" w:cs="Arial"/>
                <w:b/>
                <w:sz w:val="18"/>
                <w:szCs w:val="18"/>
                <w:lang w:eastAsia="de-DE"/>
              </w:rPr>
              <w:t>3.4.3 Gott</w:t>
            </w:r>
          </w:p>
          <w:p w:rsidR="00850967" w:rsidRPr="0039140E" w:rsidRDefault="00850967" w:rsidP="0039140E">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 xml:space="preserve">(2) </w:t>
            </w:r>
            <w:r w:rsidRPr="0039140E">
              <w:rPr>
                <w:rFonts w:ascii="Arial" w:hAnsi="Arial" w:cs="Arial"/>
                <w:sz w:val="18"/>
                <w:szCs w:val="18"/>
                <w:lang w:eastAsia="de-DE"/>
              </w:rPr>
              <w:t>christliche Deutungen des dreieinen Gottes mit existenziellen Herausforderungen in Beziehung</w:t>
            </w:r>
            <w:r>
              <w:rPr>
                <w:rFonts w:ascii="Arial" w:hAnsi="Arial" w:cs="Arial"/>
                <w:sz w:val="18"/>
                <w:szCs w:val="18"/>
                <w:lang w:eastAsia="de-DE"/>
              </w:rPr>
              <w:t xml:space="preserve"> </w:t>
            </w:r>
            <w:r w:rsidRPr="0039140E">
              <w:rPr>
                <w:rFonts w:ascii="Arial" w:hAnsi="Arial" w:cs="Arial"/>
                <w:sz w:val="18"/>
                <w:szCs w:val="18"/>
                <w:lang w:eastAsia="de-DE"/>
              </w:rPr>
              <w:t>setzen (zum Beispiel Gott, der Leben schafft, und die Erfahrung von Leid, Sterben und Tod; Gott,</w:t>
            </w:r>
            <w:r>
              <w:rPr>
                <w:rFonts w:ascii="Arial" w:hAnsi="Arial" w:cs="Arial"/>
                <w:sz w:val="18"/>
                <w:szCs w:val="18"/>
                <w:lang w:eastAsia="de-DE"/>
              </w:rPr>
              <w:t xml:space="preserve"> </w:t>
            </w:r>
            <w:r w:rsidRPr="0039140E">
              <w:rPr>
                <w:rFonts w:ascii="Arial" w:hAnsi="Arial" w:cs="Arial"/>
                <w:sz w:val="18"/>
                <w:szCs w:val="18"/>
                <w:lang w:eastAsia="de-DE"/>
              </w:rPr>
              <w:t>der Freiheit schenkt, und der Mensch in seinen Grenzen; Gott, der sich dem Menschen zuwendet,</w:t>
            </w:r>
            <w:r>
              <w:rPr>
                <w:rFonts w:ascii="Arial" w:hAnsi="Arial" w:cs="Arial"/>
                <w:sz w:val="18"/>
                <w:szCs w:val="18"/>
                <w:lang w:eastAsia="de-DE"/>
              </w:rPr>
              <w:t xml:space="preserve"> </w:t>
            </w:r>
            <w:r w:rsidRPr="0039140E">
              <w:rPr>
                <w:rFonts w:ascii="Arial" w:hAnsi="Arial" w:cs="Arial"/>
                <w:sz w:val="18"/>
                <w:szCs w:val="18"/>
                <w:lang w:eastAsia="de-DE"/>
              </w:rPr>
              <w:t xml:space="preserve">und die Erfahrung der Verlassenheit; Gott, der </w:t>
            </w:r>
            <w:r w:rsidR="001669AB" w:rsidRPr="0039140E">
              <w:rPr>
                <w:rFonts w:ascii="Arial" w:hAnsi="Arial" w:cs="Arial"/>
                <w:sz w:val="18"/>
                <w:szCs w:val="18"/>
                <w:lang w:eastAsia="de-DE"/>
              </w:rPr>
              <w:t>unverfügbar</w:t>
            </w:r>
            <w:r w:rsidRPr="0039140E">
              <w:rPr>
                <w:rFonts w:ascii="Arial" w:hAnsi="Arial" w:cs="Arial"/>
                <w:sz w:val="18"/>
                <w:szCs w:val="18"/>
                <w:lang w:eastAsia="de-DE"/>
              </w:rPr>
              <w:t xml:space="preserve"> ist, und die Suche des Menschen nach</w:t>
            </w:r>
            <w:r>
              <w:rPr>
                <w:rFonts w:ascii="Arial" w:hAnsi="Arial" w:cs="Arial"/>
                <w:sz w:val="18"/>
                <w:szCs w:val="18"/>
                <w:lang w:eastAsia="de-DE"/>
              </w:rPr>
              <w:t xml:space="preserve"> </w:t>
            </w:r>
            <w:r w:rsidRPr="0039140E">
              <w:rPr>
                <w:rFonts w:ascii="Arial" w:hAnsi="Arial" w:cs="Arial"/>
                <w:sz w:val="18"/>
                <w:szCs w:val="18"/>
                <w:lang w:eastAsia="de-DE"/>
              </w:rPr>
              <w:t>Sinn und Wahrheit; Trinität als Beziehung in Gott und zur Welt)</w:t>
            </w:r>
          </w:p>
        </w:tc>
        <w:tc>
          <w:tcPr>
            <w:tcW w:w="1196" w:type="pct"/>
            <w:tcBorders>
              <w:left w:val="single" w:sz="4" w:space="0" w:color="auto"/>
              <w:right w:val="single" w:sz="4" w:space="0" w:color="auto"/>
            </w:tcBorders>
            <w:shd w:val="clear" w:color="auto" w:fill="auto"/>
          </w:tcPr>
          <w:p w:rsidR="00850967" w:rsidRPr="00CE1A35" w:rsidRDefault="00850967" w:rsidP="00CE1A35">
            <w:pPr>
              <w:autoSpaceDE w:val="0"/>
              <w:autoSpaceDN w:val="0"/>
              <w:adjustRightInd w:val="0"/>
              <w:spacing w:after="0" w:line="240" w:lineRule="auto"/>
              <w:jc w:val="both"/>
              <w:rPr>
                <w:rFonts w:ascii="Arial" w:hAnsi="Arial" w:cs="Arial"/>
                <w:b/>
                <w:sz w:val="18"/>
                <w:szCs w:val="18"/>
                <w:lang w:eastAsia="de-DE"/>
              </w:rPr>
            </w:pPr>
            <w:r w:rsidRPr="00CE1A35">
              <w:rPr>
                <w:rFonts w:ascii="Arial" w:hAnsi="Arial" w:cs="Arial"/>
                <w:b/>
                <w:sz w:val="18"/>
                <w:szCs w:val="18"/>
                <w:lang w:eastAsia="de-DE"/>
              </w:rPr>
              <w:t>Leitfrage:</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„Wer bist, Gott? - für mich?“</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Gott denken und erfahren können im Spannungsfeld von Nähe und Distanz – Das Wort Gott (Karl Rahner)</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Biblische Texte:</w:t>
            </w:r>
          </w:p>
          <w:p w:rsidR="00850967" w:rsidRDefault="00850967" w:rsidP="00B67D07">
            <w:pPr>
              <w:numPr>
                <w:ilvl w:val="0"/>
                <w:numId w:val="5"/>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Gott spricht Menschen an: Gen 1, Gen 12, 1 Kön 19</w:t>
            </w:r>
          </w:p>
          <w:p w:rsidR="00850967" w:rsidRDefault="00850967" w:rsidP="00B67D07">
            <w:pPr>
              <w:numPr>
                <w:ilvl w:val="0"/>
                <w:numId w:val="5"/>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Gott bleibt unverfügbar: Gen 22, Ex 3, Ex 33</w:t>
            </w:r>
          </w:p>
          <w:p w:rsidR="00850967" w:rsidRDefault="00850967" w:rsidP="00B67D07">
            <w:pPr>
              <w:numPr>
                <w:ilvl w:val="0"/>
                <w:numId w:val="5"/>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Zu Gott sprechen: Mt 6</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lastRenderedPageBreak/>
              <w:t>Menschliche Grunderfahrungen als Resonanzräume für Begegnung mit Gott:</w:t>
            </w:r>
          </w:p>
          <w:p w:rsidR="00850967" w:rsidRPr="002C527F" w:rsidRDefault="00850967" w:rsidP="00B67D07">
            <w:pPr>
              <w:numPr>
                <w:ilvl w:val="0"/>
                <w:numId w:val="6"/>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Welt</w:t>
            </w:r>
          </w:p>
          <w:p w:rsidR="00850967" w:rsidRDefault="00850967" w:rsidP="00B67D07">
            <w:pPr>
              <w:numPr>
                <w:ilvl w:val="0"/>
                <w:numId w:val="6"/>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Liebe</w:t>
            </w:r>
          </w:p>
          <w:p w:rsidR="00850967" w:rsidRDefault="00850967" w:rsidP="00B67D07">
            <w:pPr>
              <w:numPr>
                <w:ilvl w:val="0"/>
                <w:numId w:val="6"/>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Tod</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Pr="006532A9" w:rsidRDefault="00850967" w:rsidP="00CE1A35">
            <w:pPr>
              <w:autoSpaceDE w:val="0"/>
              <w:autoSpaceDN w:val="0"/>
              <w:adjustRightInd w:val="0"/>
              <w:spacing w:after="0" w:line="240" w:lineRule="auto"/>
              <w:jc w:val="both"/>
              <w:rPr>
                <w:rFonts w:ascii="Arial" w:hAnsi="Arial" w:cs="Arial"/>
                <w:sz w:val="18"/>
                <w:szCs w:val="18"/>
                <w:lang w:eastAsia="de-DE"/>
              </w:rPr>
            </w:pPr>
            <w:r w:rsidRPr="00850967">
              <w:rPr>
                <w:rFonts w:ascii="Arial" w:hAnsi="Arial" w:cs="Arial"/>
                <w:b/>
                <w:sz w:val="18"/>
                <w:szCs w:val="18"/>
                <w:lang w:eastAsia="de-DE"/>
              </w:rPr>
              <w:t>verbindliche Fachbegriffe:</w:t>
            </w:r>
            <w:r>
              <w:rPr>
                <w:rFonts w:ascii="Arial" w:hAnsi="Arial" w:cs="Arial"/>
                <w:sz w:val="18"/>
                <w:szCs w:val="18"/>
                <w:lang w:eastAsia="de-DE"/>
              </w:rPr>
              <w:t xml:space="preserve"> Jahwe, Offenbarung, Menschenwürde, Ebenbild Gottes</w:t>
            </w:r>
          </w:p>
        </w:tc>
        <w:tc>
          <w:tcPr>
            <w:tcW w:w="1412" w:type="pct"/>
            <w:tcBorders>
              <w:left w:val="single" w:sz="4" w:space="0" w:color="auto"/>
              <w:right w:val="single" w:sz="4" w:space="0" w:color="auto"/>
            </w:tcBorders>
            <w:shd w:val="clear" w:color="auto" w:fill="auto"/>
          </w:tcPr>
          <w:p w:rsidR="00850967" w:rsidRPr="00BD1E69" w:rsidRDefault="00850967" w:rsidP="00850967">
            <w:pPr>
              <w:autoSpaceDE w:val="0"/>
              <w:autoSpaceDN w:val="0"/>
              <w:adjustRightInd w:val="0"/>
              <w:spacing w:after="0" w:line="240" w:lineRule="auto"/>
              <w:jc w:val="both"/>
              <w:rPr>
                <w:rFonts w:ascii="Arial" w:hAnsi="Arial" w:cs="Arial"/>
                <w:sz w:val="18"/>
                <w:szCs w:val="18"/>
                <w:lang w:eastAsia="de-DE"/>
              </w:rPr>
            </w:pPr>
            <w:r w:rsidRPr="00BD1E69">
              <w:rPr>
                <w:rFonts w:ascii="Arial" w:hAnsi="Arial" w:cs="Arial"/>
                <w:sz w:val="18"/>
                <w:szCs w:val="18"/>
                <w:lang w:eastAsia="de-DE"/>
              </w:rPr>
              <w:lastRenderedPageBreak/>
              <w:t>S2: Das, was Gott genannt wird, ist das sich grundsätzlich von Welt und Mensch unterscheidende Wovonher dieses Abhängigseins und das Woraufhin dieses Bezogenseins.</w:t>
            </w:r>
          </w:p>
          <w:p w:rsidR="00850967" w:rsidRPr="006532A9" w:rsidRDefault="00850967" w:rsidP="00B400C6">
            <w:pPr>
              <w:rPr>
                <w:rFonts w:ascii="Arial" w:hAnsi="Arial" w:cs="Arial"/>
                <w:sz w:val="18"/>
                <w:szCs w:val="18"/>
              </w:rPr>
            </w:pPr>
            <w:r w:rsidRPr="00BD1E69">
              <w:rPr>
                <w:rFonts w:ascii="Arial" w:hAnsi="Arial" w:cs="Arial"/>
                <w:sz w:val="18"/>
                <w:szCs w:val="18"/>
                <w:lang w:eastAsia="de-DE"/>
              </w:rPr>
              <w:t>S3: Trotz der fraglichen Wirklichkeit gibt es Sinn: in allem und hinter allem steht der eine, »unwelthafte« Gott JAHWE, der jedem Menschen bedingungslos zugeneigt bleibt.</w:t>
            </w:r>
          </w:p>
        </w:tc>
      </w:tr>
      <w:tr w:rsidR="00850967" w:rsidRPr="006532A9" w:rsidTr="00B400C6">
        <w:trPr>
          <w:jc w:val="center"/>
        </w:trPr>
        <w:tc>
          <w:tcPr>
            <w:tcW w:w="1196" w:type="pct"/>
            <w:vMerge/>
            <w:tcBorders>
              <w:left w:val="single" w:sz="4" w:space="0" w:color="auto"/>
              <w:right w:val="single" w:sz="4" w:space="0" w:color="auto"/>
            </w:tcBorders>
            <w:shd w:val="clear" w:color="auto" w:fill="auto"/>
          </w:tcPr>
          <w:p w:rsidR="00850967" w:rsidRPr="006532A9" w:rsidRDefault="00850967" w:rsidP="00B400C6">
            <w:pPr>
              <w:spacing w:before="60"/>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850967" w:rsidRPr="00CE1A35" w:rsidRDefault="00850967" w:rsidP="0039140E">
            <w:pPr>
              <w:autoSpaceDE w:val="0"/>
              <w:autoSpaceDN w:val="0"/>
              <w:adjustRightInd w:val="0"/>
              <w:spacing w:after="0" w:line="240" w:lineRule="auto"/>
              <w:jc w:val="both"/>
              <w:rPr>
                <w:rFonts w:ascii="Arial" w:hAnsi="Arial" w:cs="Arial"/>
                <w:b/>
                <w:sz w:val="18"/>
                <w:szCs w:val="18"/>
                <w:lang w:eastAsia="de-DE"/>
              </w:rPr>
            </w:pPr>
            <w:r w:rsidRPr="00CE1A35">
              <w:rPr>
                <w:rFonts w:ascii="Arial" w:hAnsi="Arial" w:cs="Arial"/>
                <w:b/>
                <w:sz w:val="18"/>
                <w:szCs w:val="18"/>
                <w:lang w:eastAsia="de-DE"/>
              </w:rPr>
              <w:t>3.4.5 Kirche</w:t>
            </w:r>
          </w:p>
          <w:p w:rsidR="00850967" w:rsidRPr="0039140E" w:rsidRDefault="00850967" w:rsidP="0039140E">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 xml:space="preserve">(2) </w:t>
            </w:r>
            <w:r w:rsidRPr="0039140E">
              <w:rPr>
                <w:rFonts w:ascii="Arial" w:hAnsi="Arial" w:cs="Arial"/>
                <w:sz w:val="18"/>
                <w:szCs w:val="18"/>
                <w:lang w:eastAsia="de-DE"/>
              </w:rPr>
              <w:t xml:space="preserve">Ideen, Modelle oder Strukturen </w:t>
            </w:r>
            <w:r w:rsidR="001669AB" w:rsidRPr="0039140E">
              <w:rPr>
                <w:rFonts w:ascii="Arial" w:hAnsi="Arial" w:cs="Arial"/>
                <w:sz w:val="18"/>
                <w:szCs w:val="18"/>
                <w:lang w:eastAsia="de-DE"/>
              </w:rPr>
              <w:t>prüfen</w:t>
            </w:r>
            <w:r w:rsidRPr="0039140E">
              <w:rPr>
                <w:rFonts w:ascii="Arial" w:hAnsi="Arial" w:cs="Arial"/>
                <w:sz w:val="18"/>
                <w:szCs w:val="18"/>
                <w:lang w:eastAsia="de-DE"/>
              </w:rPr>
              <w:t xml:space="preserve">, inwieweit sie </w:t>
            </w:r>
            <w:r w:rsidR="001669AB" w:rsidRPr="0039140E">
              <w:rPr>
                <w:rFonts w:ascii="Arial" w:hAnsi="Arial" w:cs="Arial"/>
                <w:sz w:val="18"/>
                <w:szCs w:val="18"/>
                <w:lang w:eastAsia="de-DE"/>
              </w:rPr>
              <w:t>für</w:t>
            </w:r>
            <w:r w:rsidRPr="0039140E">
              <w:rPr>
                <w:rFonts w:ascii="Arial" w:hAnsi="Arial" w:cs="Arial"/>
                <w:sz w:val="18"/>
                <w:szCs w:val="18"/>
                <w:lang w:eastAsia="de-DE"/>
              </w:rPr>
              <w:t xml:space="preserve"> die Zukunftsfähigkeit der Katholischen</w:t>
            </w:r>
            <w:r>
              <w:rPr>
                <w:rFonts w:ascii="Arial" w:hAnsi="Arial" w:cs="Arial"/>
                <w:sz w:val="18"/>
                <w:szCs w:val="18"/>
                <w:lang w:eastAsia="de-DE"/>
              </w:rPr>
              <w:t xml:space="preserve"> </w:t>
            </w:r>
            <w:r w:rsidRPr="0039140E">
              <w:rPr>
                <w:rFonts w:ascii="Arial" w:hAnsi="Arial" w:cs="Arial"/>
                <w:sz w:val="18"/>
                <w:szCs w:val="18"/>
                <w:lang w:eastAsia="de-DE"/>
              </w:rPr>
              <w:t>Kirche bedeutsam sein können (zum Beispiel Selbstverständnis der Kirche nach dem Zweiten</w:t>
            </w:r>
            <w:r>
              <w:rPr>
                <w:rFonts w:ascii="Arial" w:hAnsi="Arial" w:cs="Arial"/>
                <w:sz w:val="18"/>
                <w:szCs w:val="18"/>
                <w:lang w:eastAsia="de-DE"/>
              </w:rPr>
              <w:t xml:space="preserve"> </w:t>
            </w:r>
            <w:r w:rsidRPr="0039140E">
              <w:rPr>
                <w:rFonts w:ascii="Arial" w:hAnsi="Arial" w:cs="Arial"/>
                <w:sz w:val="18"/>
                <w:szCs w:val="18"/>
                <w:lang w:eastAsia="de-DE"/>
              </w:rPr>
              <w:t xml:space="preserve">Vatikanum, Inkulturation, Kirche als Kontrast- und Modellgesellschaft, Option </w:t>
            </w:r>
            <w:r w:rsidR="001669AB" w:rsidRPr="0039140E">
              <w:rPr>
                <w:rFonts w:ascii="Arial" w:hAnsi="Arial" w:cs="Arial"/>
                <w:sz w:val="18"/>
                <w:szCs w:val="18"/>
                <w:lang w:eastAsia="de-DE"/>
              </w:rPr>
              <w:t>für</w:t>
            </w:r>
            <w:r w:rsidRPr="0039140E">
              <w:rPr>
                <w:rFonts w:ascii="Arial" w:hAnsi="Arial" w:cs="Arial"/>
                <w:sz w:val="18"/>
                <w:szCs w:val="18"/>
                <w:lang w:eastAsia="de-DE"/>
              </w:rPr>
              <w:t xml:space="preserve"> die Armen, actio</w:t>
            </w:r>
            <w:r>
              <w:rPr>
                <w:rFonts w:ascii="Arial" w:hAnsi="Arial" w:cs="Arial"/>
                <w:sz w:val="18"/>
                <w:szCs w:val="18"/>
                <w:lang w:eastAsia="de-DE"/>
              </w:rPr>
              <w:t xml:space="preserve"> </w:t>
            </w:r>
            <w:r w:rsidRPr="0039140E">
              <w:rPr>
                <w:rFonts w:ascii="Arial" w:hAnsi="Arial" w:cs="Arial"/>
                <w:sz w:val="18"/>
                <w:szCs w:val="18"/>
                <w:lang w:eastAsia="de-DE"/>
              </w:rPr>
              <w:t>et contemplatio, prophetische Kritik, innerkirchliches Synodalprinzip, Dienst der Einheit in der</w:t>
            </w:r>
            <w:r>
              <w:rPr>
                <w:rFonts w:ascii="Arial" w:hAnsi="Arial" w:cs="Arial"/>
                <w:sz w:val="18"/>
                <w:szCs w:val="18"/>
                <w:lang w:eastAsia="de-DE"/>
              </w:rPr>
              <w:t xml:space="preserve"> </w:t>
            </w:r>
            <w:r w:rsidRPr="0039140E">
              <w:rPr>
                <w:rFonts w:ascii="Arial" w:hAnsi="Arial" w:cs="Arial"/>
                <w:sz w:val="18"/>
                <w:szCs w:val="18"/>
                <w:lang w:eastAsia="de-DE"/>
              </w:rPr>
              <w:t>Vielfalt, Orientierung an Milieus, Würzburger Synode und Ergebnisse von Diözesansynoden)</w:t>
            </w:r>
          </w:p>
        </w:tc>
        <w:tc>
          <w:tcPr>
            <w:tcW w:w="1196" w:type="pct"/>
            <w:tcBorders>
              <w:left w:val="single" w:sz="4" w:space="0" w:color="auto"/>
              <w:right w:val="single" w:sz="4" w:space="0" w:color="auto"/>
            </w:tcBorders>
            <w:shd w:val="clear" w:color="auto" w:fill="auto"/>
          </w:tcPr>
          <w:p w:rsidR="00850967" w:rsidRPr="00CE1A35" w:rsidRDefault="00850967" w:rsidP="00CE1A35">
            <w:pPr>
              <w:autoSpaceDE w:val="0"/>
              <w:autoSpaceDN w:val="0"/>
              <w:adjustRightInd w:val="0"/>
              <w:spacing w:after="0" w:line="240" w:lineRule="auto"/>
              <w:jc w:val="both"/>
              <w:rPr>
                <w:rFonts w:ascii="Arial" w:hAnsi="Arial" w:cs="Arial"/>
                <w:b/>
                <w:sz w:val="18"/>
                <w:szCs w:val="18"/>
                <w:lang w:eastAsia="de-DE"/>
              </w:rPr>
            </w:pPr>
            <w:r w:rsidRPr="00CE1A35">
              <w:rPr>
                <w:rFonts w:ascii="Arial" w:hAnsi="Arial" w:cs="Arial"/>
                <w:b/>
                <w:sz w:val="18"/>
                <w:szCs w:val="18"/>
                <w:lang w:eastAsia="de-DE"/>
              </w:rPr>
              <w:t>Leitfrage:</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„Braucht (mein) Glaube Gemeinschaft?“</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Mensch als Gemeinschaftswesen</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Default="00850967" w:rsidP="00B67D07">
            <w:pPr>
              <w:numPr>
                <w:ilvl w:val="0"/>
                <w:numId w:val="7"/>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Jüngerkreis</w:t>
            </w:r>
          </w:p>
          <w:p w:rsidR="00850967" w:rsidRDefault="00850967" w:rsidP="00B67D07">
            <w:pPr>
              <w:numPr>
                <w:ilvl w:val="0"/>
                <w:numId w:val="7"/>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Gemeindegründungen und Gemeindepraxis</w:t>
            </w:r>
          </w:p>
          <w:p w:rsidR="00850967" w:rsidRDefault="00850967" w:rsidP="00B67D07">
            <w:pPr>
              <w:numPr>
                <w:ilvl w:val="0"/>
                <w:numId w:val="7"/>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Kirche als Volk Gottes ((Vat II – Lumen gentium)</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Default="00850967" w:rsidP="00CE1A35">
            <w:p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Gemeinschaft braucht Strukturen</w:t>
            </w:r>
          </w:p>
          <w:p w:rsidR="00850967" w:rsidRDefault="00850967" w:rsidP="00B67D07">
            <w:pPr>
              <w:numPr>
                <w:ilvl w:val="0"/>
                <w:numId w:val="8"/>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Institutionalisierung (Max Weber)</w:t>
            </w:r>
          </w:p>
          <w:p w:rsidR="00850967" w:rsidRDefault="00850967" w:rsidP="00B67D07">
            <w:pPr>
              <w:numPr>
                <w:ilvl w:val="0"/>
                <w:numId w:val="8"/>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Kirche als Institution</w:t>
            </w:r>
          </w:p>
          <w:p w:rsidR="00850967" w:rsidRDefault="00850967" w:rsidP="00B67D07">
            <w:pPr>
              <w:numPr>
                <w:ilvl w:val="0"/>
                <w:numId w:val="8"/>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Grundvollzüge von Kirche</w:t>
            </w:r>
          </w:p>
          <w:p w:rsidR="00850967" w:rsidRDefault="00850967" w:rsidP="00B67D07">
            <w:pPr>
              <w:numPr>
                <w:ilvl w:val="0"/>
                <w:numId w:val="8"/>
              </w:numPr>
              <w:autoSpaceDE w:val="0"/>
              <w:autoSpaceDN w:val="0"/>
              <w:adjustRightInd w:val="0"/>
              <w:spacing w:after="0" w:line="240" w:lineRule="auto"/>
              <w:jc w:val="both"/>
              <w:rPr>
                <w:rFonts w:ascii="Arial" w:hAnsi="Arial" w:cs="Arial"/>
                <w:sz w:val="18"/>
                <w:szCs w:val="18"/>
                <w:lang w:eastAsia="de-DE"/>
              </w:rPr>
            </w:pPr>
            <w:r>
              <w:rPr>
                <w:rFonts w:ascii="Arial" w:hAnsi="Arial" w:cs="Arial"/>
                <w:sz w:val="18"/>
                <w:szCs w:val="18"/>
                <w:lang w:eastAsia="de-DE"/>
              </w:rPr>
              <w:t>Kirche als Kontrastgesellschaft</w:t>
            </w:r>
          </w:p>
          <w:p w:rsidR="00850967" w:rsidRDefault="00850967" w:rsidP="00CE1A35">
            <w:pPr>
              <w:autoSpaceDE w:val="0"/>
              <w:autoSpaceDN w:val="0"/>
              <w:adjustRightInd w:val="0"/>
              <w:spacing w:after="0" w:line="240" w:lineRule="auto"/>
              <w:jc w:val="both"/>
              <w:rPr>
                <w:rFonts w:ascii="Arial" w:hAnsi="Arial" w:cs="Arial"/>
                <w:sz w:val="18"/>
                <w:szCs w:val="18"/>
                <w:lang w:eastAsia="de-DE"/>
              </w:rPr>
            </w:pPr>
          </w:p>
          <w:p w:rsidR="00850967" w:rsidRPr="006532A9" w:rsidRDefault="00850967" w:rsidP="00CE1A35">
            <w:pPr>
              <w:autoSpaceDE w:val="0"/>
              <w:autoSpaceDN w:val="0"/>
              <w:adjustRightInd w:val="0"/>
              <w:spacing w:after="0" w:line="240" w:lineRule="auto"/>
              <w:jc w:val="both"/>
              <w:rPr>
                <w:rFonts w:ascii="Arial" w:hAnsi="Arial" w:cs="Arial"/>
                <w:sz w:val="18"/>
                <w:szCs w:val="18"/>
                <w:lang w:eastAsia="de-DE"/>
              </w:rPr>
            </w:pPr>
            <w:r w:rsidRPr="00850967">
              <w:rPr>
                <w:rFonts w:ascii="Arial" w:hAnsi="Arial" w:cs="Arial"/>
                <w:b/>
                <w:sz w:val="18"/>
                <w:szCs w:val="18"/>
                <w:lang w:eastAsia="de-DE"/>
              </w:rPr>
              <w:t>verbindliche Fachbegriffe:</w:t>
            </w:r>
            <w:r>
              <w:rPr>
                <w:rFonts w:ascii="Arial" w:hAnsi="Arial" w:cs="Arial"/>
                <w:sz w:val="18"/>
                <w:szCs w:val="18"/>
                <w:lang w:eastAsia="de-DE"/>
              </w:rPr>
              <w:t xml:space="preserve"> </w:t>
            </w:r>
            <w:r w:rsidRPr="00BD1E69">
              <w:rPr>
                <w:rFonts w:ascii="Arial" w:hAnsi="Arial" w:cs="Arial"/>
                <w:sz w:val="18"/>
                <w:szCs w:val="18"/>
                <w:lang w:eastAsia="de-DE"/>
              </w:rPr>
              <w:t>Diakonia, Liturgia, Martyria, Volk Gottes,</w:t>
            </w:r>
          </w:p>
        </w:tc>
        <w:tc>
          <w:tcPr>
            <w:tcW w:w="1412" w:type="pct"/>
            <w:tcBorders>
              <w:left w:val="single" w:sz="4" w:space="0" w:color="auto"/>
              <w:right w:val="single" w:sz="4" w:space="0" w:color="auto"/>
            </w:tcBorders>
            <w:shd w:val="clear" w:color="auto" w:fill="auto"/>
          </w:tcPr>
          <w:p w:rsidR="00850967" w:rsidRPr="006532A9" w:rsidRDefault="00850967" w:rsidP="00B400C6">
            <w:pPr>
              <w:rPr>
                <w:rFonts w:ascii="Arial" w:hAnsi="Arial" w:cs="Arial"/>
                <w:sz w:val="18"/>
                <w:szCs w:val="18"/>
              </w:rPr>
            </w:pPr>
          </w:p>
        </w:tc>
      </w:tr>
    </w:tbl>
    <w:p w:rsidR="00AF1E7D" w:rsidRDefault="00AF1E7D">
      <w:pPr>
        <w:rPr>
          <w:b/>
        </w:rPr>
      </w:pPr>
    </w:p>
    <w:p w:rsidR="00AF1E7D" w:rsidRDefault="00AF1E7D">
      <w:pPr>
        <w:spacing w:after="0" w:line="240" w:lineRule="auto"/>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3681"/>
        <w:gridCol w:w="3681"/>
        <w:gridCol w:w="4346"/>
      </w:tblGrid>
      <w:tr w:rsidR="00E02697" w:rsidRPr="00262D3C"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02697" w:rsidRPr="005E392B" w:rsidRDefault="00E02697" w:rsidP="002933A3">
            <w:pPr>
              <w:pStyle w:val="Textkrper"/>
              <w:ind w:left="720"/>
              <w:jc w:val="center"/>
              <w:rPr>
                <w:b/>
                <w:sz w:val="32"/>
                <w:szCs w:val="32"/>
              </w:rPr>
            </w:pPr>
            <w:bookmarkStart w:id="0" w:name="_GoBack"/>
            <w:bookmarkEnd w:id="0"/>
            <w:r w:rsidRPr="005E392B">
              <w:rPr>
                <w:b/>
                <w:sz w:val="32"/>
                <w:szCs w:val="32"/>
              </w:rPr>
              <w:lastRenderedPageBreak/>
              <w:t>Vertiefungsmodul 1 - „Ich leide, also glaube ich nicht“</w:t>
            </w:r>
          </w:p>
          <w:p w:rsidR="00E02697" w:rsidRPr="005E392B" w:rsidRDefault="00E03A8E" w:rsidP="002933A3">
            <w:pPr>
              <w:pStyle w:val="Textkrper"/>
              <w:ind w:left="720"/>
              <w:jc w:val="center"/>
              <w:rPr>
                <w:b/>
                <w:sz w:val="24"/>
              </w:rPr>
            </w:pPr>
            <w:r w:rsidRPr="005E392B">
              <w:rPr>
                <w:b/>
                <w:sz w:val="24"/>
                <w:lang w:val="de-DE"/>
              </w:rPr>
              <w:t xml:space="preserve">ca. </w:t>
            </w:r>
            <w:r w:rsidR="00D73590">
              <w:rPr>
                <w:b/>
                <w:sz w:val="24"/>
              </w:rPr>
              <w:t>10 – 12</w:t>
            </w:r>
            <w:r w:rsidR="00E02697" w:rsidRPr="005E392B">
              <w:rPr>
                <w:b/>
                <w:sz w:val="24"/>
              </w:rPr>
              <w:t xml:space="preserve"> Stunden</w:t>
            </w:r>
          </w:p>
        </w:tc>
      </w:tr>
      <w:tr w:rsidR="00E02697" w:rsidRPr="00CE1A35"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03A8E" w:rsidRDefault="00E02697" w:rsidP="00E03A8E">
            <w:pPr>
              <w:pStyle w:val="KeinLeerraum"/>
              <w:jc w:val="both"/>
              <w:rPr>
                <w:rFonts w:ascii="Arial" w:hAnsi="Arial" w:cs="Arial"/>
                <w:sz w:val="20"/>
                <w:szCs w:val="20"/>
              </w:rPr>
            </w:pPr>
            <w:r w:rsidRPr="00E03A8E">
              <w:rPr>
                <w:rFonts w:ascii="Arial" w:hAnsi="Arial" w:cs="Arial"/>
                <w:sz w:val="20"/>
                <w:szCs w:val="20"/>
              </w:rPr>
              <w:t>In diesem Vertiefungsmodul wird ausgehend von der Erfahrung des Leids die Frage nach Gott gestellt, die in diesem Modul in zweifacher Weise angegangen und aufeinander bezogen wird: Zum einen die Frage nach der Offenbarung Gottes in der Welt und zum zweiten, wie und ob – noch - von Gott vernünftig angesichts des Leids der Menschen in der Welt gesprochen werden kann.</w:t>
            </w:r>
          </w:p>
          <w:p w:rsidR="007B3892" w:rsidRPr="00E03A8E" w:rsidRDefault="007B3892" w:rsidP="00E03A8E">
            <w:pPr>
              <w:pStyle w:val="KeinLeerraum"/>
              <w:jc w:val="both"/>
              <w:rPr>
                <w:rFonts w:ascii="Arial" w:hAnsi="Arial" w:cs="Arial"/>
                <w:sz w:val="20"/>
                <w:szCs w:val="20"/>
              </w:rPr>
            </w:pPr>
            <w:r>
              <w:rPr>
                <w:rFonts w:ascii="Arial" w:hAnsi="Arial" w:cs="Arial"/>
                <w:sz w:val="20"/>
                <w:szCs w:val="20"/>
              </w:rPr>
              <w:t xml:space="preserve">Durch dieses Vertiefungsmodul wird in besonderer </w:t>
            </w:r>
            <w:r w:rsidR="001669AB">
              <w:rPr>
                <w:rFonts w:ascii="Arial" w:hAnsi="Arial" w:cs="Arial"/>
                <w:sz w:val="20"/>
                <w:szCs w:val="20"/>
              </w:rPr>
              <w:t>Weise die</w:t>
            </w:r>
            <w:r>
              <w:rPr>
                <w:rFonts w:ascii="Arial" w:hAnsi="Arial" w:cs="Arial"/>
                <w:sz w:val="20"/>
                <w:szCs w:val="20"/>
              </w:rPr>
              <w:t xml:space="preserve"> Leitperspektive PG bedient.</w:t>
            </w:r>
          </w:p>
        </w:tc>
      </w:tr>
      <w:tr w:rsidR="00E02697" w:rsidRPr="006532A9" w:rsidTr="002933A3">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02697" w:rsidRPr="006532A9" w:rsidRDefault="00E02697" w:rsidP="002933A3">
            <w:pPr>
              <w:pStyle w:val="bcTabweiKompetenzen"/>
              <w:rPr>
                <w:lang w:val="de-DE" w:eastAsia="de-DE"/>
              </w:rPr>
            </w:pPr>
            <w:r w:rsidRPr="006532A9">
              <w:rPr>
                <w:lang w:val="de-DE"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E02697" w:rsidRPr="006532A9" w:rsidRDefault="00E02697" w:rsidP="002933A3">
            <w:pPr>
              <w:pStyle w:val="bcTabweiKompetenzen"/>
              <w:rPr>
                <w:lang w:val="de-DE" w:eastAsia="de-DE"/>
              </w:rPr>
            </w:pPr>
            <w:r w:rsidRPr="006532A9">
              <w:rPr>
                <w:lang w:val="de-DE"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02697" w:rsidRPr="006532A9" w:rsidRDefault="00E02697" w:rsidP="002933A3">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E02697" w:rsidRDefault="00E02697" w:rsidP="002933A3">
            <w:pPr>
              <w:pStyle w:val="bcTabschwKompetenzen"/>
            </w:pPr>
          </w:p>
          <w:p w:rsidR="00E02697" w:rsidRPr="006532A9" w:rsidRDefault="00E02697" w:rsidP="002933A3">
            <w:pPr>
              <w:pStyle w:val="bcTabschwKompetenzen"/>
            </w:pPr>
            <w:r w:rsidRPr="006532A9">
              <w:t xml:space="preserve">Hinweise, Arbeitsmittel, </w:t>
            </w:r>
            <w:r w:rsidRPr="006532A9">
              <w:br/>
              <w:t>Organisation, Verweise</w:t>
            </w:r>
          </w:p>
          <w:p w:rsidR="00E02697" w:rsidRPr="006532A9" w:rsidRDefault="00E02697" w:rsidP="002933A3">
            <w:pPr>
              <w:pStyle w:val="bcTabschwKompetenzen"/>
              <w:rPr>
                <w:color w:val="33CC33"/>
              </w:rPr>
            </w:pPr>
          </w:p>
        </w:tc>
      </w:tr>
      <w:tr w:rsidR="00AE7BC8" w:rsidRPr="006532A9" w:rsidTr="002933A3">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7BC8" w:rsidRPr="00E03A8E" w:rsidRDefault="00AE7BC8" w:rsidP="002933A3">
            <w:pPr>
              <w:jc w:val="center"/>
              <w:rPr>
                <w:rFonts w:ascii="Arial" w:hAnsi="Arial" w:cs="Arial"/>
              </w:rPr>
            </w:pPr>
            <w:r w:rsidRPr="00E03A8E">
              <w:rPr>
                <w:rFonts w:ascii="Arial" w:hAnsi="Arial" w:cs="Arial"/>
              </w:rPr>
              <w:t>Die SuS können</w:t>
            </w:r>
          </w:p>
        </w:tc>
        <w:tc>
          <w:tcPr>
            <w:tcW w:w="1196" w:type="pct"/>
            <w:vMerge w:val="restart"/>
            <w:tcBorders>
              <w:top w:val="single" w:sz="4" w:space="0" w:color="auto"/>
              <w:left w:val="single" w:sz="4" w:space="0" w:color="auto"/>
              <w:right w:val="single" w:sz="4" w:space="0" w:color="auto"/>
            </w:tcBorders>
            <w:shd w:val="clear" w:color="auto" w:fill="auto"/>
          </w:tcPr>
          <w:p w:rsidR="00AE7BC8" w:rsidRDefault="00AE7BC8" w:rsidP="005E392B">
            <w:pPr>
              <w:pStyle w:val="KeinLeerraum"/>
              <w:rPr>
                <w:rFonts w:ascii="Arial" w:hAnsi="Arial" w:cs="Arial"/>
                <w:sz w:val="18"/>
                <w:szCs w:val="18"/>
              </w:rPr>
            </w:pPr>
            <w:r w:rsidRPr="002933A3">
              <w:rPr>
                <w:rFonts w:ascii="Arial" w:hAnsi="Arial" w:cs="Arial"/>
                <w:b/>
                <w:sz w:val="18"/>
                <w:szCs w:val="18"/>
              </w:rPr>
              <w:t>Leitgedanke:</w:t>
            </w:r>
            <w:r>
              <w:rPr>
                <w:rFonts w:ascii="Arial" w:hAnsi="Arial" w:cs="Arial"/>
                <w:sz w:val="18"/>
                <w:szCs w:val="18"/>
              </w:rPr>
              <w:t xml:space="preserve"> Die Erfahrung des Leids ist der Fels des Atheismus (Georg Büchner)</w:t>
            </w:r>
          </w:p>
          <w:p w:rsidR="00AE7BC8" w:rsidRDefault="00AE7BC8" w:rsidP="005E392B">
            <w:pPr>
              <w:pStyle w:val="KeinLeerraum"/>
              <w:rPr>
                <w:rFonts w:ascii="Arial" w:hAnsi="Arial" w:cs="Arial"/>
                <w:sz w:val="18"/>
                <w:szCs w:val="18"/>
              </w:rPr>
            </w:pPr>
          </w:p>
          <w:p w:rsidR="00AE7BC8" w:rsidRDefault="00AE7BC8" w:rsidP="00B67D07">
            <w:pPr>
              <w:pStyle w:val="KeinLeerraum"/>
              <w:numPr>
                <w:ilvl w:val="0"/>
                <w:numId w:val="10"/>
              </w:numPr>
              <w:rPr>
                <w:rFonts w:ascii="Arial" w:hAnsi="Arial" w:cs="Arial"/>
                <w:sz w:val="18"/>
                <w:szCs w:val="18"/>
              </w:rPr>
            </w:pPr>
            <w:r>
              <w:rPr>
                <w:rFonts w:ascii="Arial" w:hAnsi="Arial" w:cs="Arial"/>
                <w:sz w:val="18"/>
                <w:szCs w:val="18"/>
              </w:rPr>
              <w:t>Leiderfahrungen analysieren – als Theodizeefrage - und systematisieren: malum morale und malum naturale</w:t>
            </w:r>
          </w:p>
          <w:p w:rsidR="00AE7BC8" w:rsidRDefault="00AE7BC8" w:rsidP="00B67D07">
            <w:pPr>
              <w:pStyle w:val="KeinLeerraum"/>
              <w:numPr>
                <w:ilvl w:val="0"/>
                <w:numId w:val="10"/>
              </w:numPr>
              <w:rPr>
                <w:rFonts w:ascii="Arial" w:hAnsi="Arial" w:cs="Arial"/>
                <w:sz w:val="18"/>
                <w:szCs w:val="18"/>
              </w:rPr>
            </w:pPr>
            <w:r>
              <w:rPr>
                <w:rFonts w:ascii="Arial" w:hAnsi="Arial" w:cs="Arial"/>
                <w:sz w:val="18"/>
                <w:szCs w:val="18"/>
              </w:rPr>
              <w:t>Existenzielle Dimension von Grenzerfahrungen</w:t>
            </w:r>
          </w:p>
          <w:p w:rsidR="00AE7BC8" w:rsidRDefault="00AE7BC8" w:rsidP="005E392B">
            <w:pPr>
              <w:pStyle w:val="KeinLeerraum"/>
              <w:rPr>
                <w:rFonts w:ascii="Arial" w:hAnsi="Arial" w:cs="Arial"/>
                <w:sz w:val="18"/>
                <w:szCs w:val="18"/>
              </w:rPr>
            </w:pPr>
          </w:p>
          <w:p w:rsidR="00AE7BC8" w:rsidRDefault="00AE7BC8" w:rsidP="005E392B">
            <w:pPr>
              <w:pStyle w:val="KeinLeerraum"/>
              <w:rPr>
                <w:rFonts w:ascii="Arial" w:hAnsi="Arial" w:cs="Arial"/>
                <w:sz w:val="18"/>
                <w:szCs w:val="18"/>
              </w:rPr>
            </w:pPr>
            <w:r>
              <w:rPr>
                <w:rFonts w:ascii="Arial" w:hAnsi="Arial" w:cs="Arial"/>
                <w:sz w:val="18"/>
                <w:szCs w:val="18"/>
              </w:rPr>
              <w:t>Zusammenhang von Leid und Atheismus:</w:t>
            </w:r>
          </w:p>
          <w:p w:rsidR="00AE7BC8" w:rsidRDefault="00AE7BC8" w:rsidP="00B67D07">
            <w:pPr>
              <w:pStyle w:val="KeinLeerraum"/>
              <w:numPr>
                <w:ilvl w:val="0"/>
                <w:numId w:val="9"/>
              </w:numPr>
              <w:rPr>
                <w:rFonts w:ascii="Arial" w:hAnsi="Arial" w:cs="Arial"/>
                <w:sz w:val="18"/>
                <w:szCs w:val="18"/>
              </w:rPr>
            </w:pPr>
            <w:r>
              <w:rPr>
                <w:rFonts w:ascii="Arial" w:hAnsi="Arial" w:cs="Arial"/>
                <w:sz w:val="18"/>
                <w:szCs w:val="18"/>
              </w:rPr>
              <w:t>Erfahrung der angeblich eigenen Wirkunmächtigkeit (</w:t>
            </w:r>
            <w:r w:rsidR="00752B48">
              <w:rPr>
                <w:rFonts w:ascii="Arial" w:hAnsi="Arial" w:cs="Arial"/>
                <w:sz w:val="18"/>
                <w:szCs w:val="18"/>
              </w:rPr>
              <w:t xml:space="preserve">Ludwig </w:t>
            </w:r>
            <w:r>
              <w:rPr>
                <w:rFonts w:ascii="Arial" w:hAnsi="Arial" w:cs="Arial"/>
                <w:sz w:val="18"/>
                <w:szCs w:val="18"/>
              </w:rPr>
              <w:t>Feuerbach)</w:t>
            </w:r>
          </w:p>
          <w:p w:rsidR="00AE7BC8" w:rsidRDefault="00AE7BC8" w:rsidP="00B67D07">
            <w:pPr>
              <w:pStyle w:val="KeinLeerraum"/>
              <w:numPr>
                <w:ilvl w:val="0"/>
                <w:numId w:val="9"/>
              </w:numPr>
              <w:rPr>
                <w:rFonts w:ascii="Arial" w:hAnsi="Arial" w:cs="Arial"/>
                <w:sz w:val="18"/>
                <w:szCs w:val="18"/>
              </w:rPr>
            </w:pPr>
            <w:r>
              <w:rPr>
                <w:rFonts w:ascii="Arial" w:hAnsi="Arial" w:cs="Arial"/>
                <w:sz w:val="18"/>
                <w:szCs w:val="18"/>
              </w:rPr>
              <w:t>Norbert Hörster</w:t>
            </w:r>
          </w:p>
          <w:p w:rsidR="00AE7BC8" w:rsidRDefault="00AE7BC8" w:rsidP="005E392B">
            <w:pPr>
              <w:pStyle w:val="KeinLeerraum"/>
              <w:rPr>
                <w:rFonts w:ascii="Arial" w:hAnsi="Arial" w:cs="Arial"/>
                <w:sz w:val="18"/>
                <w:szCs w:val="18"/>
                <w:lang w:eastAsia="de-DE"/>
              </w:rPr>
            </w:pPr>
          </w:p>
          <w:p w:rsidR="00AE7BC8" w:rsidRDefault="00AE7BC8" w:rsidP="005E392B">
            <w:pPr>
              <w:pStyle w:val="KeinLeerraum"/>
              <w:rPr>
                <w:rFonts w:ascii="Arial" w:hAnsi="Arial" w:cs="Arial"/>
                <w:sz w:val="18"/>
                <w:szCs w:val="18"/>
                <w:lang w:eastAsia="de-DE"/>
              </w:rPr>
            </w:pPr>
            <w:r w:rsidRPr="00AE7BC8">
              <w:rPr>
                <w:rFonts w:ascii="Arial" w:hAnsi="Arial" w:cs="Arial"/>
                <w:b/>
                <w:sz w:val="18"/>
                <w:szCs w:val="18"/>
                <w:lang w:eastAsia="de-DE"/>
              </w:rPr>
              <w:t>Leitfrage:</w:t>
            </w:r>
            <w:r>
              <w:rPr>
                <w:rFonts w:ascii="Arial" w:hAnsi="Arial" w:cs="Arial"/>
                <w:sz w:val="18"/>
                <w:szCs w:val="18"/>
                <w:lang w:eastAsia="de-DE"/>
              </w:rPr>
              <w:t xml:space="preserve"> Muss der Mensch daher prinzipiell trostlos leben?</w:t>
            </w:r>
          </w:p>
          <w:p w:rsidR="00AE7BC8" w:rsidRDefault="00AE7BC8" w:rsidP="005E392B">
            <w:pPr>
              <w:pStyle w:val="KeinLeerraum"/>
              <w:rPr>
                <w:rFonts w:ascii="Arial" w:hAnsi="Arial" w:cs="Arial"/>
                <w:sz w:val="18"/>
                <w:szCs w:val="18"/>
                <w:lang w:eastAsia="de-DE"/>
              </w:rPr>
            </w:pPr>
          </w:p>
          <w:p w:rsidR="00AE7BC8" w:rsidRDefault="00AE7BC8" w:rsidP="005E392B">
            <w:pPr>
              <w:pStyle w:val="KeinLeerraum"/>
              <w:rPr>
                <w:rFonts w:ascii="Arial" w:hAnsi="Arial" w:cs="Arial"/>
                <w:sz w:val="18"/>
                <w:szCs w:val="18"/>
                <w:lang w:eastAsia="de-DE"/>
              </w:rPr>
            </w:pPr>
            <w:r>
              <w:rPr>
                <w:rFonts w:ascii="Arial" w:hAnsi="Arial" w:cs="Arial"/>
                <w:sz w:val="18"/>
                <w:szCs w:val="18"/>
                <w:lang w:eastAsia="de-DE"/>
              </w:rPr>
              <w:t xml:space="preserve">Das Leben des Menschen </w:t>
            </w:r>
            <w:r w:rsidR="00752B48">
              <w:rPr>
                <w:rFonts w:ascii="Arial" w:hAnsi="Arial" w:cs="Arial"/>
                <w:sz w:val="18"/>
                <w:szCs w:val="18"/>
                <w:lang w:eastAsia="de-DE"/>
              </w:rPr>
              <w:t xml:space="preserve">in der Erfahrung des Leids </w:t>
            </w:r>
            <w:r>
              <w:rPr>
                <w:rFonts w:ascii="Arial" w:hAnsi="Arial" w:cs="Arial"/>
                <w:sz w:val="18"/>
                <w:szCs w:val="18"/>
                <w:lang w:eastAsia="de-DE"/>
              </w:rPr>
              <w:t>behaupten:</w:t>
            </w:r>
          </w:p>
          <w:p w:rsidR="00AE7BC8" w:rsidRDefault="00AE7BC8" w:rsidP="00B67D07">
            <w:pPr>
              <w:pStyle w:val="KeinLeerraum"/>
              <w:numPr>
                <w:ilvl w:val="0"/>
                <w:numId w:val="11"/>
              </w:numPr>
              <w:ind w:left="360"/>
              <w:rPr>
                <w:rFonts w:ascii="Arial" w:hAnsi="Arial" w:cs="Arial"/>
                <w:sz w:val="18"/>
                <w:szCs w:val="18"/>
                <w:lang w:eastAsia="de-DE"/>
              </w:rPr>
            </w:pPr>
            <w:r>
              <w:rPr>
                <w:rFonts w:ascii="Arial" w:hAnsi="Arial" w:cs="Arial"/>
                <w:sz w:val="18"/>
                <w:szCs w:val="18"/>
                <w:lang w:eastAsia="de-DE"/>
              </w:rPr>
              <w:t>Erfahrung von Freiheit</w:t>
            </w:r>
          </w:p>
          <w:p w:rsidR="00752B48" w:rsidRDefault="00752B48" w:rsidP="00B67D07">
            <w:pPr>
              <w:pStyle w:val="KeinLeerraum"/>
              <w:numPr>
                <w:ilvl w:val="0"/>
                <w:numId w:val="11"/>
              </w:numPr>
              <w:ind w:left="360"/>
              <w:rPr>
                <w:rFonts w:ascii="Arial" w:hAnsi="Arial" w:cs="Arial"/>
                <w:sz w:val="18"/>
                <w:szCs w:val="18"/>
                <w:lang w:eastAsia="de-DE"/>
              </w:rPr>
            </w:pPr>
            <w:r>
              <w:rPr>
                <w:rFonts w:ascii="Arial" w:hAnsi="Arial" w:cs="Arial"/>
                <w:sz w:val="18"/>
                <w:szCs w:val="18"/>
                <w:lang w:eastAsia="de-DE"/>
              </w:rPr>
              <w:t>Erfahrung von Beziehung und Getragen-sein (Trinität)</w:t>
            </w:r>
          </w:p>
          <w:p w:rsidR="00752B48" w:rsidRDefault="00752B48" w:rsidP="00B67D07">
            <w:pPr>
              <w:pStyle w:val="KeinLeerraum"/>
              <w:numPr>
                <w:ilvl w:val="0"/>
                <w:numId w:val="11"/>
              </w:numPr>
              <w:ind w:left="360"/>
              <w:rPr>
                <w:rFonts w:ascii="Arial" w:hAnsi="Arial" w:cs="Arial"/>
                <w:sz w:val="18"/>
                <w:szCs w:val="18"/>
                <w:lang w:eastAsia="de-DE"/>
              </w:rPr>
            </w:pPr>
            <w:r>
              <w:rPr>
                <w:rFonts w:ascii="Arial" w:hAnsi="Arial" w:cs="Arial"/>
                <w:sz w:val="18"/>
                <w:szCs w:val="18"/>
                <w:lang w:eastAsia="de-DE"/>
              </w:rPr>
              <w:t>Perspektiven auf die Welt: Modi der Weltbegegnung</w:t>
            </w:r>
          </w:p>
          <w:p w:rsidR="00AE7BC8" w:rsidRDefault="00AE7BC8" w:rsidP="00752B48">
            <w:pPr>
              <w:pStyle w:val="KeinLeerraum"/>
              <w:rPr>
                <w:rFonts w:ascii="Arial" w:hAnsi="Arial" w:cs="Arial"/>
                <w:sz w:val="18"/>
                <w:szCs w:val="18"/>
                <w:lang w:eastAsia="de-DE"/>
              </w:rPr>
            </w:pPr>
          </w:p>
          <w:p w:rsidR="00AE7BC8" w:rsidRPr="006532A9" w:rsidRDefault="00AE7BC8" w:rsidP="00AE7BC8">
            <w:pPr>
              <w:pStyle w:val="KeinLeerraum"/>
              <w:rPr>
                <w:rFonts w:ascii="Arial" w:hAnsi="Arial" w:cs="Arial"/>
                <w:sz w:val="18"/>
                <w:szCs w:val="18"/>
                <w:lang w:eastAsia="de-DE"/>
              </w:rPr>
            </w:pPr>
            <w:r w:rsidRPr="002933A3">
              <w:rPr>
                <w:rFonts w:ascii="Arial" w:hAnsi="Arial" w:cs="Arial"/>
                <w:b/>
                <w:sz w:val="18"/>
                <w:szCs w:val="18"/>
                <w:lang w:eastAsia="de-DE"/>
              </w:rPr>
              <w:t>Verbindliche Fachbegriff</w:t>
            </w:r>
            <w:r>
              <w:rPr>
                <w:rFonts w:ascii="Arial" w:hAnsi="Arial" w:cs="Arial"/>
                <w:b/>
                <w:sz w:val="18"/>
                <w:szCs w:val="18"/>
                <w:lang w:eastAsia="de-DE"/>
              </w:rPr>
              <w:t>e</w:t>
            </w:r>
            <w:r w:rsidRPr="002933A3">
              <w:rPr>
                <w:rFonts w:ascii="Arial" w:hAnsi="Arial" w:cs="Arial"/>
                <w:b/>
                <w:sz w:val="18"/>
                <w:szCs w:val="18"/>
                <w:lang w:eastAsia="de-DE"/>
              </w:rPr>
              <w:t>:</w:t>
            </w:r>
            <w:r>
              <w:rPr>
                <w:rFonts w:ascii="Arial" w:hAnsi="Arial" w:cs="Arial"/>
                <w:sz w:val="18"/>
                <w:szCs w:val="18"/>
                <w:lang w:eastAsia="de-DE"/>
              </w:rPr>
              <w:t xml:space="preserve"> Monotheismus, Theodizee, fides qua und fides que, </w:t>
            </w:r>
          </w:p>
          <w:p w:rsidR="00AE7BC8" w:rsidRDefault="00AE7BC8" w:rsidP="002933A3">
            <w:pPr>
              <w:pStyle w:val="KeinLeerraum"/>
              <w:rPr>
                <w:rFonts w:ascii="Arial" w:hAnsi="Arial" w:cs="Arial"/>
                <w:sz w:val="18"/>
                <w:szCs w:val="18"/>
              </w:rPr>
            </w:pPr>
            <w:r w:rsidRPr="005E392B">
              <w:rPr>
                <w:rFonts w:ascii="Arial" w:hAnsi="Arial" w:cs="Arial"/>
                <w:sz w:val="18"/>
                <w:szCs w:val="18"/>
              </w:rPr>
              <w:t>Wahrheits- und Offenbarungsverständnis</w:t>
            </w:r>
          </w:p>
          <w:p w:rsidR="00AE7BC8" w:rsidRDefault="00AE7BC8" w:rsidP="002933A3">
            <w:pPr>
              <w:autoSpaceDE w:val="0"/>
              <w:autoSpaceDN w:val="0"/>
              <w:adjustRightInd w:val="0"/>
              <w:spacing w:after="0" w:line="240" w:lineRule="auto"/>
              <w:jc w:val="both"/>
              <w:rPr>
                <w:rFonts w:ascii="Arial" w:hAnsi="Arial" w:cs="Arial"/>
                <w:sz w:val="18"/>
                <w:szCs w:val="18"/>
                <w:lang w:eastAsia="de-DE"/>
              </w:rPr>
            </w:pPr>
          </w:p>
          <w:p w:rsidR="00AE7BC8" w:rsidRDefault="00AE7BC8" w:rsidP="002933A3">
            <w:pPr>
              <w:autoSpaceDE w:val="0"/>
              <w:autoSpaceDN w:val="0"/>
              <w:adjustRightInd w:val="0"/>
              <w:spacing w:after="0" w:line="240" w:lineRule="auto"/>
              <w:jc w:val="both"/>
              <w:rPr>
                <w:rFonts w:ascii="Arial" w:hAnsi="Arial" w:cs="Arial"/>
                <w:sz w:val="18"/>
                <w:szCs w:val="18"/>
                <w:lang w:eastAsia="de-DE"/>
              </w:rPr>
            </w:pPr>
          </w:p>
          <w:p w:rsidR="00AE7BC8" w:rsidRPr="005E392B" w:rsidRDefault="00AE7BC8" w:rsidP="002933A3">
            <w:pPr>
              <w:autoSpaceDE w:val="0"/>
              <w:autoSpaceDN w:val="0"/>
              <w:adjustRightInd w:val="0"/>
              <w:spacing w:after="0" w:line="240" w:lineRule="auto"/>
              <w:jc w:val="both"/>
              <w:rPr>
                <w:rFonts w:ascii="Arial" w:hAnsi="Arial" w:cs="Arial"/>
                <w:sz w:val="18"/>
                <w:szCs w:val="18"/>
                <w:lang w:eastAsia="de-DE"/>
              </w:rPr>
            </w:pPr>
          </w:p>
        </w:tc>
        <w:tc>
          <w:tcPr>
            <w:tcW w:w="1412" w:type="pct"/>
            <w:vMerge w:val="restart"/>
            <w:tcBorders>
              <w:top w:val="single" w:sz="4" w:space="0" w:color="auto"/>
              <w:left w:val="single" w:sz="4" w:space="0" w:color="auto"/>
              <w:right w:val="single" w:sz="4" w:space="0" w:color="auto"/>
            </w:tcBorders>
            <w:shd w:val="clear" w:color="auto" w:fill="auto"/>
          </w:tcPr>
          <w:p w:rsidR="00AE7BC8" w:rsidRPr="005E392B" w:rsidRDefault="00AE7BC8" w:rsidP="002933A3">
            <w:pPr>
              <w:pStyle w:val="KeinLeerraum"/>
              <w:rPr>
                <w:rFonts w:ascii="Arial" w:hAnsi="Arial" w:cs="Arial"/>
                <w:sz w:val="18"/>
                <w:szCs w:val="18"/>
              </w:rPr>
            </w:pPr>
            <w:r w:rsidRPr="005E392B">
              <w:rPr>
                <w:rFonts w:ascii="Arial" w:hAnsi="Arial" w:cs="Arial"/>
                <w:sz w:val="18"/>
                <w:szCs w:val="18"/>
              </w:rPr>
              <w:t>S9: Leben gibt es nicht ohne Leiden, Verzicht und Zurücknahme eigener Interessen - aber solche Erfahrungen können zu einem Gewinn an Menschlichkeit führen.</w:t>
            </w:r>
          </w:p>
          <w:p w:rsidR="00AE7BC8" w:rsidRPr="005E392B" w:rsidRDefault="00AE7BC8" w:rsidP="002933A3">
            <w:pPr>
              <w:rPr>
                <w:rFonts w:ascii="Arial" w:hAnsi="Arial" w:cs="Arial"/>
                <w:sz w:val="18"/>
                <w:szCs w:val="18"/>
              </w:rPr>
            </w:pPr>
            <w:r w:rsidRPr="005E392B">
              <w:rPr>
                <w:rFonts w:ascii="Arial" w:hAnsi="Arial" w:cs="Arial"/>
                <w:sz w:val="18"/>
                <w:szCs w:val="18"/>
              </w:rPr>
              <w:t>S9: Leben gibt es nicht ohne Leiden, Verzicht und Zurücknahme eigener Interessen - aber solche Erfahrungen können zu einem Gewinn an Menschlichkeit führen.</w:t>
            </w:r>
          </w:p>
        </w:tc>
      </w:tr>
      <w:tr w:rsidR="00AE7BC8" w:rsidRPr="006532A9" w:rsidTr="002933A3">
        <w:trPr>
          <w:jc w:val="center"/>
        </w:trPr>
        <w:tc>
          <w:tcPr>
            <w:tcW w:w="1196" w:type="pct"/>
            <w:vMerge w:val="restart"/>
            <w:tcBorders>
              <w:top w:val="single" w:sz="4" w:space="0" w:color="auto"/>
              <w:left w:val="single" w:sz="4" w:space="0" w:color="auto"/>
              <w:right w:val="single" w:sz="4" w:space="0" w:color="auto"/>
            </w:tcBorders>
            <w:shd w:val="clear" w:color="auto" w:fill="auto"/>
          </w:tcPr>
          <w:p w:rsidR="00AE7BC8" w:rsidRPr="00BD1E69" w:rsidRDefault="00AE7BC8" w:rsidP="00BD1E69">
            <w:pPr>
              <w:pStyle w:val="KeinLeerraum"/>
              <w:rPr>
                <w:rFonts w:ascii="Arial" w:hAnsi="Arial" w:cs="Arial"/>
                <w:b/>
                <w:sz w:val="18"/>
                <w:szCs w:val="18"/>
              </w:rPr>
            </w:pPr>
            <w:r w:rsidRPr="00BD1E69">
              <w:rPr>
                <w:rFonts w:ascii="Arial" w:hAnsi="Arial" w:cs="Arial"/>
                <w:b/>
                <w:sz w:val="18"/>
                <w:szCs w:val="18"/>
              </w:rPr>
              <w:t>leitende pbKn:</w:t>
            </w:r>
          </w:p>
          <w:p w:rsidR="00AE7BC8" w:rsidRPr="00BD1E69" w:rsidRDefault="00AE7BC8" w:rsidP="00BD1E69">
            <w:pPr>
              <w:pStyle w:val="KeinLeerraum"/>
              <w:rPr>
                <w:rFonts w:ascii="Arial" w:hAnsi="Arial" w:cs="Arial"/>
                <w:sz w:val="18"/>
                <w:szCs w:val="18"/>
              </w:rPr>
            </w:pPr>
            <w:r w:rsidRPr="00BD1E69">
              <w:rPr>
                <w:rFonts w:ascii="Arial" w:hAnsi="Arial" w:cs="Arial"/>
                <w:sz w:val="18"/>
                <w:szCs w:val="18"/>
              </w:rPr>
              <w:t xml:space="preserve">2.3.7.: Herausforderungen </w:t>
            </w:r>
            <w:r w:rsidRPr="00BD1E69">
              <w:rPr>
                <w:rFonts w:ascii="Arial" w:hAnsi="Arial" w:cs="Arial"/>
                <w:sz w:val="18"/>
                <w:szCs w:val="18"/>
                <w:u w:val="dash"/>
              </w:rPr>
              <w:t>beziehungsweise Antinomien</w:t>
            </w:r>
            <w:r w:rsidRPr="00BD1E69">
              <w:rPr>
                <w:rFonts w:ascii="Arial" w:hAnsi="Arial" w:cs="Arial"/>
                <w:sz w:val="18"/>
                <w:szCs w:val="18"/>
              </w:rPr>
              <w:t xml:space="preserve"> sittlichen Handelns wahrnehmen, im Kontext ihrer eigenen Biografie reflektieren und in Beziehung zu kirchlichem Glauben und Leben setzen</w:t>
            </w:r>
          </w:p>
          <w:p w:rsidR="00AE7BC8" w:rsidRPr="00191DD2" w:rsidRDefault="00AE7BC8" w:rsidP="00BD1E69">
            <w:pPr>
              <w:pStyle w:val="KeinLeerraum"/>
            </w:pPr>
            <w:r w:rsidRPr="00BD1E69">
              <w:rPr>
                <w:rFonts w:ascii="Arial" w:hAnsi="Arial" w:cs="Arial"/>
                <w:sz w:val="18"/>
                <w:szCs w:val="18"/>
              </w:rPr>
              <w:t xml:space="preserve">2.3.9.: </w:t>
            </w:r>
            <w:r w:rsidRPr="00BD1E69">
              <w:rPr>
                <w:rFonts w:ascii="Arial" w:hAnsi="Arial" w:cs="Arial"/>
                <w:sz w:val="18"/>
                <w:szCs w:val="18"/>
                <w:u w:val="dash"/>
              </w:rPr>
              <w:t>Ansätze und Formen theologischer Argumentation vergleichen und bewerten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AE7BC8" w:rsidRPr="00191DD2" w:rsidRDefault="00AE7BC8" w:rsidP="002933A3">
            <w:pPr>
              <w:autoSpaceDE w:val="0"/>
              <w:autoSpaceDN w:val="0"/>
              <w:adjustRightInd w:val="0"/>
              <w:spacing w:after="0" w:line="240" w:lineRule="auto"/>
              <w:rPr>
                <w:rFonts w:ascii="Arial" w:hAnsi="Arial" w:cs="Arial"/>
                <w:b/>
                <w:color w:val="000000"/>
                <w:sz w:val="18"/>
                <w:szCs w:val="18"/>
                <w:lang w:eastAsia="de-DE"/>
              </w:rPr>
            </w:pPr>
            <w:r w:rsidRPr="00191DD2">
              <w:rPr>
                <w:rFonts w:ascii="Arial" w:hAnsi="Arial" w:cs="Arial"/>
                <w:b/>
                <w:color w:val="000000"/>
                <w:sz w:val="18"/>
                <w:szCs w:val="18"/>
                <w:lang w:eastAsia="de-DE"/>
              </w:rPr>
              <w:t>3.4.3 Gott</w:t>
            </w:r>
          </w:p>
          <w:p w:rsidR="00AE7BC8" w:rsidRPr="00191DD2" w:rsidRDefault="00AE7BC8" w:rsidP="002933A3">
            <w:pPr>
              <w:autoSpaceDE w:val="0"/>
              <w:autoSpaceDN w:val="0"/>
              <w:adjustRightInd w:val="0"/>
              <w:spacing w:after="0" w:line="240" w:lineRule="auto"/>
              <w:rPr>
                <w:rFonts w:ascii="Arial" w:hAnsi="Arial" w:cs="Arial"/>
                <w:color w:val="000000"/>
                <w:sz w:val="18"/>
                <w:szCs w:val="18"/>
                <w:lang w:eastAsia="de-DE"/>
              </w:rPr>
            </w:pPr>
            <w:r w:rsidRPr="00191DD2">
              <w:rPr>
                <w:rFonts w:ascii="Arial" w:hAnsi="Arial" w:cs="Arial"/>
                <w:color w:val="000000"/>
                <w:sz w:val="18"/>
                <w:szCs w:val="18"/>
                <w:lang w:eastAsia="de-DE"/>
              </w:rPr>
              <w:t xml:space="preserve">(1) eine religionskritische Position (zum Beispiel Gott als Projektion, Gottesglaube als Zwangsneurose, materialistische, neodarwinistische oder neurobiologische Konzepte) und einen sogenannten Gottesaufweis </w:t>
            </w:r>
            <w:r w:rsidRPr="00191DD2">
              <w:rPr>
                <w:rFonts w:ascii="Arial" w:hAnsi="Arial" w:cs="Arial"/>
                <w:color w:val="FF0000"/>
                <w:sz w:val="18"/>
                <w:szCs w:val="18"/>
                <w:lang w:eastAsia="de-DE"/>
              </w:rPr>
              <w:t xml:space="preserve">prüfen </w:t>
            </w:r>
            <w:r w:rsidRPr="00191DD2">
              <w:rPr>
                <w:rFonts w:ascii="Arial" w:hAnsi="Arial" w:cs="Arial"/>
                <w:color w:val="000000"/>
                <w:sz w:val="18"/>
                <w:szCs w:val="18"/>
                <w:lang w:eastAsia="de-DE"/>
              </w:rPr>
              <w:t>(zum Beispiel von Anselm von Canterbury, Thomas von Aquin, Immanuel Kant, Bernhard Welte, Robert Spaemann)</w:t>
            </w:r>
          </w:p>
          <w:p w:rsidR="00AE7BC8" w:rsidRPr="00191DD2" w:rsidRDefault="00AE7BC8" w:rsidP="002933A3">
            <w:pPr>
              <w:autoSpaceDE w:val="0"/>
              <w:autoSpaceDN w:val="0"/>
              <w:adjustRightInd w:val="0"/>
              <w:spacing w:after="0" w:line="240" w:lineRule="auto"/>
              <w:jc w:val="both"/>
              <w:rPr>
                <w:rFonts w:ascii="Arial" w:hAnsi="Arial" w:cs="Arial"/>
                <w:sz w:val="18"/>
                <w:szCs w:val="18"/>
                <w:lang w:eastAsia="de-DE"/>
              </w:rPr>
            </w:pPr>
          </w:p>
        </w:tc>
        <w:tc>
          <w:tcPr>
            <w:tcW w:w="1196" w:type="pct"/>
            <w:vMerge/>
            <w:tcBorders>
              <w:left w:val="single" w:sz="4" w:space="0" w:color="auto"/>
              <w:right w:val="single" w:sz="4" w:space="0" w:color="auto"/>
            </w:tcBorders>
            <w:shd w:val="clear" w:color="auto" w:fill="auto"/>
          </w:tcPr>
          <w:p w:rsidR="00AE7BC8" w:rsidRPr="00191DD2" w:rsidRDefault="00AE7BC8" w:rsidP="002933A3">
            <w:pPr>
              <w:autoSpaceDE w:val="0"/>
              <w:autoSpaceDN w:val="0"/>
              <w:adjustRightInd w:val="0"/>
              <w:spacing w:after="0" w:line="240" w:lineRule="auto"/>
              <w:jc w:val="both"/>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AE7BC8" w:rsidRPr="00191DD2" w:rsidRDefault="00AE7BC8" w:rsidP="002933A3">
            <w:pPr>
              <w:rPr>
                <w:rFonts w:ascii="Arial" w:hAnsi="Arial" w:cs="Arial"/>
                <w:i/>
                <w:sz w:val="18"/>
                <w:szCs w:val="18"/>
              </w:rPr>
            </w:pPr>
          </w:p>
        </w:tc>
      </w:tr>
      <w:tr w:rsidR="00AE7BC8" w:rsidRPr="006532A9" w:rsidTr="002933A3">
        <w:trPr>
          <w:jc w:val="center"/>
        </w:trPr>
        <w:tc>
          <w:tcPr>
            <w:tcW w:w="1196" w:type="pct"/>
            <w:vMerge/>
            <w:tcBorders>
              <w:left w:val="single" w:sz="4" w:space="0" w:color="auto"/>
              <w:right w:val="single" w:sz="4" w:space="0" w:color="auto"/>
            </w:tcBorders>
            <w:shd w:val="clear" w:color="auto" w:fill="auto"/>
          </w:tcPr>
          <w:p w:rsidR="00AE7BC8" w:rsidRPr="006532A9" w:rsidRDefault="00AE7BC8" w:rsidP="002933A3">
            <w:pPr>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AE7BC8" w:rsidRPr="00E03A8E" w:rsidRDefault="00AE7BC8" w:rsidP="002933A3">
            <w:pPr>
              <w:autoSpaceDE w:val="0"/>
              <w:autoSpaceDN w:val="0"/>
              <w:adjustRightInd w:val="0"/>
              <w:spacing w:after="0" w:line="240" w:lineRule="auto"/>
              <w:rPr>
                <w:rFonts w:ascii="Arial" w:hAnsi="Arial" w:cs="Arial"/>
                <w:b/>
                <w:color w:val="000000"/>
                <w:sz w:val="18"/>
                <w:szCs w:val="18"/>
                <w:lang w:eastAsia="de-DE"/>
              </w:rPr>
            </w:pPr>
            <w:r w:rsidRPr="00E03A8E">
              <w:rPr>
                <w:rFonts w:ascii="Arial" w:hAnsi="Arial" w:cs="Arial"/>
                <w:b/>
                <w:color w:val="000000"/>
                <w:sz w:val="18"/>
                <w:szCs w:val="18"/>
                <w:lang w:eastAsia="de-DE"/>
              </w:rPr>
              <w:t>3.4.3 Gott</w:t>
            </w:r>
          </w:p>
          <w:p w:rsidR="00AE7BC8" w:rsidRPr="00191DD2" w:rsidRDefault="00AE7BC8" w:rsidP="002933A3">
            <w:pPr>
              <w:autoSpaceDE w:val="0"/>
              <w:autoSpaceDN w:val="0"/>
              <w:adjustRightInd w:val="0"/>
              <w:spacing w:after="0" w:line="240" w:lineRule="auto"/>
              <w:rPr>
                <w:rFonts w:ascii="Arial" w:hAnsi="Arial" w:cs="Arial"/>
                <w:color w:val="000000"/>
                <w:sz w:val="18"/>
                <w:szCs w:val="18"/>
                <w:lang w:eastAsia="de-DE"/>
              </w:rPr>
            </w:pPr>
            <w:r w:rsidRPr="00191DD2">
              <w:rPr>
                <w:rFonts w:ascii="Arial" w:hAnsi="Arial" w:cs="Arial"/>
                <w:color w:val="000000"/>
                <w:sz w:val="18"/>
                <w:szCs w:val="18"/>
                <w:lang w:eastAsia="de-DE"/>
              </w:rPr>
              <w:t>(2) christliche Deutungen des dreieinen Gottes mit existenziellen Herausforderungen in Beziehung setzen (zum Beispiel Gott, der Freiheit schenkt, und der Mensch in seinen Grenzen; Gott, der sich dem Menschen zuwendet, und die Erfahrung der Verlassenheit; Gott, der unverfügbar ist, und die Suche des Menschen nach Sinn und Wahrheit; Trinität als Beziehung in Gott und zur Welt)</w:t>
            </w:r>
          </w:p>
          <w:p w:rsidR="00AE7BC8" w:rsidRPr="003113A9" w:rsidRDefault="00AE7BC8" w:rsidP="002933A3">
            <w:pPr>
              <w:autoSpaceDE w:val="0"/>
              <w:autoSpaceDN w:val="0"/>
              <w:adjustRightInd w:val="0"/>
              <w:spacing w:after="0" w:line="240" w:lineRule="auto"/>
              <w:jc w:val="both"/>
              <w:rPr>
                <w:rFonts w:ascii="_Wñâ˛" w:hAnsi="_Wñâ˛" w:cs="_Wñâ˛"/>
                <w:sz w:val="20"/>
                <w:szCs w:val="20"/>
                <w:lang w:eastAsia="de-DE"/>
              </w:rPr>
            </w:pPr>
          </w:p>
        </w:tc>
        <w:tc>
          <w:tcPr>
            <w:tcW w:w="1196" w:type="pct"/>
            <w:vMerge/>
            <w:tcBorders>
              <w:left w:val="single" w:sz="4" w:space="0" w:color="auto"/>
              <w:right w:val="single" w:sz="4" w:space="0" w:color="auto"/>
            </w:tcBorders>
            <w:shd w:val="clear" w:color="auto" w:fill="auto"/>
          </w:tcPr>
          <w:p w:rsidR="00AE7BC8" w:rsidRPr="006532A9" w:rsidRDefault="00AE7BC8" w:rsidP="002933A3">
            <w:pPr>
              <w:autoSpaceDE w:val="0"/>
              <w:autoSpaceDN w:val="0"/>
              <w:adjustRightInd w:val="0"/>
              <w:spacing w:after="0" w:line="240" w:lineRule="auto"/>
              <w:jc w:val="both"/>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AE7BC8" w:rsidRPr="006532A9" w:rsidRDefault="00AE7BC8" w:rsidP="002933A3">
            <w:pPr>
              <w:rPr>
                <w:rFonts w:ascii="Arial" w:hAnsi="Arial" w:cs="Arial"/>
                <w:sz w:val="18"/>
                <w:szCs w:val="18"/>
              </w:rPr>
            </w:pPr>
          </w:p>
        </w:tc>
      </w:tr>
      <w:tr w:rsidR="00AE7BC8" w:rsidRPr="006532A9" w:rsidTr="002933A3">
        <w:trPr>
          <w:jc w:val="center"/>
        </w:trPr>
        <w:tc>
          <w:tcPr>
            <w:tcW w:w="1196" w:type="pct"/>
            <w:vMerge/>
            <w:tcBorders>
              <w:left w:val="single" w:sz="4" w:space="0" w:color="auto"/>
              <w:right w:val="single" w:sz="4" w:space="0" w:color="auto"/>
            </w:tcBorders>
            <w:shd w:val="clear" w:color="auto" w:fill="auto"/>
          </w:tcPr>
          <w:p w:rsidR="00AE7BC8" w:rsidRPr="006532A9" w:rsidRDefault="00AE7BC8" w:rsidP="002933A3">
            <w:pPr>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AE7BC8" w:rsidRPr="00BD1E69" w:rsidRDefault="00AE7BC8" w:rsidP="002933A3">
            <w:pPr>
              <w:autoSpaceDE w:val="0"/>
              <w:autoSpaceDN w:val="0"/>
              <w:adjustRightInd w:val="0"/>
              <w:spacing w:after="0" w:line="240" w:lineRule="auto"/>
              <w:rPr>
                <w:rFonts w:ascii="Arial" w:hAnsi="Arial" w:cs="Arial"/>
                <w:b/>
                <w:color w:val="000000"/>
                <w:sz w:val="18"/>
                <w:szCs w:val="18"/>
                <w:lang w:eastAsia="de-DE"/>
              </w:rPr>
            </w:pPr>
            <w:r w:rsidRPr="00BD1E69">
              <w:rPr>
                <w:rFonts w:ascii="Arial" w:hAnsi="Arial" w:cs="Arial"/>
                <w:b/>
                <w:color w:val="000000"/>
                <w:sz w:val="18"/>
                <w:szCs w:val="18"/>
                <w:lang w:eastAsia="de-DE"/>
              </w:rPr>
              <w:t>3.4.6 Religionen und Weltanschauungen</w:t>
            </w:r>
          </w:p>
          <w:p w:rsidR="00AE7BC8" w:rsidRPr="007B3892" w:rsidRDefault="00AE7BC8" w:rsidP="007B3892">
            <w:pPr>
              <w:autoSpaceDE w:val="0"/>
              <w:autoSpaceDN w:val="0"/>
              <w:adjustRightInd w:val="0"/>
              <w:spacing w:after="0" w:line="240" w:lineRule="auto"/>
              <w:rPr>
                <w:rFonts w:ascii="Arial" w:hAnsi="Arial" w:cs="Arial"/>
                <w:color w:val="000000"/>
                <w:sz w:val="18"/>
                <w:szCs w:val="18"/>
                <w:lang w:eastAsia="de-DE"/>
              </w:rPr>
            </w:pPr>
            <w:r w:rsidRPr="00191DD2">
              <w:rPr>
                <w:rFonts w:ascii="Arial" w:hAnsi="Arial" w:cs="Arial"/>
                <w:color w:val="000000"/>
                <w:sz w:val="18"/>
                <w:szCs w:val="18"/>
                <w:lang w:eastAsia="de-DE"/>
              </w:rPr>
              <w:t>(1) erklären, was den religiösen Zugang zur Wirklichkeit im Unterschied zu anderen Zugängen (Wissenschaft, Politik und Kunst) charakterisiert und was es im religiösen Sinn bedeutet zu glauben (zum Beispiel ausgehend von der biblischen Petrustradition)</w:t>
            </w:r>
          </w:p>
        </w:tc>
        <w:tc>
          <w:tcPr>
            <w:tcW w:w="1196" w:type="pct"/>
            <w:vMerge/>
            <w:tcBorders>
              <w:left w:val="single" w:sz="4" w:space="0" w:color="auto"/>
              <w:right w:val="single" w:sz="4" w:space="0" w:color="auto"/>
            </w:tcBorders>
            <w:shd w:val="clear" w:color="auto" w:fill="auto"/>
          </w:tcPr>
          <w:p w:rsidR="00AE7BC8" w:rsidRPr="006532A9" w:rsidRDefault="00AE7BC8" w:rsidP="002933A3">
            <w:pPr>
              <w:autoSpaceDE w:val="0"/>
              <w:autoSpaceDN w:val="0"/>
              <w:adjustRightInd w:val="0"/>
              <w:spacing w:after="0" w:line="240" w:lineRule="auto"/>
              <w:jc w:val="both"/>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AE7BC8" w:rsidRPr="006532A9" w:rsidRDefault="00AE7BC8" w:rsidP="002933A3">
            <w:pPr>
              <w:rPr>
                <w:rFonts w:ascii="Arial" w:hAnsi="Arial" w:cs="Arial"/>
                <w:sz w:val="18"/>
                <w:szCs w:val="18"/>
              </w:rPr>
            </w:pPr>
          </w:p>
        </w:tc>
      </w:tr>
      <w:tr w:rsidR="00E02697" w:rsidRPr="00E339F5"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02697" w:rsidRPr="005E392B" w:rsidRDefault="00E02697" w:rsidP="002933A3">
            <w:pPr>
              <w:pStyle w:val="Textkrper"/>
              <w:ind w:left="720"/>
              <w:jc w:val="center"/>
              <w:rPr>
                <w:sz w:val="32"/>
                <w:szCs w:val="32"/>
              </w:rPr>
            </w:pPr>
            <w:r w:rsidRPr="005E392B">
              <w:rPr>
                <w:b/>
                <w:sz w:val="32"/>
                <w:szCs w:val="32"/>
              </w:rPr>
              <w:lastRenderedPageBreak/>
              <w:t>Vertiefungsmodul 2</w:t>
            </w:r>
            <w:r w:rsidRPr="005E392B">
              <w:rPr>
                <w:b/>
                <w:sz w:val="32"/>
                <w:szCs w:val="32"/>
                <w:lang w:val="de-DE"/>
              </w:rPr>
              <w:t xml:space="preserve"> - </w:t>
            </w:r>
            <w:r w:rsidRPr="005E392B">
              <w:rPr>
                <w:sz w:val="32"/>
                <w:szCs w:val="32"/>
              </w:rPr>
              <w:t>„</w:t>
            </w:r>
            <w:r w:rsidRPr="005E392B">
              <w:rPr>
                <w:i/>
                <w:sz w:val="32"/>
                <w:szCs w:val="32"/>
              </w:rPr>
              <w:t>Sag‘, wie hast Du es mit der Religion?</w:t>
            </w:r>
            <w:r w:rsidRPr="005E392B">
              <w:rPr>
                <w:sz w:val="32"/>
                <w:szCs w:val="32"/>
              </w:rPr>
              <w:t>“</w:t>
            </w:r>
          </w:p>
          <w:p w:rsidR="00E02697" w:rsidRPr="005E392B" w:rsidRDefault="001669AB" w:rsidP="002933A3">
            <w:pPr>
              <w:pStyle w:val="Textkrper"/>
              <w:ind w:left="720"/>
              <w:jc w:val="center"/>
              <w:rPr>
                <w:rFonts w:cs="Arial"/>
                <w:b/>
                <w:sz w:val="24"/>
                <w:lang w:val="de-DE" w:eastAsia="de-DE"/>
              </w:rPr>
            </w:pPr>
            <w:r w:rsidRPr="005E392B">
              <w:rPr>
                <w:b/>
                <w:sz w:val="24"/>
              </w:rPr>
              <w:t>ca.</w:t>
            </w:r>
            <w:r w:rsidR="00E03A8E" w:rsidRPr="005E392B">
              <w:rPr>
                <w:b/>
                <w:sz w:val="24"/>
              </w:rPr>
              <w:t>:</w:t>
            </w:r>
            <w:r w:rsidR="00D73590">
              <w:rPr>
                <w:b/>
                <w:sz w:val="24"/>
                <w:lang w:val="de-DE"/>
              </w:rPr>
              <w:t xml:space="preserve"> 8 – 10 </w:t>
            </w:r>
            <w:r w:rsidR="005E392B" w:rsidRPr="005E392B">
              <w:rPr>
                <w:b/>
                <w:sz w:val="24"/>
                <w:lang w:val="de-DE"/>
              </w:rPr>
              <w:t>S</w:t>
            </w:r>
            <w:r w:rsidR="00D73590">
              <w:rPr>
                <w:b/>
                <w:sz w:val="24"/>
                <w:lang w:val="de-DE"/>
              </w:rPr>
              <w:t>tunden</w:t>
            </w:r>
          </w:p>
        </w:tc>
      </w:tr>
      <w:tr w:rsidR="00E02697" w:rsidRPr="00CE1A35"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02697" w:rsidRDefault="00E02697" w:rsidP="00E03A8E">
            <w:pPr>
              <w:pStyle w:val="KeinLeerraum"/>
              <w:jc w:val="both"/>
              <w:rPr>
                <w:rFonts w:ascii="Arial" w:hAnsi="Arial" w:cs="Arial"/>
                <w:sz w:val="20"/>
                <w:szCs w:val="20"/>
              </w:rPr>
            </w:pPr>
            <w:r w:rsidRPr="00E03A8E">
              <w:rPr>
                <w:rFonts w:ascii="Arial" w:hAnsi="Arial" w:cs="Arial"/>
                <w:sz w:val="20"/>
                <w:szCs w:val="20"/>
              </w:rPr>
              <w:t>Menschen beantworten unterschiedlich die Frage nach einem Sinn in und für diese Welt. In den Religionen finden sich tiefe, aus Erfahrung gewonnene Reflexion über die Nähe und Abwesenheit Gottes. Aus diesen Erfahrungen leiten sich Selbstverständnis und Ansprüche von Religionen ab, die einerseits Ursache zahlreicher Konflikte und andererseits Herausforderungen zum Dialog sind.</w:t>
            </w:r>
          </w:p>
          <w:p w:rsidR="007B3892" w:rsidRDefault="007B3892" w:rsidP="00E03A8E">
            <w:pPr>
              <w:pStyle w:val="KeinLeerraum"/>
              <w:jc w:val="both"/>
            </w:pPr>
            <w:r w:rsidRPr="007B3892">
              <w:rPr>
                <w:rFonts w:ascii="Arial" w:hAnsi="Arial" w:cs="Arial"/>
                <w:sz w:val="20"/>
                <w:szCs w:val="20"/>
              </w:rPr>
              <w:t>Das Aufzeigen</w:t>
            </w:r>
            <w:r>
              <w:t xml:space="preserve"> der Notwendigkeit zum Dialog leistet einen Beitrag für die Leitperspektive BTV.</w:t>
            </w:r>
          </w:p>
        </w:tc>
      </w:tr>
      <w:tr w:rsidR="00E02697" w:rsidRPr="006532A9" w:rsidTr="002933A3">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02697" w:rsidRPr="006532A9" w:rsidRDefault="00E02697" w:rsidP="002933A3">
            <w:pPr>
              <w:pStyle w:val="bcTabweiKompetenzen"/>
              <w:rPr>
                <w:lang w:val="de-DE" w:eastAsia="de-DE"/>
              </w:rPr>
            </w:pPr>
            <w:r w:rsidRPr="006532A9">
              <w:rPr>
                <w:lang w:val="de-DE"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E02697" w:rsidRPr="006532A9" w:rsidRDefault="00E02697" w:rsidP="002933A3">
            <w:pPr>
              <w:pStyle w:val="bcTabweiKompetenzen"/>
              <w:rPr>
                <w:lang w:val="de-DE" w:eastAsia="de-DE"/>
              </w:rPr>
            </w:pPr>
            <w:r w:rsidRPr="006532A9">
              <w:rPr>
                <w:lang w:val="de-DE"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02697" w:rsidRPr="006532A9" w:rsidRDefault="00E02697" w:rsidP="002933A3">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E02697" w:rsidRDefault="00E02697" w:rsidP="002933A3">
            <w:pPr>
              <w:pStyle w:val="bcTabschwKompetenzen"/>
            </w:pPr>
          </w:p>
          <w:p w:rsidR="00E02697" w:rsidRPr="006532A9" w:rsidRDefault="00E02697" w:rsidP="002933A3">
            <w:pPr>
              <w:pStyle w:val="bcTabschwKompetenzen"/>
            </w:pPr>
            <w:r w:rsidRPr="006532A9">
              <w:t xml:space="preserve">Hinweise, Arbeitsmittel, </w:t>
            </w:r>
            <w:r w:rsidRPr="006532A9">
              <w:br/>
              <w:t>Organisation, Verweise</w:t>
            </w:r>
          </w:p>
          <w:p w:rsidR="00E02697" w:rsidRPr="006532A9" w:rsidRDefault="00E02697" w:rsidP="002933A3">
            <w:pPr>
              <w:pStyle w:val="bcTabschwKompetenzen"/>
              <w:rPr>
                <w:color w:val="33CC33"/>
              </w:rPr>
            </w:pPr>
          </w:p>
        </w:tc>
      </w:tr>
      <w:tr w:rsidR="00A616AA" w:rsidRPr="006532A9" w:rsidTr="002933A3">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6AA" w:rsidRPr="00191DD2" w:rsidRDefault="00A616AA" w:rsidP="002933A3">
            <w:pPr>
              <w:jc w:val="center"/>
              <w:rPr>
                <w:rFonts w:ascii="Arial" w:hAnsi="Arial" w:cs="Arial"/>
                <w:sz w:val="18"/>
                <w:szCs w:val="18"/>
              </w:rPr>
            </w:pPr>
            <w:r w:rsidRPr="00191DD2">
              <w:rPr>
                <w:rFonts w:ascii="Arial" w:hAnsi="Arial" w:cs="Arial"/>
                <w:sz w:val="18"/>
                <w:szCs w:val="18"/>
              </w:rPr>
              <w:t>Die SuS können</w:t>
            </w:r>
          </w:p>
        </w:tc>
        <w:tc>
          <w:tcPr>
            <w:tcW w:w="1196" w:type="pct"/>
            <w:vMerge w:val="restart"/>
            <w:tcBorders>
              <w:top w:val="single" w:sz="4" w:space="0" w:color="auto"/>
              <w:left w:val="single" w:sz="4" w:space="0" w:color="auto"/>
              <w:right w:val="single" w:sz="4" w:space="0" w:color="auto"/>
            </w:tcBorders>
            <w:shd w:val="clear" w:color="auto" w:fill="auto"/>
          </w:tcPr>
          <w:p w:rsidR="00A616AA" w:rsidRDefault="00A616AA" w:rsidP="005E392B">
            <w:pPr>
              <w:pStyle w:val="KeinLeerraum"/>
              <w:rPr>
                <w:rFonts w:ascii="Arial" w:hAnsi="Arial" w:cs="Arial"/>
                <w:sz w:val="18"/>
                <w:szCs w:val="18"/>
              </w:rPr>
            </w:pPr>
            <w:r w:rsidRPr="00604792">
              <w:rPr>
                <w:rFonts w:ascii="Arial" w:hAnsi="Arial" w:cs="Arial"/>
                <w:b/>
                <w:sz w:val="18"/>
                <w:szCs w:val="18"/>
              </w:rPr>
              <w:t>Impuls:</w:t>
            </w:r>
            <w:r>
              <w:rPr>
                <w:rFonts w:ascii="Arial" w:hAnsi="Arial" w:cs="Arial"/>
                <w:sz w:val="18"/>
                <w:szCs w:val="18"/>
              </w:rPr>
              <w:t xml:space="preserve"> Formulieren Sie Fragen, die sich Menschen im Blick auf – ihr - Leben und </w:t>
            </w:r>
            <w:r w:rsidR="00604792">
              <w:rPr>
                <w:rFonts w:ascii="Arial" w:hAnsi="Arial" w:cs="Arial"/>
                <w:sz w:val="18"/>
                <w:szCs w:val="18"/>
              </w:rPr>
              <w:t>W</w:t>
            </w:r>
            <w:r>
              <w:rPr>
                <w:rFonts w:ascii="Arial" w:hAnsi="Arial" w:cs="Arial"/>
                <w:sz w:val="18"/>
                <w:szCs w:val="18"/>
              </w:rPr>
              <w:t>elt stellen.</w:t>
            </w:r>
          </w:p>
          <w:p w:rsidR="00A616AA" w:rsidRDefault="00A616AA" w:rsidP="005E392B">
            <w:pPr>
              <w:pStyle w:val="KeinLeerraum"/>
              <w:rPr>
                <w:rFonts w:ascii="Arial" w:hAnsi="Arial" w:cs="Arial"/>
                <w:sz w:val="18"/>
                <w:szCs w:val="18"/>
              </w:rPr>
            </w:pPr>
          </w:p>
          <w:p w:rsidR="00A616AA" w:rsidRDefault="00A616AA" w:rsidP="005E392B">
            <w:pPr>
              <w:pStyle w:val="KeinLeerraum"/>
              <w:rPr>
                <w:rFonts w:ascii="Arial" w:hAnsi="Arial" w:cs="Arial"/>
                <w:sz w:val="18"/>
                <w:szCs w:val="18"/>
              </w:rPr>
            </w:pPr>
            <w:r>
              <w:rPr>
                <w:rFonts w:ascii="Arial" w:hAnsi="Arial" w:cs="Arial"/>
                <w:sz w:val="18"/>
                <w:szCs w:val="18"/>
              </w:rPr>
              <w:t>Antworten, die die Naturwissenschaften auf diese Fragen geben können – Fragen die offen bleiben.</w:t>
            </w:r>
          </w:p>
          <w:p w:rsidR="00A616AA" w:rsidRDefault="00A616AA" w:rsidP="005E392B">
            <w:pPr>
              <w:pStyle w:val="KeinLeerraum"/>
              <w:rPr>
                <w:rFonts w:ascii="Arial" w:hAnsi="Arial" w:cs="Arial"/>
                <w:sz w:val="18"/>
                <w:szCs w:val="18"/>
              </w:rPr>
            </w:pPr>
          </w:p>
          <w:p w:rsidR="00A616AA" w:rsidRDefault="00A616AA" w:rsidP="005E392B">
            <w:pPr>
              <w:pStyle w:val="KeinLeerraum"/>
              <w:rPr>
                <w:rFonts w:ascii="Arial" w:hAnsi="Arial" w:cs="Arial"/>
                <w:sz w:val="18"/>
                <w:szCs w:val="18"/>
              </w:rPr>
            </w:pPr>
            <w:r w:rsidRPr="00A616AA">
              <w:rPr>
                <w:rFonts w:ascii="Arial" w:hAnsi="Arial" w:cs="Arial"/>
                <w:sz w:val="18"/>
                <w:szCs w:val="18"/>
              </w:rPr>
              <w:t xml:space="preserve">Mensch als </w:t>
            </w:r>
            <w:r>
              <w:rPr>
                <w:rFonts w:ascii="Arial" w:hAnsi="Arial" w:cs="Arial"/>
                <w:sz w:val="18"/>
                <w:szCs w:val="18"/>
              </w:rPr>
              <w:t>„homo religiosus“</w:t>
            </w:r>
          </w:p>
          <w:p w:rsidR="002039EF" w:rsidRPr="00A616AA" w:rsidRDefault="002039EF" w:rsidP="005E392B">
            <w:pPr>
              <w:pStyle w:val="KeinLeerraum"/>
              <w:rPr>
                <w:rFonts w:ascii="Arial" w:hAnsi="Arial" w:cs="Arial"/>
                <w:sz w:val="18"/>
                <w:szCs w:val="18"/>
              </w:rPr>
            </w:pPr>
            <w:r>
              <w:rPr>
                <w:rFonts w:ascii="Arial" w:hAnsi="Arial" w:cs="Arial"/>
                <w:sz w:val="18"/>
                <w:szCs w:val="18"/>
              </w:rPr>
              <w:t>Wesensmerkmale von Religion</w:t>
            </w:r>
          </w:p>
          <w:p w:rsidR="00A616AA" w:rsidRDefault="00A616AA" w:rsidP="005E392B">
            <w:pPr>
              <w:pStyle w:val="KeinLeerraum"/>
              <w:rPr>
                <w:rFonts w:ascii="Arial" w:hAnsi="Arial" w:cs="Arial"/>
                <w:b/>
                <w:sz w:val="18"/>
                <w:szCs w:val="18"/>
              </w:rPr>
            </w:pPr>
          </w:p>
          <w:p w:rsidR="00A616AA" w:rsidRPr="00604792" w:rsidRDefault="00604792" w:rsidP="005E392B">
            <w:pPr>
              <w:pStyle w:val="KeinLeerraum"/>
              <w:rPr>
                <w:rFonts w:ascii="Arial" w:hAnsi="Arial" w:cs="Arial"/>
                <w:sz w:val="18"/>
                <w:szCs w:val="18"/>
              </w:rPr>
            </w:pPr>
            <w:r w:rsidRPr="00604792">
              <w:rPr>
                <w:rFonts w:ascii="Arial" w:hAnsi="Arial" w:cs="Arial"/>
                <w:sz w:val="18"/>
                <w:szCs w:val="18"/>
              </w:rPr>
              <w:t>Gottesaufweis als vernünftige Begründung von Religion</w:t>
            </w:r>
          </w:p>
          <w:p w:rsidR="00604792" w:rsidRPr="00604792" w:rsidRDefault="00604792" w:rsidP="00B67D07">
            <w:pPr>
              <w:pStyle w:val="KeinLeerraum"/>
              <w:numPr>
                <w:ilvl w:val="0"/>
                <w:numId w:val="13"/>
              </w:numPr>
              <w:rPr>
                <w:rFonts w:ascii="Arial" w:hAnsi="Arial" w:cs="Arial"/>
                <w:sz w:val="18"/>
                <w:szCs w:val="18"/>
              </w:rPr>
            </w:pPr>
            <w:r w:rsidRPr="00604792">
              <w:rPr>
                <w:rFonts w:ascii="Arial" w:hAnsi="Arial" w:cs="Arial"/>
                <w:sz w:val="18"/>
                <w:szCs w:val="18"/>
              </w:rPr>
              <w:t>Thomas von Aq</w:t>
            </w:r>
            <w:r>
              <w:rPr>
                <w:rFonts w:ascii="Arial" w:hAnsi="Arial" w:cs="Arial"/>
                <w:sz w:val="18"/>
                <w:szCs w:val="18"/>
              </w:rPr>
              <w:t>ui</w:t>
            </w:r>
            <w:r w:rsidRPr="00604792">
              <w:rPr>
                <w:rFonts w:ascii="Arial" w:hAnsi="Arial" w:cs="Arial"/>
                <w:sz w:val="18"/>
                <w:szCs w:val="18"/>
              </w:rPr>
              <w:t>n</w:t>
            </w:r>
          </w:p>
          <w:p w:rsidR="00A616AA" w:rsidRDefault="00A616AA" w:rsidP="005E392B">
            <w:pPr>
              <w:pStyle w:val="KeinLeerraum"/>
              <w:rPr>
                <w:rFonts w:ascii="Arial" w:hAnsi="Arial" w:cs="Arial"/>
                <w:b/>
                <w:sz w:val="18"/>
                <w:szCs w:val="18"/>
              </w:rPr>
            </w:pPr>
          </w:p>
          <w:p w:rsidR="00A616AA" w:rsidRPr="00A616AA" w:rsidRDefault="00A616AA" w:rsidP="005E392B">
            <w:pPr>
              <w:pStyle w:val="KeinLeerraum"/>
              <w:rPr>
                <w:rFonts w:ascii="Arial" w:hAnsi="Arial" w:cs="Arial"/>
                <w:b/>
                <w:sz w:val="18"/>
                <w:szCs w:val="18"/>
              </w:rPr>
            </w:pPr>
            <w:r w:rsidRPr="00A616AA">
              <w:rPr>
                <w:rFonts w:ascii="Arial" w:hAnsi="Arial" w:cs="Arial"/>
                <w:b/>
                <w:sz w:val="18"/>
                <w:szCs w:val="18"/>
              </w:rPr>
              <w:t>Impuls:</w:t>
            </w:r>
            <w:r>
              <w:rPr>
                <w:rFonts w:ascii="Arial" w:hAnsi="Arial" w:cs="Arial"/>
                <w:sz w:val="18"/>
                <w:szCs w:val="18"/>
              </w:rPr>
              <w:t xml:space="preserve"> Wie schätzen Sie die Verantwortung von Religion für die Konflikte und die Gewalt in der Vergangenheit und Gegenwart ein?</w:t>
            </w:r>
          </w:p>
          <w:p w:rsidR="00A616AA" w:rsidRDefault="00A616AA" w:rsidP="005E392B">
            <w:pPr>
              <w:pStyle w:val="KeinLeerraum"/>
              <w:rPr>
                <w:rFonts w:ascii="Arial" w:hAnsi="Arial" w:cs="Arial"/>
                <w:sz w:val="18"/>
                <w:szCs w:val="18"/>
              </w:rPr>
            </w:pPr>
          </w:p>
          <w:p w:rsidR="00604792" w:rsidRDefault="00604792" w:rsidP="00B67D07">
            <w:pPr>
              <w:pStyle w:val="KeinLeerraum"/>
              <w:numPr>
                <w:ilvl w:val="0"/>
                <w:numId w:val="12"/>
              </w:numPr>
              <w:rPr>
                <w:rFonts w:ascii="Arial" w:hAnsi="Arial" w:cs="Arial"/>
                <w:sz w:val="18"/>
                <w:szCs w:val="18"/>
              </w:rPr>
            </w:pPr>
            <w:r>
              <w:rPr>
                <w:rFonts w:ascii="Arial" w:hAnsi="Arial" w:cs="Arial"/>
                <w:sz w:val="18"/>
                <w:szCs w:val="18"/>
              </w:rPr>
              <w:t>Religionskonflikte als Ursache selbstgesetzten Absolutheitsanspruchs</w:t>
            </w:r>
          </w:p>
          <w:p w:rsidR="00A616AA" w:rsidRDefault="00A616AA" w:rsidP="00B67D07">
            <w:pPr>
              <w:pStyle w:val="KeinLeerraum"/>
              <w:numPr>
                <w:ilvl w:val="0"/>
                <w:numId w:val="12"/>
              </w:numPr>
              <w:rPr>
                <w:rFonts w:ascii="Arial" w:hAnsi="Arial" w:cs="Arial"/>
                <w:sz w:val="18"/>
                <w:szCs w:val="18"/>
              </w:rPr>
            </w:pPr>
            <w:r>
              <w:rPr>
                <w:rFonts w:ascii="Arial" w:hAnsi="Arial" w:cs="Arial"/>
                <w:sz w:val="18"/>
                <w:szCs w:val="18"/>
              </w:rPr>
              <w:t>Jan Assmann: Die mosaische Unterscheidung</w:t>
            </w:r>
          </w:p>
          <w:p w:rsidR="00A616AA" w:rsidRDefault="00A616AA" w:rsidP="00B67D07">
            <w:pPr>
              <w:pStyle w:val="KeinLeerraum"/>
              <w:numPr>
                <w:ilvl w:val="0"/>
                <w:numId w:val="12"/>
              </w:numPr>
              <w:rPr>
                <w:rFonts w:ascii="Arial" w:hAnsi="Arial" w:cs="Arial"/>
                <w:sz w:val="18"/>
                <w:szCs w:val="18"/>
              </w:rPr>
            </w:pPr>
            <w:r>
              <w:rPr>
                <w:rFonts w:ascii="Arial" w:hAnsi="Arial" w:cs="Arial"/>
                <w:sz w:val="18"/>
                <w:szCs w:val="18"/>
              </w:rPr>
              <w:t>Saramago: Im Namen Gottes ist das Schrecklichste erlaubt</w:t>
            </w:r>
          </w:p>
          <w:p w:rsidR="00AA1F3D" w:rsidRDefault="00AA1F3D" w:rsidP="00AA1F3D">
            <w:pPr>
              <w:pStyle w:val="KeinLeerraum"/>
              <w:rPr>
                <w:rFonts w:ascii="Arial" w:hAnsi="Arial" w:cs="Arial"/>
                <w:sz w:val="18"/>
                <w:szCs w:val="18"/>
              </w:rPr>
            </w:pPr>
          </w:p>
          <w:p w:rsidR="00A616AA" w:rsidRDefault="00AA1F3D" w:rsidP="005E392B">
            <w:pPr>
              <w:pStyle w:val="KeinLeerraum"/>
              <w:rPr>
                <w:rFonts w:ascii="Arial" w:hAnsi="Arial" w:cs="Arial"/>
                <w:sz w:val="18"/>
                <w:szCs w:val="18"/>
              </w:rPr>
            </w:pPr>
            <w:r>
              <w:rPr>
                <w:rFonts w:ascii="Arial" w:hAnsi="Arial" w:cs="Arial"/>
                <w:sz w:val="18"/>
                <w:szCs w:val="18"/>
              </w:rPr>
              <w:t>Krit</w:t>
            </w:r>
            <w:r w:rsidR="00604792">
              <w:rPr>
                <w:rFonts w:ascii="Arial" w:hAnsi="Arial" w:cs="Arial"/>
                <w:sz w:val="18"/>
                <w:szCs w:val="18"/>
              </w:rPr>
              <w:t>i</w:t>
            </w:r>
            <w:r>
              <w:rPr>
                <w:rFonts w:ascii="Arial" w:hAnsi="Arial" w:cs="Arial"/>
                <w:sz w:val="18"/>
                <w:szCs w:val="18"/>
              </w:rPr>
              <w:t xml:space="preserve">sche Reflexion durch die Gottesaufweise </w:t>
            </w:r>
            <w:r w:rsidR="00604792">
              <w:rPr>
                <w:rFonts w:ascii="Arial" w:hAnsi="Arial" w:cs="Arial"/>
                <w:sz w:val="18"/>
                <w:szCs w:val="18"/>
              </w:rPr>
              <w:t>–</w:t>
            </w:r>
            <w:r>
              <w:rPr>
                <w:rFonts w:ascii="Arial" w:hAnsi="Arial" w:cs="Arial"/>
                <w:sz w:val="18"/>
                <w:szCs w:val="18"/>
              </w:rPr>
              <w:t xml:space="preserve"> </w:t>
            </w:r>
            <w:r w:rsidR="00604792">
              <w:rPr>
                <w:rFonts w:ascii="Arial" w:hAnsi="Arial" w:cs="Arial"/>
                <w:sz w:val="18"/>
                <w:szCs w:val="18"/>
              </w:rPr>
              <w:t>Schwierigkeit, Gott zu definieren</w:t>
            </w:r>
          </w:p>
          <w:p w:rsidR="00A616AA" w:rsidRDefault="00A616AA" w:rsidP="005E392B">
            <w:pPr>
              <w:pStyle w:val="KeinLeerraum"/>
              <w:rPr>
                <w:rFonts w:ascii="Arial" w:hAnsi="Arial" w:cs="Arial"/>
                <w:sz w:val="18"/>
                <w:szCs w:val="18"/>
                <w:lang w:eastAsia="de-DE"/>
              </w:rPr>
            </w:pPr>
          </w:p>
          <w:p w:rsidR="00604792" w:rsidRDefault="00604792" w:rsidP="00B67D07">
            <w:pPr>
              <w:pStyle w:val="KeinLeerraum"/>
              <w:numPr>
                <w:ilvl w:val="0"/>
                <w:numId w:val="14"/>
              </w:numPr>
              <w:rPr>
                <w:rFonts w:ascii="Arial" w:hAnsi="Arial" w:cs="Arial"/>
                <w:sz w:val="18"/>
                <w:szCs w:val="18"/>
                <w:lang w:eastAsia="de-DE"/>
              </w:rPr>
            </w:pPr>
            <w:r>
              <w:rPr>
                <w:rFonts w:ascii="Arial" w:hAnsi="Arial" w:cs="Arial"/>
                <w:sz w:val="18"/>
                <w:szCs w:val="18"/>
                <w:lang w:eastAsia="de-DE"/>
              </w:rPr>
              <w:t>Weltethos (Hans Küng)</w:t>
            </w:r>
          </w:p>
          <w:p w:rsidR="00604792" w:rsidRDefault="001669AB" w:rsidP="00B67D07">
            <w:pPr>
              <w:pStyle w:val="KeinLeerraum"/>
              <w:numPr>
                <w:ilvl w:val="0"/>
                <w:numId w:val="14"/>
              </w:numPr>
              <w:rPr>
                <w:rFonts w:ascii="Arial" w:hAnsi="Arial" w:cs="Arial"/>
                <w:sz w:val="18"/>
                <w:szCs w:val="18"/>
                <w:lang w:eastAsia="de-DE"/>
              </w:rPr>
            </w:pPr>
            <w:r>
              <w:rPr>
                <w:rFonts w:ascii="Arial" w:hAnsi="Arial" w:cs="Arial"/>
                <w:sz w:val="18"/>
                <w:szCs w:val="18"/>
                <w:lang w:eastAsia="de-DE"/>
              </w:rPr>
              <w:lastRenderedPageBreak/>
              <w:t>pluralistische</w:t>
            </w:r>
            <w:r w:rsidR="00604792">
              <w:rPr>
                <w:rFonts w:ascii="Arial" w:hAnsi="Arial" w:cs="Arial"/>
                <w:sz w:val="18"/>
                <w:szCs w:val="18"/>
                <w:lang w:eastAsia="de-DE"/>
              </w:rPr>
              <w:t xml:space="preserve"> Religionstheologie (Perry Schmidt-Leukel)</w:t>
            </w:r>
          </w:p>
          <w:p w:rsidR="00604792" w:rsidRDefault="00604792" w:rsidP="00604792">
            <w:pPr>
              <w:pStyle w:val="KeinLeerraum"/>
              <w:rPr>
                <w:rFonts w:ascii="Arial" w:hAnsi="Arial" w:cs="Arial"/>
                <w:sz w:val="18"/>
                <w:szCs w:val="18"/>
                <w:lang w:eastAsia="de-DE"/>
              </w:rPr>
            </w:pPr>
          </w:p>
          <w:p w:rsidR="00A616AA" w:rsidRPr="005E392B" w:rsidRDefault="00604792" w:rsidP="005E392B">
            <w:pPr>
              <w:pStyle w:val="KeinLeerraum"/>
              <w:rPr>
                <w:rFonts w:ascii="Arial" w:hAnsi="Arial" w:cs="Arial"/>
                <w:sz w:val="18"/>
                <w:szCs w:val="18"/>
              </w:rPr>
            </w:pPr>
            <w:r w:rsidRPr="00604792">
              <w:rPr>
                <w:rFonts w:ascii="Arial" w:hAnsi="Arial" w:cs="Arial"/>
                <w:b/>
                <w:sz w:val="18"/>
                <w:szCs w:val="18"/>
              </w:rPr>
              <w:t>v</w:t>
            </w:r>
            <w:r w:rsidR="00A616AA" w:rsidRPr="00604792">
              <w:rPr>
                <w:rFonts w:ascii="Arial" w:hAnsi="Arial" w:cs="Arial"/>
                <w:b/>
                <w:sz w:val="18"/>
                <w:szCs w:val="18"/>
              </w:rPr>
              <w:t>erbindliche Fachbegriffe:</w:t>
            </w:r>
            <w:r w:rsidR="00A616AA" w:rsidRPr="005E392B">
              <w:rPr>
                <w:rFonts w:ascii="Arial" w:hAnsi="Arial" w:cs="Arial"/>
                <w:sz w:val="18"/>
                <w:szCs w:val="18"/>
              </w:rPr>
              <w:t xml:space="preserve"> Inklusivismus, Exklusivismus, Pluralismus, Interreligiöser Dialog</w:t>
            </w:r>
          </w:p>
        </w:tc>
        <w:tc>
          <w:tcPr>
            <w:tcW w:w="1412" w:type="pct"/>
            <w:vMerge w:val="restart"/>
            <w:tcBorders>
              <w:top w:val="single" w:sz="4" w:space="0" w:color="auto"/>
              <w:left w:val="single" w:sz="4" w:space="0" w:color="auto"/>
              <w:right w:val="single" w:sz="4" w:space="0" w:color="auto"/>
            </w:tcBorders>
            <w:shd w:val="clear" w:color="auto" w:fill="auto"/>
          </w:tcPr>
          <w:p w:rsidR="00A616AA" w:rsidRPr="005E392B" w:rsidRDefault="00A616AA" w:rsidP="005E392B">
            <w:pPr>
              <w:pStyle w:val="KeinLeerraum"/>
              <w:rPr>
                <w:rFonts w:ascii="Arial" w:hAnsi="Arial" w:cs="Arial"/>
                <w:sz w:val="18"/>
                <w:szCs w:val="18"/>
              </w:rPr>
            </w:pPr>
            <w:r w:rsidRPr="005E392B">
              <w:rPr>
                <w:rFonts w:ascii="Arial" w:hAnsi="Arial" w:cs="Arial"/>
                <w:sz w:val="18"/>
                <w:szCs w:val="18"/>
              </w:rPr>
              <w:lastRenderedPageBreak/>
              <w:t>S6: Christinnen/Christen besitzen nicht die ganze Wahrheit Gottes, sondern sind mit anderen auf dem Weg zur Wahrheit. Am Ende der Geschichte steht das Reich Gottes, in das alle Religionen und Kirchen eingehen werden.</w:t>
            </w:r>
          </w:p>
        </w:tc>
      </w:tr>
      <w:tr w:rsidR="00A616AA" w:rsidRPr="006532A9" w:rsidTr="002933A3">
        <w:trPr>
          <w:jc w:val="center"/>
        </w:trPr>
        <w:tc>
          <w:tcPr>
            <w:tcW w:w="1196" w:type="pct"/>
            <w:vMerge w:val="restart"/>
            <w:tcBorders>
              <w:top w:val="single" w:sz="4" w:space="0" w:color="auto"/>
              <w:left w:val="single" w:sz="4" w:space="0" w:color="auto"/>
              <w:right w:val="single" w:sz="4" w:space="0" w:color="auto"/>
            </w:tcBorders>
            <w:shd w:val="clear" w:color="auto" w:fill="auto"/>
          </w:tcPr>
          <w:p w:rsidR="00A616AA" w:rsidRPr="00E03A8E" w:rsidRDefault="00A616AA" w:rsidP="00E03A8E">
            <w:pPr>
              <w:pStyle w:val="KeinLeerraum"/>
              <w:rPr>
                <w:rFonts w:ascii="Arial" w:hAnsi="Arial" w:cs="Arial"/>
                <w:b/>
                <w:sz w:val="18"/>
                <w:szCs w:val="18"/>
              </w:rPr>
            </w:pPr>
            <w:r w:rsidRPr="00E03A8E">
              <w:rPr>
                <w:rFonts w:ascii="Arial" w:hAnsi="Arial" w:cs="Arial"/>
                <w:b/>
                <w:sz w:val="18"/>
                <w:szCs w:val="18"/>
              </w:rPr>
              <w:t>leitende pbK:</w:t>
            </w:r>
          </w:p>
          <w:p w:rsidR="00A616AA" w:rsidRPr="00191DD2" w:rsidRDefault="00A616AA" w:rsidP="00E03A8E">
            <w:pPr>
              <w:pStyle w:val="KeinLeerraum"/>
            </w:pPr>
            <w:r w:rsidRPr="00E03A8E">
              <w:rPr>
                <w:rFonts w:ascii="Arial" w:hAnsi="Arial" w:cs="Arial"/>
                <w:sz w:val="18"/>
                <w:szCs w:val="18"/>
              </w:rPr>
              <w:t>2.3.5: im Kontext der Pluralität einen eigenen Standpunkt zu religiösen und ethischen Fragen einnehmen und argumentativ vertreten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A616AA" w:rsidRPr="00191DD2" w:rsidRDefault="00A616AA" w:rsidP="002933A3">
            <w:pPr>
              <w:autoSpaceDE w:val="0"/>
              <w:autoSpaceDN w:val="0"/>
              <w:adjustRightInd w:val="0"/>
              <w:spacing w:after="0" w:line="240" w:lineRule="auto"/>
              <w:rPr>
                <w:rFonts w:ascii="Arial" w:hAnsi="Arial" w:cs="Arial"/>
                <w:b/>
                <w:color w:val="000000"/>
                <w:sz w:val="18"/>
                <w:szCs w:val="18"/>
                <w:lang w:eastAsia="de-DE"/>
              </w:rPr>
            </w:pPr>
            <w:r w:rsidRPr="00191DD2">
              <w:rPr>
                <w:rFonts w:ascii="Arial" w:hAnsi="Arial" w:cs="Arial"/>
                <w:b/>
                <w:color w:val="000000"/>
                <w:sz w:val="18"/>
                <w:szCs w:val="18"/>
                <w:lang w:eastAsia="de-DE"/>
              </w:rPr>
              <w:t>3.4.6 Religionen und Weltanschauungen</w:t>
            </w:r>
          </w:p>
          <w:p w:rsidR="00A616AA" w:rsidRPr="00191DD2" w:rsidRDefault="00A616AA" w:rsidP="002933A3">
            <w:pPr>
              <w:autoSpaceDE w:val="0"/>
              <w:autoSpaceDN w:val="0"/>
              <w:adjustRightInd w:val="0"/>
              <w:spacing w:after="0" w:line="240" w:lineRule="auto"/>
              <w:rPr>
                <w:rFonts w:ascii="Arial" w:hAnsi="Arial" w:cs="Arial"/>
                <w:color w:val="000000"/>
                <w:sz w:val="18"/>
                <w:szCs w:val="18"/>
                <w:lang w:eastAsia="de-DE"/>
              </w:rPr>
            </w:pPr>
            <w:r w:rsidRPr="00191DD2">
              <w:rPr>
                <w:rFonts w:ascii="Arial" w:hAnsi="Arial" w:cs="Arial"/>
                <w:color w:val="000000"/>
                <w:sz w:val="18"/>
                <w:szCs w:val="18"/>
                <w:lang w:eastAsia="de-DE"/>
              </w:rPr>
              <w:t xml:space="preserve">(2) </w:t>
            </w:r>
            <w:r w:rsidRPr="00191DD2">
              <w:rPr>
                <w:rFonts w:ascii="Arial" w:hAnsi="Arial" w:cs="Arial"/>
                <w:color w:val="FF0000"/>
                <w:sz w:val="18"/>
                <w:szCs w:val="18"/>
                <w:lang w:eastAsia="de-DE"/>
              </w:rPr>
              <w:t>analysieren</w:t>
            </w:r>
            <w:r w:rsidRPr="00191DD2">
              <w:rPr>
                <w:rFonts w:ascii="Arial" w:hAnsi="Arial" w:cs="Arial"/>
                <w:color w:val="000000"/>
                <w:sz w:val="18"/>
                <w:szCs w:val="18"/>
                <w:lang w:eastAsia="de-DE"/>
              </w:rPr>
              <w:t>, wie sich der Transzendenzbezug in verschiedenen Religionen zeigt und welche Bedeutung dieses Wesensmerkmal von Religion für den Umgang mit Vielfalt haben kann (zum Beispiel in Bezug auf Offenbarungsverständnis, Wahrheitsanspruch, Missionsverständnis)</w:t>
            </w:r>
          </w:p>
          <w:p w:rsidR="00A616AA" w:rsidRPr="00191DD2" w:rsidRDefault="00A616AA" w:rsidP="002933A3">
            <w:pPr>
              <w:autoSpaceDE w:val="0"/>
              <w:autoSpaceDN w:val="0"/>
              <w:adjustRightInd w:val="0"/>
              <w:spacing w:after="0" w:line="240" w:lineRule="auto"/>
              <w:jc w:val="both"/>
              <w:rPr>
                <w:rFonts w:ascii="Arial" w:hAnsi="Arial" w:cs="Arial"/>
                <w:sz w:val="18"/>
                <w:szCs w:val="18"/>
                <w:lang w:eastAsia="de-DE"/>
              </w:rPr>
            </w:pPr>
          </w:p>
        </w:tc>
        <w:tc>
          <w:tcPr>
            <w:tcW w:w="1196" w:type="pct"/>
            <w:vMerge/>
            <w:tcBorders>
              <w:left w:val="single" w:sz="4" w:space="0" w:color="auto"/>
              <w:right w:val="single" w:sz="4" w:space="0" w:color="auto"/>
            </w:tcBorders>
            <w:shd w:val="clear" w:color="auto" w:fill="auto"/>
          </w:tcPr>
          <w:p w:rsidR="00A616AA" w:rsidRPr="005E392B" w:rsidRDefault="00A616AA" w:rsidP="005E392B">
            <w:pPr>
              <w:pStyle w:val="KeinLeerraum"/>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A616AA" w:rsidRPr="005E392B" w:rsidRDefault="00A616AA" w:rsidP="005E392B">
            <w:pPr>
              <w:pStyle w:val="KeinLeerraum"/>
              <w:rPr>
                <w:rFonts w:ascii="Arial" w:hAnsi="Arial" w:cs="Arial"/>
                <w:i/>
                <w:sz w:val="18"/>
                <w:szCs w:val="18"/>
              </w:rPr>
            </w:pPr>
          </w:p>
        </w:tc>
      </w:tr>
      <w:tr w:rsidR="00A616AA" w:rsidRPr="006532A9" w:rsidTr="002933A3">
        <w:trPr>
          <w:jc w:val="center"/>
        </w:trPr>
        <w:tc>
          <w:tcPr>
            <w:tcW w:w="1196" w:type="pct"/>
            <w:vMerge/>
            <w:tcBorders>
              <w:left w:val="single" w:sz="4" w:space="0" w:color="auto"/>
              <w:right w:val="single" w:sz="4" w:space="0" w:color="auto"/>
            </w:tcBorders>
            <w:shd w:val="clear" w:color="auto" w:fill="auto"/>
          </w:tcPr>
          <w:p w:rsidR="00A616AA" w:rsidRPr="006532A9" w:rsidRDefault="00A616AA" w:rsidP="002933A3">
            <w:pPr>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A616AA" w:rsidRPr="00E03A8E" w:rsidRDefault="00A616AA" w:rsidP="002933A3">
            <w:pPr>
              <w:autoSpaceDE w:val="0"/>
              <w:autoSpaceDN w:val="0"/>
              <w:adjustRightInd w:val="0"/>
              <w:spacing w:after="0" w:line="240" w:lineRule="auto"/>
              <w:rPr>
                <w:rFonts w:ascii="Arial" w:hAnsi="Arial" w:cs="Arial"/>
                <w:b/>
                <w:color w:val="000000"/>
                <w:sz w:val="18"/>
                <w:szCs w:val="18"/>
                <w:lang w:eastAsia="de-DE"/>
              </w:rPr>
            </w:pPr>
            <w:r w:rsidRPr="00E03A8E">
              <w:rPr>
                <w:rFonts w:ascii="Arial" w:hAnsi="Arial" w:cs="Arial"/>
                <w:b/>
                <w:color w:val="000000"/>
                <w:sz w:val="18"/>
                <w:szCs w:val="18"/>
                <w:lang w:eastAsia="de-DE"/>
              </w:rPr>
              <w:t>3.4.3 Gott</w:t>
            </w:r>
          </w:p>
          <w:p w:rsidR="00A616AA" w:rsidRPr="00191DD2" w:rsidRDefault="00A616AA" w:rsidP="002933A3">
            <w:pPr>
              <w:autoSpaceDE w:val="0"/>
              <w:autoSpaceDN w:val="0"/>
              <w:adjustRightInd w:val="0"/>
              <w:spacing w:after="0" w:line="240" w:lineRule="auto"/>
              <w:rPr>
                <w:rFonts w:ascii="Arial" w:hAnsi="Arial" w:cs="Arial"/>
                <w:color w:val="000000"/>
                <w:sz w:val="18"/>
                <w:szCs w:val="18"/>
                <w:lang w:eastAsia="de-DE"/>
              </w:rPr>
            </w:pPr>
            <w:r w:rsidRPr="00191DD2">
              <w:rPr>
                <w:rFonts w:ascii="Arial" w:hAnsi="Arial" w:cs="Arial"/>
                <w:color w:val="000000"/>
                <w:sz w:val="18"/>
                <w:szCs w:val="18"/>
                <w:lang w:eastAsia="de-DE"/>
              </w:rPr>
              <w:t>(1) eine religionskritische Position (zum Beispiel Gott als Projektion, Gottesglaube als Zwangsneurose, materialistische, neodarwinistische oder neurobiologische Konzepte) und einen sogenannten Gottesaufweis prüfen (zum Beispiel von Anselm von Canterbury, Thomas von Aquin, Immanuel Kant, Bernhard Welte, Robert Spaemann)</w:t>
            </w:r>
          </w:p>
          <w:p w:rsidR="00A616AA" w:rsidRPr="003113A9" w:rsidRDefault="00A616AA" w:rsidP="002933A3">
            <w:pPr>
              <w:autoSpaceDE w:val="0"/>
              <w:autoSpaceDN w:val="0"/>
              <w:adjustRightInd w:val="0"/>
              <w:spacing w:after="0" w:line="240" w:lineRule="auto"/>
              <w:jc w:val="both"/>
              <w:rPr>
                <w:rFonts w:ascii="_Wñâ˛" w:hAnsi="_Wñâ˛" w:cs="_Wñâ˛"/>
                <w:sz w:val="20"/>
                <w:szCs w:val="20"/>
                <w:lang w:eastAsia="de-DE"/>
              </w:rPr>
            </w:pPr>
          </w:p>
        </w:tc>
        <w:tc>
          <w:tcPr>
            <w:tcW w:w="1196" w:type="pct"/>
            <w:vMerge/>
            <w:tcBorders>
              <w:left w:val="single" w:sz="4" w:space="0" w:color="auto"/>
              <w:right w:val="single" w:sz="4" w:space="0" w:color="auto"/>
            </w:tcBorders>
            <w:shd w:val="clear" w:color="auto" w:fill="auto"/>
          </w:tcPr>
          <w:p w:rsidR="00A616AA" w:rsidRPr="005E392B" w:rsidRDefault="00A616AA" w:rsidP="005E392B">
            <w:pPr>
              <w:pStyle w:val="KeinLeerraum"/>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A616AA" w:rsidRPr="005E392B" w:rsidRDefault="00A616AA" w:rsidP="005E392B">
            <w:pPr>
              <w:pStyle w:val="KeinLeerraum"/>
              <w:rPr>
                <w:rFonts w:ascii="Arial" w:hAnsi="Arial" w:cs="Arial"/>
                <w:sz w:val="18"/>
                <w:szCs w:val="18"/>
              </w:rPr>
            </w:pPr>
          </w:p>
        </w:tc>
      </w:tr>
    </w:tbl>
    <w:p w:rsidR="00E02697" w:rsidRDefault="00E02697"/>
    <w:p w:rsidR="00E02697" w:rsidRDefault="00E02697">
      <w:pPr>
        <w:spacing w:after="0" w:line="240"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3681"/>
        <w:gridCol w:w="3681"/>
        <w:gridCol w:w="4346"/>
      </w:tblGrid>
      <w:tr w:rsidR="00E02697" w:rsidRPr="00110DBE"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02697" w:rsidRPr="005E392B" w:rsidRDefault="00E02697" w:rsidP="002933A3">
            <w:pPr>
              <w:pStyle w:val="Textkrper"/>
              <w:ind w:left="720"/>
              <w:jc w:val="center"/>
              <w:rPr>
                <w:b/>
                <w:sz w:val="32"/>
                <w:szCs w:val="32"/>
              </w:rPr>
            </w:pPr>
            <w:r w:rsidRPr="005E392B">
              <w:rPr>
                <w:b/>
                <w:sz w:val="32"/>
                <w:szCs w:val="32"/>
              </w:rPr>
              <w:lastRenderedPageBreak/>
              <w:t>Vertiefungsmodul 3 - Lernvorhaben „Wenn das Beten sich lohnen tät“</w:t>
            </w:r>
          </w:p>
          <w:p w:rsidR="00E02697" w:rsidRPr="005E392B" w:rsidRDefault="005E392B" w:rsidP="002933A3">
            <w:pPr>
              <w:pStyle w:val="Textkrper"/>
              <w:ind w:left="720"/>
              <w:jc w:val="center"/>
              <w:rPr>
                <w:b/>
                <w:sz w:val="24"/>
                <w:lang w:val="de-DE"/>
              </w:rPr>
            </w:pPr>
            <w:r w:rsidRPr="005E392B">
              <w:rPr>
                <w:b/>
                <w:sz w:val="24"/>
                <w:lang w:val="de-DE"/>
              </w:rPr>
              <w:t xml:space="preserve">ca. </w:t>
            </w:r>
            <w:r w:rsidR="00D73590">
              <w:rPr>
                <w:b/>
                <w:sz w:val="24"/>
              </w:rPr>
              <w:t xml:space="preserve">6 – </w:t>
            </w:r>
            <w:r w:rsidR="00D73590">
              <w:rPr>
                <w:b/>
                <w:sz w:val="24"/>
                <w:lang w:val="en-US"/>
              </w:rPr>
              <w:t>8</w:t>
            </w:r>
            <w:r w:rsidR="00E02697" w:rsidRPr="005E392B">
              <w:rPr>
                <w:b/>
                <w:sz w:val="24"/>
              </w:rPr>
              <w:t xml:space="preserve"> Stund</w:t>
            </w:r>
            <w:r w:rsidR="00E02697" w:rsidRPr="005E392B">
              <w:rPr>
                <w:b/>
                <w:sz w:val="24"/>
                <w:lang w:val="de-DE"/>
              </w:rPr>
              <w:t>en</w:t>
            </w:r>
          </w:p>
        </w:tc>
      </w:tr>
      <w:tr w:rsidR="00E02697" w:rsidRPr="00CE1A35"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02697" w:rsidRDefault="009F387F" w:rsidP="005E392B">
            <w:pPr>
              <w:pStyle w:val="KeinLeerraum"/>
              <w:jc w:val="both"/>
              <w:rPr>
                <w:rFonts w:ascii="Arial" w:hAnsi="Arial" w:cs="Arial"/>
                <w:sz w:val="20"/>
                <w:szCs w:val="20"/>
              </w:rPr>
            </w:pPr>
            <w:r w:rsidRPr="005E392B">
              <w:rPr>
                <w:rFonts w:ascii="Arial" w:hAnsi="Arial" w:cs="Arial"/>
                <w:sz w:val="20"/>
                <w:szCs w:val="20"/>
              </w:rPr>
              <w:t xml:space="preserve">Die Rede von Gott entstammt der Rede zu Gott (Metz). In der pluriformen Sprache des Gebets beschreibt, beklagt, reflektiert und drückt der sein Menschsein vor dem Hintergrund angestrebter oder gescheiterter Lebensgestaltung aus. Dabei erfährt sich der Mensch oftmals als durch eine Gemeinschaft begrenzt oder auch als in einer Gemeinschaft getragen. Im Idealfall trägt die Gemeinschaft den Menschen mit und so ergänzt sich die individuelle </w:t>
            </w:r>
            <w:r w:rsidR="004A128B">
              <w:rPr>
                <w:rFonts w:ascii="Arial" w:hAnsi="Arial" w:cs="Arial"/>
                <w:sz w:val="20"/>
                <w:szCs w:val="20"/>
              </w:rPr>
              <w:t>R</w:t>
            </w:r>
            <w:r w:rsidRPr="005E392B">
              <w:rPr>
                <w:rFonts w:ascii="Arial" w:hAnsi="Arial" w:cs="Arial"/>
                <w:sz w:val="20"/>
                <w:szCs w:val="20"/>
              </w:rPr>
              <w:t>ede zu Gott zu einem vielstimmigen Chor, in dem Menschen ihren Glauben feiern und so leben, dass Leben für andere lebbar wird.</w:t>
            </w:r>
          </w:p>
          <w:p w:rsidR="00573D62" w:rsidRPr="00573D62" w:rsidRDefault="00573D62" w:rsidP="005E392B">
            <w:pPr>
              <w:pStyle w:val="KeinLeerraum"/>
              <w:jc w:val="both"/>
              <w:rPr>
                <w:rFonts w:ascii="Arial" w:hAnsi="Arial" w:cs="Arial"/>
                <w:sz w:val="20"/>
                <w:szCs w:val="20"/>
              </w:rPr>
            </w:pPr>
            <w:r w:rsidRPr="00573D62">
              <w:rPr>
                <w:rFonts w:ascii="Arial" w:hAnsi="Arial" w:cs="Arial"/>
                <w:sz w:val="20"/>
                <w:szCs w:val="20"/>
              </w:rPr>
              <w:t>Die biblisch-theologisch legitimierte Weise sich ohne Sprachverbote gegenüber Gott zu äußern und sich darin als Mensch zu behaupten, leistet einen Beitrag für die Leitperspektive PG.</w:t>
            </w:r>
          </w:p>
        </w:tc>
      </w:tr>
      <w:tr w:rsidR="00E02697" w:rsidRPr="006532A9" w:rsidTr="002933A3">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02697" w:rsidRPr="006532A9" w:rsidRDefault="00E02697" w:rsidP="002933A3">
            <w:pPr>
              <w:pStyle w:val="bcTabweiKompetenzen"/>
              <w:rPr>
                <w:lang w:val="de-DE" w:eastAsia="de-DE"/>
              </w:rPr>
            </w:pPr>
            <w:r w:rsidRPr="006532A9">
              <w:rPr>
                <w:lang w:val="de-DE"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E02697" w:rsidRPr="006532A9" w:rsidRDefault="00E02697" w:rsidP="002933A3">
            <w:pPr>
              <w:pStyle w:val="bcTabweiKompetenzen"/>
              <w:rPr>
                <w:lang w:val="de-DE" w:eastAsia="de-DE"/>
              </w:rPr>
            </w:pPr>
            <w:r w:rsidRPr="006532A9">
              <w:rPr>
                <w:lang w:val="de-DE"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02697" w:rsidRPr="006532A9" w:rsidRDefault="00E02697" w:rsidP="002933A3">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E02697" w:rsidRDefault="00E02697" w:rsidP="002933A3">
            <w:pPr>
              <w:pStyle w:val="bcTabschwKompetenzen"/>
            </w:pPr>
          </w:p>
          <w:p w:rsidR="00E02697" w:rsidRPr="006532A9" w:rsidRDefault="00E02697" w:rsidP="002933A3">
            <w:pPr>
              <w:pStyle w:val="bcTabschwKompetenzen"/>
            </w:pPr>
            <w:r w:rsidRPr="006532A9">
              <w:t xml:space="preserve">Hinweise, Arbeitsmittel, </w:t>
            </w:r>
            <w:r w:rsidRPr="006532A9">
              <w:br/>
              <w:t>Organisation, Verweise</w:t>
            </w:r>
          </w:p>
          <w:p w:rsidR="00E02697" w:rsidRPr="006532A9" w:rsidRDefault="00E02697" w:rsidP="002933A3">
            <w:pPr>
              <w:pStyle w:val="bcTabschwKompetenzen"/>
              <w:rPr>
                <w:color w:val="33CC33"/>
              </w:rPr>
            </w:pPr>
          </w:p>
        </w:tc>
      </w:tr>
      <w:tr w:rsidR="002039EF" w:rsidRPr="006532A9" w:rsidTr="002933A3">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039EF" w:rsidRPr="006532A9" w:rsidRDefault="002039EF" w:rsidP="002933A3">
            <w:pPr>
              <w:jc w:val="center"/>
              <w:rPr>
                <w:rFonts w:ascii="Arial" w:hAnsi="Arial" w:cs="Arial"/>
              </w:rPr>
            </w:pPr>
            <w:r>
              <w:rPr>
                <w:rFonts w:ascii="Arial" w:hAnsi="Arial" w:cs="Arial"/>
              </w:rPr>
              <w:t>Die SuS können:</w:t>
            </w:r>
          </w:p>
        </w:tc>
        <w:tc>
          <w:tcPr>
            <w:tcW w:w="1196" w:type="pct"/>
            <w:vMerge w:val="restart"/>
            <w:tcBorders>
              <w:top w:val="single" w:sz="4" w:space="0" w:color="auto"/>
              <w:left w:val="single" w:sz="4" w:space="0" w:color="auto"/>
              <w:right w:val="single" w:sz="4" w:space="0" w:color="auto"/>
            </w:tcBorders>
            <w:shd w:val="clear" w:color="auto" w:fill="auto"/>
          </w:tcPr>
          <w:p w:rsidR="002039EF" w:rsidRDefault="004A128B" w:rsidP="005E392B">
            <w:pPr>
              <w:pStyle w:val="KeinLeerraum"/>
              <w:rPr>
                <w:rFonts w:ascii="Arial" w:hAnsi="Arial" w:cs="Arial"/>
                <w:sz w:val="18"/>
                <w:szCs w:val="18"/>
              </w:rPr>
            </w:pPr>
            <w:r>
              <w:rPr>
                <w:rFonts w:ascii="Arial" w:hAnsi="Arial" w:cs="Arial"/>
                <w:sz w:val="18"/>
                <w:szCs w:val="18"/>
              </w:rPr>
              <w:t>Verschiedene</w:t>
            </w:r>
            <w:r w:rsidR="003C614F">
              <w:rPr>
                <w:rFonts w:ascii="Arial" w:hAnsi="Arial" w:cs="Arial"/>
                <w:sz w:val="18"/>
                <w:szCs w:val="18"/>
              </w:rPr>
              <w:t xml:space="preserve"> Gebete </w:t>
            </w:r>
            <w:r>
              <w:rPr>
                <w:rFonts w:ascii="Arial" w:hAnsi="Arial" w:cs="Arial"/>
                <w:sz w:val="18"/>
                <w:szCs w:val="18"/>
              </w:rPr>
              <w:t>untersuchen, z. B. Vater unser, Glaubensbekenntnis, Psalmen, Benedictus, Stundengebet (vgl. Gotteslob)</w:t>
            </w:r>
          </w:p>
          <w:p w:rsidR="004A128B" w:rsidRDefault="004A128B" w:rsidP="005E392B">
            <w:pPr>
              <w:pStyle w:val="KeinLeerraum"/>
              <w:rPr>
                <w:rFonts w:ascii="Arial" w:hAnsi="Arial" w:cs="Arial"/>
                <w:sz w:val="18"/>
                <w:szCs w:val="18"/>
              </w:rPr>
            </w:pPr>
            <w:r>
              <w:rPr>
                <w:rFonts w:ascii="Arial" w:hAnsi="Arial" w:cs="Arial"/>
                <w:sz w:val="18"/>
                <w:szCs w:val="18"/>
              </w:rPr>
              <w:t>Untersuchungskriterien:</w:t>
            </w:r>
          </w:p>
          <w:p w:rsidR="004A128B" w:rsidRDefault="004A128B" w:rsidP="00B67D07">
            <w:pPr>
              <w:pStyle w:val="KeinLeerraum"/>
              <w:numPr>
                <w:ilvl w:val="0"/>
                <w:numId w:val="18"/>
              </w:numPr>
              <w:rPr>
                <w:rFonts w:ascii="Arial" w:hAnsi="Arial" w:cs="Arial"/>
                <w:sz w:val="18"/>
                <w:szCs w:val="18"/>
              </w:rPr>
            </w:pPr>
            <w:r>
              <w:rPr>
                <w:rFonts w:ascii="Arial" w:hAnsi="Arial" w:cs="Arial"/>
                <w:sz w:val="18"/>
                <w:szCs w:val="18"/>
              </w:rPr>
              <w:t>Inhalt</w:t>
            </w:r>
          </w:p>
          <w:p w:rsidR="004A128B" w:rsidRDefault="004A128B" w:rsidP="00B67D07">
            <w:pPr>
              <w:pStyle w:val="KeinLeerraum"/>
              <w:numPr>
                <w:ilvl w:val="0"/>
                <w:numId w:val="18"/>
              </w:numPr>
              <w:rPr>
                <w:rFonts w:ascii="Arial" w:hAnsi="Arial" w:cs="Arial"/>
                <w:sz w:val="18"/>
                <w:szCs w:val="18"/>
              </w:rPr>
            </w:pPr>
            <w:r>
              <w:rPr>
                <w:rFonts w:ascii="Arial" w:hAnsi="Arial" w:cs="Arial"/>
                <w:sz w:val="18"/>
                <w:szCs w:val="18"/>
              </w:rPr>
              <w:t>Art des Gebets</w:t>
            </w:r>
          </w:p>
          <w:p w:rsidR="004A128B" w:rsidRDefault="004A128B" w:rsidP="00B67D07">
            <w:pPr>
              <w:pStyle w:val="KeinLeerraum"/>
              <w:numPr>
                <w:ilvl w:val="0"/>
                <w:numId w:val="18"/>
              </w:numPr>
              <w:rPr>
                <w:rFonts w:ascii="Arial" w:hAnsi="Arial" w:cs="Arial"/>
                <w:sz w:val="18"/>
                <w:szCs w:val="18"/>
              </w:rPr>
            </w:pPr>
            <w:r>
              <w:rPr>
                <w:rFonts w:ascii="Arial" w:hAnsi="Arial" w:cs="Arial"/>
                <w:sz w:val="18"/>
                <w:szCs w:val="18"/>
              </w:rPr>
              <w:t>Gebetshaltung und – gestaltung (alleine oder mit anderen Menschen)</w:t>
            </w:r>
          </w:p>
          <w:p w:rsidR="004A128B" w:rsidRDefault="004A128B" w:rsidP="00B67D07">
            <w:pPr>
              <w:pStyle w:val="KeinLeerraum"/>
              <w:numPr>
                <w:ilvl w:val="0"/>
                <w:numId w:val="18"/>
              </w:numPr>
              <w:rPr>
                <w:rFonts w:ascii="Arial" w:hAnsi="Arial" w:cs="Arial"/>
                <w:sz w:val="18"/>
                <w:szCs w:val="18"/>
              </w:rPr>
            </w:pPr>
            <w:r>
              <w:rPr>
                <w:rFonts w:ascii="Arial" w:hAnsi="Arial" w:cs="Arial"/>
                <w:sz w:val="18"/>
                <w:szCs w:val="18"/>
              </w:rPr>
              <w:t>Anlass/Kontext des Gebets</w:t>
            </w:r>
          </w:p>
          <w:p w:rsidR="004A128B" w:rsidRDefault="004A128B" w:rsidP="00B67D07">
            <w:pPr>
              <w:pStyle w:val="KeinLeerraum"/>
              <w:numPr>
                <w:ilvl w:val="0"/>
                <w:numId w:val="18"/>
              </w:numPr>
              <w:rPr>
                <w:rFonts w:ascii="Arial" w:hAnsi="Arial" w:cs="Arial"/>
                <w:sz w:val="18"/>
                <w:szCs w:val="18"/>
              </w:rPr>
            </w:pPr>
            <w:r>
              <w:rPr>
                <w:rFonts w:ascii="Arial" w:hAnsi="Arial" w:cs="Arial"/>
                <w:sz w:val="18"/>
                <w:szCs w:val="18"/>
              </w:rPr>
              <w:t>Haltung der betenden Person</w:t>
            </w:r>
          </w:p>
          <w:p w:rsidR="004A128B" w:rsidRDefault="004A128B" w:rsidP="00B67D07">
            <w:pPr>
              <w:pStyle w:val="KeinLeerraum"/>
              <w:numPr>
                <w:ilvl w:val="0"/>
                <w:numId w:val="18"/>
              </w:numPr>
              <w:rPr>
                <w:rFonts w:ascii="Arial" w:hAnsi="Arial" w:cs="Arial"/>
                <w:sz w:val="18"/>
                <w:szCs w:val="18"/>
              </w:rPr>
            </w:pPr>
            <w:r>
              <w:rPr>
                <w:rFonts w:ascii="Arial" w:hAnsi="Arial" w:cs="Arial"/>
                <w:sz w:val="18"/>
                <w:szCs w:val="18"/>
              </w:rPr>
              <w:t>Verständnis von Gott, das sich im Gebet ausdrückt</w:t>
            </w: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r>
              <w:rPr>
                <w:rFonts w:ascii="Arial" w:hAnsi="Arial" w:cs="Arial"/>
                <w:sz w:val="18"/>
                <w:szCs w:val="18"/>
              </w:rPr>
              <w:t>Gebetspraxis Jesu: Vater unser, Gebet im Garten Getsemani, am Kreuz</w:t>
            </w:r>
          </w:p>
          <w:p w:rsidR="004A128B" w:rsidRDefault="004A128B" w:rsidP="005E392B">
            <w:pPr>
              <w:pStyle w:val="KeinLeerraum"/>
              <w:rPr>
                <w:rFonts w:ascii="Arial" w:hAnsi="Arial" w:cs="Arial"/>
                <w:sz w:val="18"/>
                <w:szCs w:val="18"/>
              </w:rPr>
            </w:pPr>
            <w:r>
              <w:rPr>
                <w:rFonts w:ascii="Arial" w:hAnsi="Arial" w:cs="Arial"/>
                <w:sz w:val="18"/>
                <w:szCs w:val="18"/>
              </w:rPr>
              <w:t>Th</w:t>
            </w:r>
            <w:r w:rsidR="00573D62">
              <w:rPr>
                <w:rFonts w:ascii="Arial" w:hAnsi="Arial" w:cs="Arial"/>
                <w:sz w:val="18"/>
                <w:szCs w:val="18"/>
              </w:rPr>
              <w:t>e</w:t>
            </w:r>
            <w:r>
              <w:rPr>
                <w:rFonts w:ascii="Arial" w:hAnsi="Arial" w:cs="Arial"/>
                <w:sz w:val="18"/>
                <w:szCs w:val="18"/>
              </w:rPr>
              <w:t>ologie des Gebets (J. B. Metz, J. Werbick</w:t>
            </w:r>
            <w:r w:rsidR="001669AB">
              <w:rPr>
                <w:rFonts w:ascii="Arial" w:hAnsi="Arial" w:cs="Arial"/>
                <w:sz w:val="18"/>
                <w:szCs w:val="18"/>
              </w:rPr>
              <w:t>)</w:t>
            </w:r>
          </w:p>
          <w:p w:rsidR="002039EF" w:rsidRDefault="002039EF"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r>
              <w:rPr>
                <w:rFonts w:ascii="Arial" w:hAnsi="Arial" w:cs="Arial"/>
                <w:sz w:val="18"/>
                <w:szCs w:val="18"/>
              </w:rPr>
              <w:t>Hilft beten?</w:t>
            </w: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r>
              <w:rPr>
                <w:rFonts w:ascii="Arial" w:hAnsi="Arial" w:cs="Arial"/>
                <w:sz w:val="18"/>
                <w:szCs w:val="18"/>
              </w:rPr>
              <w:t>Formen und Haltungen des Gebets</w:t>
            </w:r>
          </w:p>
          <w:p w:rsidR="004A128B" w:rsidRDefault="004A128B" w:rsidP="00B67D07">
            <w:pPr>
              <w:pStyle w:val="KeinLeerraum"/>
              <w:numPr>
                <w:ilvl w:val="0"/>
                <w:numId w:val="19"/>
              </w:numPr>
              <w:rPr>
                <w:rFonts w:ascii="Arial" w:hAnsi="Arial" w:cs="Arial"/>
                <w:sz w:val="18"/>
                <w:szCs w:val="18"/>
              </w:rPr>
            </w:pPr>
            <w:r>
              <w:rPr>
                <w:rFonts w:ascii="Arial" w:hAnsi="Arial" w:cs="Arial"/>
                <w:sz w:val="18"/>
                <w:szCs w:val="18"/>
              </w:rPr>
              <w:t>liturgische Gebete</w:t>
            </w:r>
          </w:p>
          <w:p w:rsidR="004A128B" w:rsidRDefault="004A128B" w:rsidP="00B67D07">
            <w:pPr>
              <w:pStyle w:val="KeinLeerraum"/>
              <w:numPr>
                <w:ilvl w:val="0"/>
                <w:numId w:val="19"/>
              </w:numPr>
              <w:rPr>
                <w:rFonts w:ascii="Arial" w:hAnsi="Arial" w:cs="Arial"/>
                <w:sz w:val="18"/>
                <w:szCs w:val="18"/>
              </w:rPr>
            </w:pPr>
            <w:r>
              <w:rPr>
                <w:rFonts w:ascii="Arial" w:hAnsi="Arial" w:cs="Arial"/>
                <w:sz w:val="18"/>
                <w:szCs w:val="18"/>
              </w:rPr>
              <w:t>Sprache ohne Worte und Sprachverbote (Metz)</w:t>
            </w:r>
          </w:p>
          <w:p w:rsidR="002039EF" w:rsidRPr="005F177F" w:rsidRDefault="004A128B" w:rsidP="005E392B">
            <w:pPr>
              <w:pStyle w:val="KeinLeerraum"/>
              <w:numPr>
                <w:ilvl w:val="0"/>
                <w:numId w:val="19"/>
              </w:numPr>
              <w:rPr>
                <w:rFonts w:ascii="Arial" w:hAnsi="Arial" w:cs="Arial"/>
                <w:sz w:val="18"/>
                <w:szCs w:val="18"/>
              </w:rPr>
            </w:pPr>
            <w:r>
              <w:rPr>
                <w:rFonts w:ascii="Arial" w:hAnsi="Arial" w:cs="Arial"/>
                <w:sz w:val="18"/>
                <w:szCs w:val="18"/>
              </w:rPr>
              <w:t>Gebetshaltungen</w:t>
            </w:r>
          </w:p>
          <w:p w:rsidR="004A128B" w:rsidRDefault="004A128B" w:rsidP="005E392B">
            <w:pPr>
              <w:pStyle w:val="KeinLeerraum"/>
              <w:rPr>
                <w:rFonts w:ascii="Arial" w:hAnsi="Arial" w:cs="Arial"/>
                <w:sz w:val="18"/>
                <w:szCs w:val="18"/>
              </w:rPr>
            </w:pPr>
            <w:r>
              <w:rPr>
                <w:rFonts w:ascii="Arial" w:hAnsi="Arial" w:cs="Arial"/>
                <w:sz w:val="18"/>
                <w:szCs w:val="18"/>
              </w:rPr>
              <w:t>Beten in Gemeinschaft: Taize, Stundengebt im Koster</w:t>
            </w:r>
          </w:p>
          <w:p w:rsidR="002039EF" w:rsidRDefault="002039EF" w:rsidP="005E392B">
            <w:pPr>
              <w:pStyle w:val="KeinLeerraum"/>
              <w:rPr>
                <w:rFonts w:ascii="Arial" w:hAnsi="Arial" w:cs="Arial"/>
                <w:sz w:val="18"/>
                <w:szCs w:val="18"/>
              </w:rPr>
            </w:pPr>
          </w:p>
          <w:p w:rsidR="002039EF" w:rsidRPr="005E392B" w:rsidRDefault="002039EF" w:rsidP="005E392B">
            <w:pPr>
              <w:pStyle w:val="KeinLeerraum"/>
              <w:rPr>
                <w:rFonts w:ascii="Arial" w:hAnsi="Arial" w:cs="Arial"/>
                <w:sz w:val="18"/>
                <w:szCs w:val="18"/>
              </w:rPr>
            </w:pPr>
            <w:r w:rsidRPr="002039EF">
              <w:rPr>
                <w:rFonts w:ascii="Arial" w:hAnsi="Arial" w:cs="Arial"/>
                <w:b/>
                <w:sz w:val="18"/>
                <w:szCs w:val="18"/>
              </w:rPr>
              <w:t>verbindliche Fachbegriffe:</w:t>
            </w:r>
            <w:r>
              <w:rPr>
                <w:rFonts w:ascii="Arial" w:hAnsi="Arial" w:cs="Arial"/>
                <w:sz w:val="18"/>
                <w:szCs w:val="18"/>
              </w:rPr>
              <w:t xml:space="preserve"> </w:t>
            </w:r>
            <w:r w:rsidRPr="005E392B">
              <w:rPr>
                <w:rFonts w:ascii="Arial" w:hAnsi="Arial" w:cs="Arial"/>
                <w:sz w:val="18"/>
                <w:szCs w:val="18"/>
              </w:rPr>
              <w:t>Dialogisches Wesen, actio et contemplatio</w:t>
            </w:r>
          </w:p>
        </w:tc>
        <w:tc>
          <w:tcPr>
            <w:tcW w:w="1412" w:type="pct"/>
            <w:vMerge w:val="restart"/>
            <w:tcBorders>
              <w:top w:val="single" w:sz="4" w:space="0" w:color="auto"/>
              <w:left w:val="single" w:sz="4" w:space="0" w:color="auto"/>
              <w:right w:val="single" w:sz="4" w:space="0" w:color="auto"/>
            </w:tcBorders>
            <w:shd w:val="clear" w:color="auto" w:fill="auto"/>
          </w:tcPr>
          <w:p w:rsidR="002039EF" w:rsidRDefault="002039EF"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r>
              <w:rPr>
                <w:rFonts w:ascii="Arial" w:hAnsi="Arial" w:cs="Arial"/>
                <w:sz w:val="18"/>
                <w:szCs w:val="18"/>
              </w:rPr>
              <w:t>Metz/Reikerstorfer/Werbick; Gottesrede, Münster 1996</w:t>
            </w: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r>
              <w:rPr>
                <w:rFonts w:ascii="Arial" w:hAnsi="Arial" w:cs="Arial"/>
                <w:sz w:val="18"/>
                <w:szCs w:val="18"/>
              </w:rPr>
              <w:t>Striet, Magnus Hg.; Hilft beten?, Freiburg 2010</w:t>
            </w: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Default="004A128B" w:rsidP="005E392B">
            <w:pPr>
              <w:pStyle w:val="KeinLeerraum"/>
              <w:rPr>
                <w:rFonts w:ascii="Arial" w:hAnsi="Arial" w:cs="Arial"/>
                <w:sz w:val="18"/>
                <w:szCs w:val="18"/>
              </w:rPr>
            </w:pPr>
          </w:p>
          <w:p w:rsidR="004A128B" w:rsidRPr="005E392B" w:rsidRDefault="004A128B" w:rsidP="005E392B">
            <w:pPr>
              <w:pStyle w:val="KeinLeerraum"/>
              <w:rPr>
                <w:rFonts w:ascii="Arial" w:hAnsi="Arial" w:cs="Arial"/>
                <w:sz w:val="18"/>
                <w:szCs w:val="18"/>
              </w:rPr>
            </w:pPr>
            <w:r>
              <w:rPr>
                <w:rFonts w:ascii="Arial" w:hAnsi="Arial" w:cs="Arial"/>
                <w:sz w:val="18"/>
                <w:szCs w:val="18"/>
              </w:rPr>
              <w:t>Abendgebet in Taize</w:t>
            </w:r>
          </w:p>
        </w:tc>
      </w:tr>
      <w:tr w:rsidR="002039EF" w:rsidRPr="006532A9" w:rsidTr="002933A3">
        <w:trPr>
          <w:jc w:val="center"/>
        </w:trPr>
        <w:tc>
          <w:tcPr>
            <w:tcW w:w="1196" w:type="pct"/>
            <w:vMerge w:val="restart"/>
            <w:tcBorders>
              <w:top w:val="single" w:sz="4" w:space="0" w:color="auto"/>
              <w:left w:val="single" w:sz="4" w:space="0" w:color="auto"/>
              <w:right w:val="single" w:sz="4" w:space="0" w:color="auto"/>
            </w:tcBorders>
            <w:shd w:val="clear" w:color="auto" w:fill="auto"/>
          </w:tcPr>
          <w:p w:rsidR="002039EF" w:rsidRPr="005E392B" w:rsidRDefault="002039EF" w:rsidP="005E392B">
            <w:pPr>
              <w:pStyle w:val="KeinLeerraum"/>
              <w:rPr>
                <w:rFonts w:ascii="Arial" w:hAnsi="Arial" w:cs="Arial"/>
                <w:b/>
                <w:sz w:val="18"/>
                <w:szCs w:val="18"/>
              </w:rPr>
            </w:pPr>
            <w:r w:rsidRPr="005E392B">
              <w:rPr>
                <w:rFonts w:ascii="Arial" w:hAnsi="Arial" w:cs="Arial"/>
                <w:b/>
                <w:sz w:val="18"/>
                <w:szCs w:val="18"/>
              </w:rPr>
              <w:t>leitende pbK:</w:t>
            </w:r>
          </w:p>
          <w:p w:rsidR="002039EF" w:rsidRPr="006532A9" w:rsidRDefault="002039EF" w:rsidP="005E392B">
            <w:pPr>
              <w:pStyle w:val="KeinLeerraum"/>
            </w:pPr>
            <w:r w:rsidRPr="005E392B">
              <w:rPr>
                <w:rFonts w:ascii="Arial" w:hAnsi="Arial" w:cs="Arial"/>
                <w:sz w:val="18"/>
                <w:szCs w:val="18"/>
              </w:rPr>
              <w:t>2.2</w:t>
            </w:r>
            <w:r>
              <w:rPr>
                <w:rFonts w:ascii="Arial" w:hAnsi="Arial" w:cs="Arial"/>
                <w:sz w:val="18"/>
                <w:szCs w:val="18"/>
              </w:rPr>
              <w:t>.5</w:t>
            </w:r>
            <w:r w:rsidRPr="005E392B">
              <w:rPr>
                <w:rFonts w:ascii="Arial" w:hAnsi="Arial" w:cs="Arial"/>
                <w:sz w:val="18"/>
                <w:szCs w:val="18"/>
              </w:rPr>
              <w:t>: religiöse Ausdrucksformen analysieren und als Ausdruck existenzieller Erfahrungen deuten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2039EF" w:rsidRPr="005E392B" w:rsidRDefault="002039EF" w:rsidP="005E392B">
            <w:pPr>
              <w:pStyle w:val="KeinLeerraum"/>
              <w:rPr>
                <w:rFonts w:ascii="Arial" w:hAnsi="Arial" w:cs="Arial"/>
                <w:b/>
                <w:sz w:val="18"/>
                <w:szCs w:val="18"/>
              </w:rPr>
            </w:pPr>
            <w:r w:rsidRPr="005E392B">
              <w:rPr>
                <w:rFonts w:ascii="Arial" w:hAnsi="Arial" w:cs="Arial"/>
                <w:b/>
                <w:sz w:val="18"/>
                <w:szCs w:val="18"/>
              </w:rPr>
              <w:t>3.4.1 Mensch</w:t>
            </w:r>
          </w:p>
          <w:p w:rsidR="002039EF" w:rsidRPr="005E392B" w:rsidRDefault="002039EF" w:rsidP="005E392B">
            <w:pPr>
              <w:pStyle w:val="KeinLeerraum"/>
              <w:rPr>
                <w:rFonts w:ascii="Arial" w:hAnsi="Arial" w:cs="Arial"/>
                <w:sz w:val="18"/>
                <w:szCs w:val="18"/>
              </w:rPr>
            </w:pPr>
            <w:r w:rsidRPr="005E392B">
              <w:rPr>
                <w:rFonts w:ascii="Arial" w:hAnsi="Arial" w:cs="Arial"/>
                <w:sz w:val="18"/>
                <w:szCs w:val="18"/>
              </w:rPr>
              <w:t>(2) vor dem Hintergrund gesellschaftlicher Leitbilder untersuchen, wie die christliche Deutung des Menschseins zu einer gelingenden Lebensgestaltung beitragen kann (zum Beispiel Sinnsuche und Identitätsfindung, Selbstverwirklichung und Beziehung, Arbeit und Spiel, Leistung und Gnade, Lebensentscheidungen und Gewissen, Begrenztsein und Umgang mit Schuld, Endlichkeit und Hoffnung über den Tod hinaus)</w:t>
            </w:r>
          </w:p>
        </w:tc>
        <w:tc>
          <w:tcPr>
            <w:tcW w:w="1196" w:type="pct"/>
            <w:vMerge/>
            <w:tcBorders>
              <w:left w:val="single" w:sz="4" w:space="0" w:color="auto"/>
              <w:right w:val="single" w:sz="4" w:space="0" w:color="auto"/>
            </w:tcBorders>
            <w:shd w:val="clear" w:color="auto" w:fill="auto"/>
          </w:tcPr>
          <w:p w:rsidR="002039EF" w:rsidRPr="00CE1A35" w:rsidRDefault="002039EF" w:rsidP="002933A3">
            <w:pPr>
              <w:autoSpaceDE w:val="0"/>
              <w:autoSpaceDN w:val="0"/>
              <w:adjustRightInd w:val="0"/>
              <w:spacing w:after="0" w:line="240" w:lineRule="auto"/>
              <w:jc w:val="both"/>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2039EF" w:rsidRPr="006532A9" w:rsidRDefault="002039EF" w:rsidP="002933A3">
            <w:pPr>
              <w:spacing w:before="60"/>
              <w:rPr>
                <w:rFonts w:ascii="Arial" w:hAnsi="Arial" w:cs="Arial"/>
                <w:i/>
                <w:sz w:val="18"/>
                <w:szCs w:val="18"/>
              </w:rPr>
            </w:pPr>
          </w:p>
        </w:tc>
      </w:tr>
      <w:tr w:rsidR="002039EF" w:rsidRPr="006532A9" w:rsidTr="002933A3">
        <w:trPr>
          <w:jc w:val="center"/>
        </w:trPr>
        <w:tc>
          <w:tcPr>
            <w:tcW w:w="1196" w:type="pct"/>
            <w:vMerge/>
            <w:tcBorders>
              <w:left w:val="single" w:sz="4" w:space="0" w:color="auto"/>
              <w:right w:val="single" w:sz="4" w:space="0" w:color="auto"/>
            </w:tcBorders>
            <w:shd w:val="clear" w:color="auto" w:fill="auto"/>
          </w:tcPr>
          <w:p w:rsidR="002039EF" w:rsidRPr="006532A9" w:rsidRDefault="002039EF" w:rsidP="002933A3">
            <w:pPr>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2039EF" w:rsidRPr="005E392B" w:rsidRDefault="002039EF" w:rsidP="005E392B">
            <w:pPr>
              <w:pStyle w:val="KeinLeerraum"/>
              <w:rPr>
                <w:rFonts w:ascii="Arial" w:hAnsi="Arial" w:cs="Arial"/>
                <w:b/>
                <w:sz w:val="18"/>
                <w:szCs w:val="18"/>
              </w:rPr>
            </w:pPr>
            <w:r w:rsidRPr="005E392B">
              <w:rPr>
                <w:rFonts w:ascii="Arial" w:hAnsi="Arial" w:cs="Arial"/>
                <w:b/>
                <w:sz w:val="18"/>
                <w:szCs w:val="18"/>
              </w:rPr>
              <w:t>3.4.5 Kirche</w:t>
            </w:r>
          </w:p>
          <w:p w:rsidR="002039EF" w:rsidRPr="005E392B" w:rsidRDefault="002039EF" w:rsidP="005E392B">
            <w:pPr>
              <w:pStyle w:val="KeinLeerraum"/>
              <w:rPr>
                <w:rFonts w:ascii="Arial" w:hAnsi="Arial" w:cs="Arial"/>
                <w:sz w:val="18"/>
                <w:szCs w:val="18"/>
              </w:rPr>
            </w:pPr>
            <w:r w:rsidRPr="005E392B">
              <w:rPr>
                <w:rFonts w:ascii="Arial" w:hAnsi="Arial" w:cs="Arial"/>
                <w:sz w:val="18"/>
                <w:szCs w:val="18"/>
              </w:rPr>
              <w:t>(1) ausgehend von Beispielen des Gelingens untersuchen, wie persönlicher Glaube und Gemeinschaft der Glaubenden wechselseitig aufeinander bezogen sind (zum Beispiel Ministrantenwallfahrt, Jugendkirche, Taizé, kirchlicher Freiwilligendienst, Basisgemeinden, Personalgemeinden)</w:t>
            </w:r>
          </w:p>
          <w:p w:rsidR="002039EF" w:rsidRPr="005E392B" w:rsidRDefault="002039EF" w:rsidP="005E392B">
            <w:pPr>
              <w:pStyle w:val="KeinLeerraum"/>
              <w:rPr>
                <w:rFonts w:ascii="Arial" w:hAnsi="Arial" w:cs="Arial"/>
                <w:sz w:val="18"/>
                <w:szCs w:val="18"/>
              </w:rPr>
            </w:pPr>
          </w:p>
        </w:tc>
        <w:tc>
          <w:tcPr>
            <w:tcW w:w="1196" w:type="pct"/>
            <w:vMerge/>
            <w:tcBorders>
              <w:left w:val="single" w:sz="4" w:space="0" w:color="auto"/>
              <w:right w:val="single" w:sz="4" w:space="0" w:color="auto"/>
            </w:tcBorders>
            <w:shd w:val="clear" w:color="auto" w:fill="auto"/>
          </w:tcPr>
          <w:p w:rsidR="002039EF" w:rsidRPr="006532A9" w:rsidRDefault="002039EF" w:rsidP="002933A3">
            <w:pPr>
              <w:autoSpaceDE w:val="0"/>
              <w:autoSpaceDN w:val="0"/>
              <w:adjustRightInd w:val="0"/>
              <w:spacing w:after="0" w:line="240" w:lineRule="auto"/>
              <w:jc w:val="both"/>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2039EF" w:rsidRPr="006532A9" w:rsidRDefault="002039EF" w:rsidP="002933A3">
            <w:pPr>
              <w:rPr>
                <w:rFonts w:ascii="Arial" w:hAnsi="Arial" w:cs="Arial"/>
                <w:sz w:val="18"/>
                <w:szCs w:val="18"/>
              </w:rPr>
            </w:pPr>
          </w:p>
        </w:tc>
      </w:tr>
      <w:tr w:rsidR="00E02697" w:rsidRPr="00110DBE"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02697" w:rsidRPr="005E392B" w:rsidRDefault="00E02697" w:rsidP="002933A3">
            <w:pPr>
              <w:pStyle w:val="Textkrper"/>
              <w:ind w:left="720"/>
              <w:jc w:val="center"/>
              <w:rPr>
                <w:sz w:val="32"/>
                <w:szCs w:val="32"/>
              </w:rPr>
            </w:pPr>
            <w:r w:rsidRPr="005E392B">
              <w:rPr>
                <w:b/>
                <w:sz w:val="32"/>
                <w:szCs w:val="32"/>
              </w:rPr>
              <w:lastRenderedPageBreak/>
              <w:t>Vertiefungsmodul 4</w:t>
            </w:r>
            <w:r w:rsidRPr="005E392B">
              <w:rPr>
                <w:b/>
                <w:sz w:val="32"/>
                <w:szCs w:val="32"/>
                <w:lang w:val="de-DE"/>
              </w:rPr>
              <w:t xml:space="preserve"> - </w:t>
            </w:r>
            <w:r w:rsidRPr="005E392B">
              <w:rPr>
                <w:sz w:val="32"/>
                <w:szCs w:val="32"/>
              </w:rPr>
              <w:t>„</w:t>
            </w:r>
            <w:r w:rsidRPr="005E392B">
              <w:rPr>
                <w:i/>
                <w:sz w:val="32"/>
                <w:szCs w:val="32"/>
              </w:rPr>
              <w:t>Ich sehe was, was Du nicht siehst</w:t>
            </w:r>
            <w:r w:rsidRPr="005E392B">
              <w:rPr>
                <w:sz w:val="32"/>
                <w:szCs w:val="32"/>
              </w:rPr>
              <w:t>“</w:t>
            </w:r>
          </w:p>
          <w:p w:rsidR="00E02697" w:rsidRPr="005E392B" w:rsidRDefault="005E392B" w:rsidP="002933A3">
            <w:pPr>
              <w:pStyle w:val="Textkrper"/>
              <w:ind w:left="720"/>
              <w:jc w:val="center"/>
              <w:rPr>
                <w:b/>
                <w:sz w:val="24"/>
                <w:lang w:val="de-DE"/>
              </w:rPr>
            </w:pPr>
            <w:r w:rsidRPr="005E392B">
              <w:rPr>
                <w:b/>
                <w:sz w:val="24"/>
                <w:lang w:val="de-DE"/>
              </w:rPr>
              <w:t xml:space="preserve">ca. </w:t>
            </w:r>
            <w:r w:rsidR="00D73590">
              <w:rPr>
                <w:b/>
                <w:sz w:val="24"/>
                <w:lang w:val="de-DE"/>
              </w:rPr>
              <w:t>8 – 10</w:t>
            </w:r>
            <w:r w:rsidR="00E02697" w:rsidRPr="005E392B">
              <w:rPr>
                <w:b/>
                <w:sz w:val="24"/>
                <w:lang w:val="de-DE"/>
              </w:rPr>
              <w:t xml:space="preserve"> Stunden</w:t>
            </w:r>
          </w:p>
        </w:tc>
      </w:tr>
      <w:tr w:rsidR="00E02697" w:rsidRPr="00CE1A35"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02697" w:rsidRPr="008A1B3C" w:rsidRDefault="00E02697" w:rsidP="005E392B">
            <w:pPr>
              <w:pStyle w:val="KeinLeerraum"/>
              <w:jc w:val="both"/>
              <w:rPr>
                <w:sz w:val="20"/>
                <w:szCs w:val="20"/>
              </w:rPr>
            </w:pPr>
            <w:r w:rsidRPr="005E392B">
              <w:rPr>
                <w:rFonts w:ascii="Arial" w:hAnsi="Arial" w:cs="Arial"/>
                <w:sz w:val="20"/>
                <w:szCs w:val="20"/>
              </w:rPr>
              <w:t>Von Wirklichkeit zu sprechen, ist in der entfalteten Moderne schwierig geworden – angemessener scheint es, von Perspektiven auf die Wirklichkeit zu sprechen. Diese unterschiedlichen Perspektiven, die Menschen auf Wirklichkeit einnehmen können, korrelieren in einem erheblichen Ausmaß mit dem Verständnis vom Menschen und bedingen einander. Dieses vielschichtige Bedingungsnetz ist Thema dieses Vertiefungsmoduls, das in grundlegender Weise zwei Fragen Kants zum Inhalt hat: Was ist der Mensch? und Wie ist reine Erkenntnis möglich?</w:t>
            </w:r>
          </w:p>
        </w:tc>
      </w:tr>
      <w:tr w:rsidR="00E02697" w:rsidRPr="006532A9" w:rsidTr="002933A3">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02697" w:rsidRPr="006532A9" w:rsidRDefault="00E02697" w:rsidP="002933A3">
            <w:pPr>
              <w:pStyle w:val="bcTabweiKompetenzen"/>
              <w:rPr>
                <w:lang w:val="de-DE" w:eastAsia="de-DE"/>
              </w:rPr>
            </w:pPr>
            <w:r w:rsidRPr="006532A9">
              <w:rPr>
                <w:lang w:val="de-DE"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E02697" w:rsidRPr="006532A9" w:rsidRDefault="00E02697" w:rsidP="002933A3">
            <w:pPr>
              <w:pStyle w:val="bcTabweiKompetenzen"/>
              <w:rPr>
                <w:lang w:val="de-DE" w:eastAsia="de-DE"/>
              </w:rPr>
            </w:pPr>
            <w:r w:rsidRPr="006532A9">
              <w:rPr>
                <w:lang w:val="de-DE"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02697" w:rsidRPr="006532A9" w:rsidRDefault="00E02697" w:rsidP="002933A3">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E02697" w:rsidRDefault="00E02697" w:rsidP="002933A3">
            <w:pPr>
              <w:pStyle w:val="bcTabschwKompetenzen"/>
            </w:pPr>
          </w:p>
          <w:p w:rsidR="00E02697" w:rsidRPr="006532A9" w:rsidRDefault="00E02697" w:rsidP="002933A3">
            <w:pPr>
              <w:pStyle w:val="bcTabschwKompetenzen"/>
            </w:pPr>
            <w:r w:rsidRPr="006532A9">
              <w:t xml:space="preserve">Hinweise, Arbeitsmittel, </w:t>
            </w:r>
            <w:r w:rsidRPr="006532A9">
              <w:br/>
              <w:t>Organisation, Verweise</w:t>
            </w:r>
          </w:p>
          <w:p w:rsidR="00E02697" w:rsidRPr="006532A9" w:rsidRDefault="00E02697" w:rsidP="002933A3">
            <w:pPr>
              <w:pStyle w:val="bcTabschwKompetenzen"/>
              <w:rPr>
                <w:color w:val="33CC33"/>
              </w:rPr>
            </w:pPr>
          </w:p>
        </w:tc>
      </w:tr>
      <w:tr w:rsidR="00A81FEA" w:rsidRPr="006532A9" w:rsidTr="002933A3">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FEA" w:rsidRPr="006532A9" w:rsidRDefault="00A81FEA" w:rsidP="002933A3">
            <w:pPr>
              <w:jc w:val="center"/>
              <w:rPr>
                <w:rFonts w:ascii="Arial" w:hAnsi="Arial" w:cs="Arial"/>
              </w:rPr>
            </w:pPr>
            <w:r>
              <w:rPr>
                <w:rFonts w:ascii="Arial" w:hAnsi="Arial" w:cs="Arial"/>
              </w:rPr>
              <w:t>Die SuS können:</w:t>
            </w:r>
          </w:p>
        </w:tc>
        <w:tc>
          <w:tcPr>
            <w:tcW w:w="1196" w:type="pct"/>
            <w:vMerge w:val="restart"/>
            <w:tcBorders>
              <w:top w:val="single" w:sz="4" w:space="0" w:color="auto"/>
              <w:left w:val="single" w:sz="4" w:space="0" w:color="auto"/>
              <w:right w:val="single" w:sz="4" w:space="0" w:color="auto"/>
            </w:tcBorders>
            <w:shd w:val="clear" w:color="auto" w:fill="auto"/>
          </w:tcPr>
          <w:p w:rsidR="00A81FEA" w:rsidRDefault="00A81FEA" w:rsidP="005E392B">
            <w:pPr>
              <w:pStyle w:val="KeinLeerraum"/>
              <w:rPr>
                <w:rFonts w:ascii="Arial" w:hAnsi="Arial" w:cs="Arial"/>
                <w:sz w:val="18"/>
                <w:szCs w:val="18"/>
              </w:rPr>
            </w:pPr>
            <w:r w:rsidRPr="00A81FEA">
              <w:rPr>
                <w:rFonts w:ascii="Arial" w:hAnsi="Arial" w:cs="Arial"/>
                <w:b/>
                <w:sz w:val="18"/>
                <w:szCs w:val="18"/>
              </w:rPr>
              <w:t>Leitfrage:</w:t>
            </w:r>
            <w:r>
              <w:rPr>
                <w:rFonts w:ascii="Arial" w:hAnsi="Arial" w:cs="Arial"/>
                <w:sz w:val="18"/>
                <w:szCs w:val="18"/>
              </w:rPr>
              <w:t xml:space="preserve"> Tue ich was ich will, oder will ich, was ich tue?</w:t>
            </w: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r>
              <w:rPr>
                <w:rFonts w:ascii="Arial" w:hAnsi="Arial" w:cs="Arial"/>
                <w:sz w:val="18"/>
                <w:szCs w:val="18"/>
              </w:rPr>
              <w:t>(je nach Behandlung im Propädeutikum kann Folgendes vertieft werden)</w:t>
            </w: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r>
              <w:rPr>
                <w:rFonts w:ascii="Arial" w:hAnsi="Arial" w:cs="Arial"/>
                <w:sz w:val="18"/>
                <w:szCs w:val="18"/>
              </w:rPr>
              <w:t>Was zeichnet den Menschen aus?</w:t>
            </w:r>
          </w:p>
          <w:p w:rsidR="00A81FEA" w:rsidRDefault="00A81FEA" w:rsidP="00B67D07">
            <w:pPr>
              <w:pStyle w:val="KeinLeerraum"/>
              <w:numPr>
                <w:ilvl w:val="0"/>
                <w:numId w:val="20"/>
              </w:numPr>
              <w:rPr>
                <w:rFonts w:ascii="Arial" w:hAnsi="Arial" w:cs="Arial"/>
                <w:sz w:val="18"/>
                <w:szCs w:val="18"/>
              </w:rPr>
            </w:pPr>
            <w:r>
              <w:rPr>
                <w:rFonts w:ascii="Arial" w:hAnsi="Arial" w:cs="Arial"/>
                <w:sz w:val="18"/>
                <w:szCs w:val="18"/>
              </w:rPr>
              <w:t>Anlage –Umwelt</w:t>
            </w:r>
          </w:p>
          <w:p w:rsidR="00A81FEA" w:rsidRDefault="00A81FEA" w:rsidP="00B67D07">
            <w:pPr>
              <w:pStyle w:val="KeinLeerraum"/>
              <w:numPr>
                <w:ilvl w:val="0"/>
                <w:numId w:val="20"/>
              </w:numPr>
              <w:rPr>
                <w:rFonts w:ascii="Arial" w:hAnsi="Arial" w:cs="Arial"/>
                <w:sz w:val="18"/>
                <w:szCs w:val="18"/>
              </w:rPr>
            </w:pPr>
            <w:r>
              <w:rPr>
                <w:rFonts w:ascii="Arial" w:hAnsi="Arial" w:cs="Arial"/>
                <w:sz w:val="18"/>
                <w:szCs w:val="18"/>
              </w:rPr>
              <w:t>freier Wille?</w:t>
            </w: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r>
              <w:rPr>
                <w:rFonts w:ascii="Arial" w:hAnsi="Arial" w:cs="Arial"/>
                <w:sz w:val="18"/>
                <w:szCs w:val="18"/>
              </w:rPr>
              <w:t>Wie ist reine Erkenntnismöglich?</w:t>
            </w:r>
          </w:p>
          <w:p w:rsidR="00A81FEA" w:rsidRDefault="00A81FEA" w:rsidP="00B67D07">
            <w:pPr>
              <w:pStyle w:val="KeinLeerraum"/>
              <w:numPr>
                <w:ilvl w:val="0"/>
                <w:numId w:val="21"/>
              </w:numPr>
              <w:rPr>
                <w:rFonts w:ascii="Arial" w:hAnsi="Arial" w:cs="Arial"/>
                <w:sz w:val="18"/>
                <w:szCs w:val="18"/>
              </w:rPr>
            </w:pPr>
            <w:r>
              <w:rPr>
                <w:rFonts w:ascii="Arial" w:hAnsi="Arial" w:cs="Arial"/>
                <w:sz w:val="18"/>
                <w:szCs w:val="18"/>
              </w:rPr>
              <w:t>Konstruktivismus als Erkenntnistheorie und –weise</w:t>
            </w:r>
          </w:p>
          <w:p w:rsidR="00A81FEA" w:rsidRDefault="00A81FEA" w:rsidP="00B67D07">
            <w:pPr>
              <w:pStyle w:val="KeinLeerraum"/>
              <w:numPr>
                <w:ilvl w:val="0"/>
                <w:numId w:val="21"/>
              </w:numPr>
              <w:rPr>
                <w:rFonts w:ascii="Arial" w:hAnsi="Arial" w:cs="Arial"/>
                <w:sz w:val="18"/>
                <w:szCs w:val="18"/>
              </w:rPr>
            </w:pPr>
            <w:r>
              <w:rPr>
                <w:rFonts w:ascii="Arial" w:hAnsi="Arial" w:cs="Arial"/>
                <w:sz w:val="18"/>
                <w:szCs w:val="18"/>
              </w:rPr>
              <w:t>Platons Höhlengleichnis</w:t>
            </w: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r>
              <w:rPr>
                <w:rFonts w:ascii="Arial" w:hAnsi="Arial" w:cs="Arial"/>
                <w:sz w:val="18"/>
                <w:szCs w:val="18"/>
              </w:rPr>
              <w:t>Erschließung durch Bilder von Rene Magritte</w:t>
            </w: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r>
              <w:rPr>
                <w:rFonts w:ascii="Arial" w:hAnsi="Arial" w:cs="Arial"/>
                <w:sz w:val="18"/>
                <w:szCs w:val="18"/>
              </w:rPr>
              <w:t>Glaube als Erkenntnisweise (O. H. Pesch)</w:t>
            </w: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p>
          <w:p w:rsidR="00A81FEA" w:rsidRPr="005E392B" w:rsidRDefault="00A81FEA" w:rsidP="00A81FEA">
            <w:pPr>
              <w:pStyle w:val="KeinLeerraum"/>
              <w:rPr>
                <w:rFonts w:ascii="Arial" w:hAnsi="Arial" w:cs="Arial"/>
                <w:sz w:val="18"/>
                <w:szCs w:val="18"/>
              </w:rPr>
            </w:pPr>
            <w:r w:rsidRPr="00A81FEA">
              <w:rPr>
                <w:rFonts w:ascii="Arial" w:hAnsi="Arial" w:cs="Arial"/>
                <w:b/>
                <w:sz w:val="18"/>
                <w:szCs w:val="18"/>
              </w:rPr>
              <w:t>verbindliche Fachbegriffe:</w:t>
            </w:r>
            <w:r>
              <w:rPr>
                <w:rFonts w:ascii="Arial" w:hAnsi="Arial" w:cs="Arial"/>
                <w:sz w:val="18"/>
                <w:szCs w:val="18"/>
              </w:rPr>
              <w:t xml:space="preserve"> </w:t>
            </w:r>
            <w:r w:rsidRPr="005E392B">
              <w:rPr>
                <w:rFonts w:ascii="Arial" w:hAnsi="Arial" w:cs="Arial"/>
                <w:sz w:val="18"/>
                <w:szCs w:val="18"/>
              </w:rPr>
              <w:t>Freiheit und Verantwortung, Konstruktivismus</w:t>
            </w:r>
          </w:p>
          <w:p w:rsidR="00A81FEA" w:rsidRPr="005E392B" w:rsidRDefault="00A81FEA" w:rsidP="005E392B">
            <w:pPr>
              <w:pStyle w:val="KeinLeerraum"/>
              <w:rPr>
                <w:rFonts w:ascii="Arial" w:hAnsi="Arial" w:cs="Arial"/>
                <w:sz w:val="18"/>
                <w:szCs w:val="18"/>
              </w:rPr>
            </w:pPr>
          </w:p>
        </w:tc>
        <w:tc>
          <w:tcPr>
            <w:tcW w:w="1412" w:type="pct"/>
            <w:vMerge w:val="restart"/>
            <w:tcBorders>
              <w:top w:val="single" w:sz="4" w:space="0" w:color="auto"/>
              <w:left w:val="single" w:sz="4" w:space="0" w:color="auto"/>
              <w:right w:val="single" w:sz="4" w:space="0" w:color="auto"/>
            </w:tcBorders>
            <w:shd w:val="clear" w:color="auto" w:fill="auto"/>
          </w:tcPr>
          <w:p w:rsidR="00A81FEA" w:rsidRPr="005E392B" w:rsidRDefault="00A81FEA" w:rsidP="005E392B">
            <w:pPr>
              <w:pStyle w:val="KeinLeerraum"/>
              <w:rPr>
                <w:rFonts w:ascii="Arial" w:hAnsi="Arial" w:cs="Arial"/>
                <w:sz w:val="18"/>
                <w:szCs w:val="18"/>
              </w:rPr>
            </w:pPr>
            <w:r w:rsidRPr="00A81FEA">
              <w:rPr>
                <w:rFonts w:ascii="Arial" w:hAnsi="Arial" w:cs="Arial"/>
                <w:sz w:val="18"/>
                <w:szCs w:val="18"/>
              </w:rPr>
              <w:t>S2:</w:t>
            </w:r>
            <w:r w:rsidRPr="005E392B">
              <w:rPr>
                <w:rFonts w:ascii="Arial" w:hAnsi="Arial" w:cs="Arial"/>
                <w:sz w:val="18"/>
                <w:szCs w:val="18"/>
              </w:rPr>
              <w:t xml:space="preserve"> Das, was Gott genannt wird, ist das sich grundsätzlich von Welt und Mensch unterscheidende Wovonher dieses Abhängigseins und das Woraufhin dieses Bezogenseins.</w:t>
            </w: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p>
          <w:p w:rsidR="00A81FEA" w:rsidRDefault="00A81FEA" w:rsidP="005E392B">
            <w:pPr>
              <w:pStyle w:val="KeinLeerraum"/>
              <w:rPr>
                <w:rFonts w:ascii="Arial" w:hAnsi="Arial" w:cs="Arial"/>
                <w:sz w:val="18"/>
                <w:szCs w:val="18"/>
              </w:rPr>
            </w:pPr>
          </w:p>
          <w:p w:rsidR="00A81FEA" w:rsidRPr="005E392B" w:rsidRDefault="00A81FEA" w:rsidP="005E392B">
            <w:pPr>
              <w:pStyle w:val="KeinLeerraum"/>
              <w:rPr>
                <w:rFonts w:ascii="Arial" w:hAnsi="Arial" w:cs="Arial"/>
                <w:sz w:val="18"/>
                <w:szCs w:val="18"/>
              </w:rPr>
            </w:pPr>
            <w:r>
              <w:rPr>
                <w:rFonts w:ascii="Arial" w:hAnsi="Arial" w:cs="Arial"/>
                <w:sz w:val="18"/>
                <w:szCs w:val="18"/>
              </w:rPr>
              <w:t>„Die Liebenden“ (1928), „Der falsche Spiegel“ (1928) Der Verrat der Bilder“ (1929)</w:t>
            </w:r>
          </w:p>
        </w:tc>
      </w:tr>
      <w:tr w:rsidR="00A81FEA" w:rsidRPr="006532A9" w:rsidTr="002933A3">
        <w:trPr>
          <w:jc w:val="center"/>
        </w:trPr>
        <w:tc>
          <w:tcPr>
            <w:tcW w:w="1196" w:type="pct"/>
            <w:vMerge w:val="restart"/>
            <w:tcBorders>
              <w:top w:val="single" w:sz="4" w:space="0" w:color="auto"/>
              <w:left w:val="single" w:sz="4" w:space="0" w:color="auto"/>
              <w:right w:val="single" w:sz="4" w:space="0" w:color="auto"/>
            </w:tcBorders>
            <w:shd w:val="clear" w:color="auto" w:fill="auto"/>
          </w:tcPr>
          <w:p w:rsidR="00A81FEA" w:rsidRPr="00862C0B" w:rsidRDefault="00A81FEA" w:rsidP="005E392B">
            <w:pPr>
              <w:pStyle w:val="KeinLeerraum"/>
              <w:rPr>
                <w:rFonts w:ascii="Arial" w:hAnsi="Arial" w:cs="Arial"/>
                <w:b/>
                <w:sz w:val="18"/>
                <w:szCs w:val="18"/>
              </w:rPr>
            </w:pPr>
            <w:r w:rsidRPr="00862C0B">
              <w:rPr>
                <w:rFonts w:ascii="Arial" w:hAnsi="Arial" w:cs="Arial"/>
                <w:b/>
                <w:sz w:val="18"/>
                <w:szCs w:val="18"/>
              </w:rPr>
              <w:t>leitende pbK:</w:t>
            </w:r>
          </w:p>
          <w:p w:rsidR="00A81FEA" w:rsidRPr="006532A9" w:rsidRDefault="00A81FEA" w:rsidP="005E392B">
            <w:pPr>
              <w:pStyle w:val="KeinLeerraum"/>
              <w:rPr>
                <w:rFonts w:ascii="Arial" w:hAnsi="Arial" w:cs="Arial"/>
                <w:sz w:val="18"/>
                <w:szCs w:val="18"/>
              </w:rPr>
            </w:pPr>
            <w:r w:rsidRPr="005E392B">
              <w:rPr>
                <w:rFonts w:ascii="Arial" w:hAnsi="Arial" w:cs="Arial"/>
                <w:sz w:val="18"/>
                <w:szCs w:val="18"/>
              </w:rPr>
              <w:t>2.4.5: Gemeinsamkeiten und Unterschiede von religiösen und weltanschaulichen Überzeugungen benennen und im Dialog argumentativ verwenden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A81FEA" w:rsidRPr="005E392B" w:rsidRDefault="00A81FEA" w:rsidP="005E392B">
            <w:pPr>
              <w:pStyle w:val="KeinLeerraum"/>
              <w:rPr>
                <w:rFonts w:ascii="Arial" w:hAnsi="Arial" w:cs="Arial"/>
                <w:b/>
                <w:sz w:val="18"/>
                <w:szCs w:val="18"/>
                <w:lang w:eastAsia="de-DE"/>
              </w:rPr>
            </w:pPr>
            <w:r w:rsidRPr="005E392B">
              <w:rPr>
                <w:rFonts w:ascii="Arial" w:hAnsi="Arial" w:cs="Arial"/>
                <w:b/>
                <w:sz w:val="18"/>
                <w:szCs w:val="18"/>
                <w:lang w:eastAsia="de-DE"/>
              </w:rPr>
              <w:t>3.4.1 Mensch</w:t>
            </w:r>
          </w:p>
          <w:p w:rsidR="00A81FEA" w:rsidRPr="005E392B" w:rsidRDefault="00A81FEA" w:rsidP="005E392B">
            <w:pPr>
              <w:pStyle w:val="KeinLeerraum"/>
              <w:rPr>
                <w:rFonts w:ascii="Arial" w:hAnsi="Arial" w:cs="Arial"/>
                <w:sz w:val="18"/>
                <w:szCs w:val="18"/>
                <w:lang w:eastAsia="de-DE"/>
              </w:rPr>
            </w:pPr>
            <w:r w:rsidRPr="005E392B">
              <w:rPr>
                <w:rFonts w:ascii="Arial" w:hAnsi="Arial" w:cs="Arial"/>
                <w:sz w:val="18"/>
                <w:szCs w:val="18"/>
                <w:lang w:eastAsia="de-DE"/>
              </w:rPr>
              <w:t>(1) in Auseinandersetzung mit einer anderen Vorstellung die christliche Deutung von Freiheit und Verantwortung prüfen (zum Beispiel Determinismus und Indeterminismus in geisteswissenschaftlichen und neurobiologischen Konzepten, Heteronomie und Autonomie angesichts gesellschaftlicher Trends, Herausforderungen durch die globale Medienindustrie, Freiheit als Schlüsselbegriff menschlicher Existenz in Philosophie und Theologie</w:t>
            </w:r>
          </w:p>
        </w:tc>
        <w:tc>
          <w:tcPr>
            <w:tcW w:w="1196" w:type="pct"/>
            <w:vMerge/>
            <w:tcBorders>
              <w:left w:val="single" w:sz="4" w:space="0" w:color="auto"/>
              <w:right w:val="single" w:sz="4" w:space="0" w:color="auto"/>
            </w:tcBorders>
            <w:shd w:val="clear" w:color="auto" w:fill="auto"/>
          </w:tcPr>
          <w:p w:rsidR="00A81FEA" w:rsidRPr="00CE1A35" w:rsidRDefault="00A81FEA" w:rsidP="002933A3">
            <w:pPr>
              <w:autoSpaceDE w:val="0"/>
              <w:autoSpaceDN w:val="0"/>
              <w:adjustRightInd w:val="0"/>
              <w:spacing w:after="0" w:line="240" w:lineRule="auto"/>
              <w:jc w:val="both"/>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A81FEA" w:rsidRPr="006532A9" w:rsidRDefault="00A81FEA" w:rsidP="002933A3">
            <w:pPr>
              <w:spacing w:before="60"/>
              <w:rPr>
                <w:rFonts w:ascii="Arial" w:hAnsi="Arial" w:cs="Arial"/>
                <w:i/>
                <w:sz w:val="18"/>
                <w:szCs w:val="18"/>
              </w:rPr>
            </w:pPr>
          </w:p>
        </w:tc>
      </w:tr>
      <w:tr w:rsidR="00A81FEA" w:rsidRPr="006532A9" w:rsidTr="002933A3">
        <w:trPr>
          <w:jc w:val="center"/>
        </w:trPr>
        <w:tc>
          <w:tcPr>
            <w:tcW w:w="1196" w:type="pct"/>
            <w:vMerge/>
            <w:tcBorders>
              <w:left w:val="single" w:sz="4" w:space="0" w:color="auto"/>
              <w:right w:val="single" w:sz="4" w:space="0" w:color="auto"/>
            </w:tcBorders>
            <w:shd w:val="clear" w:color="auto" w:fill="auto"/>
          </w:tcPr>
          <w:p w:rsidR="00A81FEA" w:rsidRPr="006532A9" w:rsidRDefault="00A81FEA" w:rsidP="002933A3">
            <w:pPr>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A81FEA" w:rsidRPr="005E392B" w:rsidRDefault="00A81FEA" w:rsidP="005E392B">
            <w:pPr>
              <w:pStyle w:val="KeinLeerraum"/>
              <w:rPr>
                <w:rFonts w:ascii="Arial" w:hAnsi="Arial" w:cs="Arial"/>
                <w:b/>
                <w:sz w:val="18"/>
                <w:szCs w:val="18"/>
                <w:lang w:eastAsia="de-DE"/>
              </w:rPr>
            </w:pPr>
            <w:r w:rsidRPr="005E392B">
              <w:rPr>
                <w:rFonts w:ascii="Arial" w:hAnsi="Arial" w:cs="Arial"/>
                <w:b/>
                <w:sz w:val="18"/>
                <w:szCs w:val="18"/>
                <w:lang w:eastAsia="de-DE"/>
              </w:rPr>
              <w:t>3.4.6 Religionen und Weltanschauungen</w:t>
            </w:r>
          </w:p>
          <w:p w:rsidR="00A81FEA" w:rsidRPr="005E392B" w:rsidRDefault="00A81FEA" w:rsidP="005E392B">
            <w:pPr>
              <w:pStyle w:val="KeinLeerraum"/>
              <w:rPr>
                <w:rFonts w:ascii="Arial" w:hAnsi="Arial" w:cs="Arial"/>
                <w:sz w:val="18"/>
                <w:szCs w:val="18"/>
                <w:lang w:eastAsia="de-DE"/>
              </w:rPr>
            </w:pPr>
            <w:r w:rsidRPr="005E392B">
              <w:rPr>
                <w:rFonts w:ascii="Arial" w:hAnsi="Arial" w:cs="Arial"/>
                <w:sz w:val="18"/>
                <w:szCs w:val="18"/>
                <w:lang w:eastAsia="de-DE"/>
              </w:rPr>
              <w:t xml:space="preserve">(1) </w:t>
            </w:r>
            <w:r w:rsidRPr="005E392B">
              <w:rPr>
                <w:rFonts w:ascii="Arial" w:hAnsi="Arial" w:cs="Arial"/>
                <w:color w:val="FF0000"/>
                <w:sz w:val="18"/>
                <w:szCs w:val="18"/>
                <w:lang w:eastAsia="de-DE"/>
              </w:rPr>
              <w:t>erklären</w:t>
            </w:r>
            <w:r w:rsidRPr="005E392B">
              <w:rPr>
                <w:rFonts w:ascii="Arial" w:hAnsi="Arial" w:cs="Arial"/>
                <w:sz w:val="18"/>
                <w:szCs w:val="18"/>
                <w:lang w:eastAsia="de-DE"/>
              </w:rPr>
              <w:t>, was den religiösen Zugang zur Wirklichkeit im Unterschied zu anderen Zugängen (Wissenschaft, Politik und Kunst) charakterisiert und was es im religiösen Sinn bedeutet zu glauben (zum Beispiel ausgehend von der biblischen Petrustradition)</w:t>
            </w:r>
          </w:p>
        </w:tc>
        <w:tc>
          <w:tcPr>
            <w:tcW w:w="1196" w:type="pct"/>
            <w:vMerge/>
            <w:tcBorders>
              <w:left w:val="single" w:sz="4" w:space="0" w:color="auto"/>
              <w:right w:val="single" w:sz="4" w:space="0" w:color="auto"/>
            </w:tcBorders>
            <w:shd w:val="clear" w:color="auto" w:fill="auto"/>
          </w:tcPr>
          <w:p w:rsidR="00A81FEA" w:rsidRPr="006532A9" w:rsidRDefault="00A81FEA" w:rsidP="002933A3">
            <w:pPr>
              <w:autoSpaceDE w:val="0"/>
              <w:autoSpaceDN w:val="0"/>
              <w:adjustRightInd w:val="0"/>
              <w:spacing w:after="0" w:line="240" w:lineRule="auto"/>
              <w:jc w:val="both"/>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A81FEA" w:rsidRPr="006532A9" w:rsidRDefault="00A81FEA" w:rsidP="002933A3">
            <w:pPr>
              <w:rPr>
                <w:rFonts w:ascii="Arial" w:hAnsi="Arial" w:cs="Arial"/>
                <w:sz w:val="18"/>
                <w:szCs w:val="18"/>
              </w:rPr>
            </w:pPr>
          </w:p>
        </w:tc>
      </w:tr>
    </w:tbl>
    <w:p w:rsidR="00E02697" w:rsidRDefault="00E02697" w:rsidP="00E02697"/>
    <w:p w:rsidR="00E02697" w:rsidRDefault="00E02697"/>
    <w:p w:rsidR="00E02697" w:rsidRDefault="00E02697">
      <w:pPr>
        <w:spacing w:after="0" w:line="240"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3681"/>
        <w:gridCol w:w="3681"/>
        <w:gridCol w:w="4346"/>
      </w:tblGrid>
      <w:tr w:rsidR="009F387F" w:rsidRPr="00110DBE"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F387F" w:rsidRPr="00862C0B" w:rsidRDefault="009F387F" w:rsidP="002933A3">
            <w:pPr>
              <w:pStyle w:val="Textkrper"/>
              <w:ind w:left="720"/>
              <w:jc w:val="center"/>
              <w:rPr>
                <w:sz w:val="32"/>
                <w:szCs w:val="32"/>
              </w:rPr>
            </w:pPr>
            <w:r w:rsidRPr="00862C0B">
              <w:rPr>
                <w:b/>
                <w:sz w:val="32"/>
                <w:szCs w:val="32"/>
              </w:rPr>
              <w:lastRenderedPageBreak/>
              <w:t>Vertiefungsmodul 5</w:t>
            </w:r>
            <w:r w:rsidRPr="00862C0B">
              <w:rPr>
                <w:b/>
                <w:sz w:val="32"/>
                <w:szCs w:val="32"/>
                <w:lang w:val="de-DE"/>
              </w:rPr>
              <w:t xml:space="preserve"> - </w:t>
            </w:r>
            <w:r w:rsidRPr="00862C0B">
              <w:rPr>
                <w:sz w:val="32"/>
                <w:szCs w:val="32"/>
              </w:rPr>
              <w:t>„</w:t>
            </w:r>
            <w:r w:rsidRPr="00862C0B">
              <w:rPr>
                <w:i/>
                <w:sz w:val="32"/>
                <w:szCs w:val="32"/>
              </w:rPr>
              <w:t>Wem die Stunde schlägt</w:t>
            </w:r>
            <w:r w:rsidRPr="00862C0B">
              <w:rPr>
                <w:sz w:val="32"/>
                <w:szCs w:val="32"/>
              </w:rPr>
              <w:t>“ (</w:t>
            </w:r>
            <w:r w:rsidR="00862C0B">
              <w:rPr>
                <w:sz w:val="32"/>
                <w:szCs w:val="32"/>
                <w:lang w:val="de-DE"/>
              </w:rPr>
              <w:t xml:space="preserve">Ernest </w:t>
            </w:r>
            <w:r w:rsidRPr="00862C0B">
              <w:rPr>
                <w:sz w:val="32"/>
                <w:szCs w:val="32"/>
              </w:rPr>
              <w:t>Hemingway)</w:t>
            </w:r>
          </w:p>
          <w:p w:rsidR="009F387F" w:rsidRPr="00862C0B" w:rsidRDefault="00862C0B" w:rsidP="002933A3">
            <w:pPr>
              <w:pStyle w:val="Textkrper"/>
              <w:ind w:left="720"/>
              <w:jc w:val="center"/>
              <w:rPr>
                <w:b/>
                <w:sz w:val="24"/>
                <w:lang w:val="de-DE"/>
              </w:rPr>
            </w:pPr>
            <w:r w:rsidRPr="00862C0B">
              <w:rPr>
                <w:b/>
                <w:sz w:val="24"/>
                <w:lang w:val="de-DE"/>
              </w:rPr>
              <w:t xml:space="preserve">ca. </w:t>
            </w:r>
            <w:r w:rsidR="00BA2A08">
              <w:rPr>
                <w:b/>
                <w:sz w:val="24"/>
                <w:lang w:val="de-DE"/>
              </w:rPr>
              <w:t>10 – 1</w:t>
            </w:r>
            <w:r w:rsidR="00A23924">
              <w:rPr>
                <w:b/>
                <w:sz w:val="24"/>
                <w:lang w:val="de-DE"/>
              </w:rPr>
              <w:t>4</w:t>
            </w:r>
            <w:r w:rsidR="00BA2A08">
              <w:rPr>
                <w:b/>
                <w:sz w:val="24"/>
                <w:lang w:val="de-DE"/>
              </w:rPr>
              <w:t xml:space="preserve"> </w:t>
            </w:r>
            <w:r w:rsidR="009F387F" w:rsidRPr="00862C0B">
              <w:rPr>
                <w:b/>
                <w:sz w:val="24"/>
                <w:lang w:val="de-DE"/>
              </w:rPr>
              <w:t>Stunden</w:t>
            </w:r>
          </w:p>
        </w:tc>
      </w:tr>
      <w:tr w:rsidR="009F387F" w:rsidRPr="00CE1A35"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F387F" w:rsidRDefault="009F387F" w:rsidP="00862C0B">
            <w:pPr>
              <w:pStyle w:val="KeinLeerraum"/>
              <w:jc w:val="both"/>
              <w:rPr>
                <w:rFonts w:ascii="Arial" w:hAnsi="Arial" w:cs="Arial"/>
                <w:sz w:val="20"/>
                <w:szCs w:val="20"/>
              </w:rPr>
            </w:pPr>
            <w:r w:rsidRPr="00862C0B">
              <w:rPr>
                <w:rFonts w:ascii="Arial" w:hAnsi="Arial" w:cs="Arial"/>
                <w:sz w:val="20"/>
                <w:szCs w:val="20"/>
              </w:rPr>
              <w:t>Die existenziale Grunderfahrung menschlichen Lebens ist, neben der nicht selbst bestimmten Geworfenheit in das eigene Dasein, die Erfahrung des Todes, als Verneiner von tragfähigem Sinn und sinnvollem Sein. Aus der Erfahrung des Sterbens und dem aus dieser Erfahrung gewonnenem Verständnis von Tod formuliert und entwirft der Mensch zugleich ein Verständnis vom Leben. In besonderer Weise haben sich Hoffnungsbilder durch Religionen etabliert, die dem Tod seinen endgültigen Schrecken rauben wollen. Im Glauben an Tod und Auferweckung Jesu wird ein solches Hoffnungsmoment sichtbar, das nicht vertröstet, sondern plausibel lebensbejahend in das Jetzt des Menschen hineinwirken möchte.</w:t>
            </w:r>
          </w:p>
          <w:p w:rsidR="005F177F" w:rsidRPr="008A1B3C" w:rsidRDefault="005F177F" w:rsidP="00862C0B">
            <w:pPr>
              <w:pStyle w:val="KeinLeerraum"/>
              <w:jc w:val="both"/>
              <w:rPr>
                <w:i/>
                <w:sz w:val="20"/>
                <w:szCs w:val="20"/>
              </w:rPr>
            </w:pPr>
            <w:r w:rsidRPr="005F177F">
              <w:rPr>
                <w:rFonts w:ascii="Arial" w:hAnsi="Arial" w:cs="Arial"/>
                <w:sz w:val="20"/>
                <w:szCs w:val="20"/>
              </w:rPr>
              <w:t>Denkweisen, die eigene Sterblichkeit anzunehmen, unterstützen die Ausbildung der Leitperspektive PG.</w:t>
            </w:r>
          </w:p>
        </w:tc>
      </w:tr>
      <w:tr w:rsidR="009F387F" w:rsidRPr="006532A9" w:rsidTr="002933A3">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F387F" w:rsidRPr="006532A9" w:rsidRDefault="009F387F" w:rsidP="002933A3">
            <w:pPr>
              <w:pStyle w:val="bcTabweiKompetenzen"/>
              <w:rPr>
                <w:lang w:val="de-DE" w:eastAsia="de-DE"/>
              </w:rPr>
            </w:pPr>
            <w:r w:rsidRPr="006532A9">
              <w:rPr>
                <w:lang w:val="de-DE"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9F387F" w:rsidRPr="006532A9" w:rsidRDefault="009F387F" w:rsidP="002933A3">
            <w:pPr>
              <w:pStyle w:val="bcTabweiKompetenzen"/>
              <w:rPr>
                <w:lang w:val="de-DE" w:eastAsia="de-DE"/>
              </w:rPr>
            </w:pPr>
            <w:r w:rsidRPr="006532A9">
              <w:rPr>
                <w:lang w:val="de-DE"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387F" w:rsidRPr="006532A9" w:rsidRDefault="009F387F" w:rsidP="002933A3">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9F387F" w:rsidRDefault="009F387F" w:rsidP="002933A3">
            <w:pPr>
              <w:pStyle w:val="bcTabschwKompetenzen"/>
            </w:pPr>
          </w:p>
          <w:p w:rsidR="009F387F" w:rsidRPr="006532A9" w:rsidRDefault="009F387F" w:rsidP="002933A3">
            <w:pPr>
              <w:pStyle w:val="bcTabschwKompetenzen"/>
            </w:pPr>
            <w:r w:rsidRPr="006532A9">
              <w:t xml:space="preserve">Hinweise, Arbeitsmittel, </w:t>
            </w:r>
            <w:r w:rsidRPr="006532A9">
              <w:br/>
              <w:t>Organisation, Verweise</w:t>
            </w:r>
          </w:p>
          <w:p w:rsidR="009F387F" w:rsidRPr="006532A9" w:rsidRDefault="009F387F" w:rsidP="002933A3">
            <w:pPr>
              <w:pStyle w:val="bcTabschwKompetenzen"/>
              <w:rPr>
                <w:color w:val="33CC33"/>
              </w:rPr>
            </w:pPr>
          </w:p>
        </w:tc>
      </w:tr>
      <w:tr w:rsidR="00B67D07" w:rsidRPr="00862C0B" w:rsidTr="002933A3">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D07" w:rsidRPr="00862C0B" w:rsidRDefault="00B67D07" w:rsidP="00862C0B">
            <w:pPr>
              <w:pStyle w:val="KeinLeerraum"/>
              <w:jc w:val="center"/>
              <w:rPr>
                <w:rFonts w:ascii="Arial" w:hAnsi="Arial" w:cs="Arial"/>
              </w:rPr>
            </w:pPr>
            <w:r w:rsidRPr="00862C0B">
              <w:rPr>
                <w:rFonts w:ascii="Arial" w:hAnsi="Arial" w:cs="Arial"/>
              </w:rPr>
              <w:t>Die SuS können:</w:t>
            </w:r>
          </w:p>
        </w:tc>
        <w:tc>
          <w:tcPr>
            <w:tcW w:w="1196" w:type="pct"/>
            <w:vMerge w:val="restart"/>
            <w:tcBorders>
              <w:top w:val="single" w:sz="4" w:space="0" w:color="auto"/>
              <w:left w:val="single" w:sz="4" w:space="0" w:color="auto"/>
              <w:right w:val="single" w:sz="4" w:space="0" w:color="auto"/>
            </w:tcBorders>
            <w:shd w:val="clear" w:color="auto" w:fill="auto"/>
          </w:tcPr>
          <w:p w:rsidR="00B67D07" w:rsidRDefault="00B67D07" w:rsidP="00862C0B">
            <w:pPr>
              <w:pStyle w:val="KeinLeerraum"/>
              <w:rPr>
                <w:rFonts w:ascii="Arial" w:hAnsi="Arial" w:cs="Arial"/>
                <w:sz w:val="18"/>
                <w:szCs w:val="18"/>
              </w:rPr>
            </w:pPr>
            <w:r>
              <w:rPr>
                <w:rFonts w:ascii="Arial" w:hAnsi="Arial" w:cs="Arial"/>
                <w:sz w:val="18"/>
                <w:szCs w:val="18"/>
              </w:rPr>
              <w:t>Tod Jesu in den Evangelien</w:t>
            </w:r>
          </w:p>
          <w:p w:rsidR="00B67D07" w:rsidRDefault="00B67D07" w:rsidP="00B67D07">
            <w:pPr>
              <w:pStyle w:val="KeinLeerraum"/>
              <w:numPr>
                <w:ilvl w:val="0"/>
                <w:numId w:val="22"/>
              </w:numPr>
              <w:rPr>
                <w:rFonts w:ascii="Arial" w:hAnsi="Arial" w:cs="Arial"/>
                <w:sz w:val="18"/>
                <w:szCs w:val="18"/>
              </w:rPr>
            </w:pPr>
            <w:r>
              <w:rPr>
                <w:rFonts w:ascii="Arial" w:hAnsi="Arial" w:cs="Arial"/>
                <w:sz w:val="18"/>
                <w:szCs w:val="18"/>
              </w:rPr>
              <w:t>Unterschiede benennen durch Interpretation der Lautäußerungen Jesu am Kreuz</w:t>
            </w:r>
          </w:p>
          <w:p w:rsidR="00B67D07" w:rsidRDefault="00B67D07" w:rsidP="00862C0B">
            <w:pPr>
              <w:pStyle w:val="KeinLeerraum"/>
              <w:rPr>
                <w:rFonts w:ascii="Arial" w:hAnsi="Arial" w:cs="Arial"/>
                <w:sz w:val="18"/>
                <w:szCs w:val="18"/>
              </w:rPr>
            </w:pPr>
          </w:p>
          <w:p w:rsidR="00B67D07" w:rsidRDefault="00B67D07" w:rsidP="00862C0B">
            <w:pPr>
              <w:pStyle w:val="KeinLeerraum"/>
              <w:rPr>
                <w:rFonts w:ascii="Arial" w:hAnsi="Arial" w:cs="Arial"/>
                <w:sz w:val="18"/>
                <w:szCs w:val="18"/>
              </w:rPr>
            </w:pPr>
            <w:r>
              <w:rPr>
                <w:rFonts w:ascii="Arial" w:hAnsi="Arial" w:cs="Arial"/>
                <w:sz w:val="18"/>
                <w:szCs w:val="18"/>
              </w:rPr>
              <w:t>Verständnisweisen vom Tod:</w:t>
            </w:r>
          </w:p>
          <w:p w:rsidR="00B67D07" w:rsidRDefault="00B67D07" w:rsidP="00B67D07">
            <w:pPr>
              <w:pStyle w:val="KeinLeerraum"/>
              <w:numPr>
                <w:ilvl w:val="0"/>
                <w:numId w:val="22"/>
              </w:numPr>
              <w:rPr>
                <w:rFonts w:ascii="Arial" w:hAnsi="Arial" w:cs="Arial"/>
                <w:sz w:val="18"/>
                <w:szCs w:val="18"/>
              </w:rPr>
            </w:pPr>
            <w:r>
              <w:rPr>
                <w:rFonts w:ascii="Arial" w:hAnsi="Arial" w:cs="Arial"/>
                <w:sz w:val="18"/>
                <w:szCs w:val="18"/>
              </w:rPr>
              <w:t>Evangelien</w:t>
            </w:r>
          </w:p>
          <w:p w:rsidR="00B67D07" w:rsidRDefault="00B67D07" w:rsidP="00B67D07">
            <w:pPr>
              <w:pStyle w:val="KeinLeerraum"/>
              <w:numPr>
                <w:ilvl w:val="0"/>
                <w:numId w:val="22"/>
              </w:numPr>
              <w:rPr>
                <w:rFonts w:ascii="Arial" w:hAnsi="Arial" w:cs="Arial"/>
                <w:sz w:val="18"/>
                <w:szCs w:val="18"/>
              </w:rPr>
            </w:pPr>
            <w:r>
              <w:rPr>
                <w:rFonts w:ascii="Arial" w:hAnsi="Arial" w:cs="Arial"/>
                <w:sz w:val="18"/>
                <w:szCs w:val="18"/>
              </w:rPr>
              <w:t>„Triumpf des Todes“ (1934) von Otto Dix</w:t>
            </w:r>
          </w:p>
          <w:p w:rsidR="00B67D07" w:rsidRDefault="00B67D07" w:rsidP="00B67D07">
            <w:pPr>
              <w:pStyle w:val="KeinLeerraum"/>
              <w:numPr>
                <w:ilvl w:val="0"/>
                <w:numId w:val="22"/>
              </w:numPr>
              <w:rPr>
                <w:rFonts w:ascii="Arial" w:hAnsi="Arial" w:cs="Arial"/>
                <w:sz w:val="18"/>
                <w:szCs w:val="18"/>
              </w:rPr>
            </w:pPr>
            <w:r>
              <w:rPr>
                <w:rFonts w:ascii="Arial" w:hAnsi="Arial" w:cs="Arial"/>
                <w:sz w:val="18"/>
                <w:szCs w:val="18"/>
              </w:rPr>
              <w:t>Tod des Sokrates (aus dem Phaidon)</w:t>
            </w:r>
          </w:p>
          <w:p w:rsidR="00B67D07" w:rsidRDefault="00B67D07" w:rsidP="00B67D07">
            <w:pPr>
              <w:pStyle w:val="KeinLeerraum"/>
              <w:numPr>
                <w:ilvl w:val="0"/>
                <w:numId w:val="22"/>
              </w:numPr>
              <w:rPr>
                <w:rFonts w:ascii="Arial" w:hAnsi="Arial" w:cs="Arial"/>
                <w:sz w:val="18"/>
                <w:szCs w:val="18"/>
              </w:rPr>
            </w:pPr>
            <w:r>
              <w:rPr>
                <w:rFonts w:ascii="Arial" w:hAnsi="Arial" w:cs="Arial"/>
                <w:sz w:val="18"/>
                <w:szCs w:val="18"/>
              </w:rPr>
              <w:t>Analyse von Todesanzeigen</w:t>
            </w:r>
          </w:p>
          <w:p w:rsidR="00B67D07" w:rsidRDefault="00B67D07" w:rsidP="00862C0B">
            <w:pPr>
              <w:pStyle w:val="KeinLeerraum"/>
              <w:rPr>
                <w:rFonts w:ascii="Arial" w:hAnsi="Arial" w:cs="Arial"/>
                <w:sz w:val="18"/>
                <w:szCs w:val="18"/>
              </w:rPr>
            </w:pPr>
            <w:r>
              <w:rPr>
                <w:rFonts w:ascii="Arial" w:hAnsi="Arial" w:cs="Arial"/>
                <w:sz w:val="18"/>
                <w:szCs w:val="18"/>
              </w:rPr>
              <w:t>Aus den Verständnisweisen vom Tod Rückschlüsse auf das Verständnis vom Leben ziehen.</w:t>
            </w:r>
          </w:p>
          <w:p w:rsidR="00B67D07" w:rsidRDefault="00B67D07" w:rsidP="00862C0B">
            <w:pPr>
              <w:pStyle w:val="KeinLeerraum"/>
              <w:rPr>
                <w:rFonts w:ascii="Arial" w:hAnsi="Arial" w:cs="Arial"/>
                <w:sz w:val="18"/>
                <w:szCs w:val="18"/>
              </w:rPr>
            </w:pPr>
          </w:p>
          <w:p w:rsidR="00B67D07" w:rsidRDefault="00B67D07" w:rsidP="00862C0B">
            <w:pPr>
              <w:pStyle w:val="KeinLeerraum"/>
              <w:rPr>
                <w:rFonts w:ascii="Arial" w:hAnsi="Arial" w:cs="Arial"/>
                <w:sz w:val="18"/>
                <w:szCs w:val="18"/>
              </w:rPr>
            </w:pPr>
            <w:r>
              <w:rPr>
                <w:rFonts w:ascii="Arial" w:hAnsi="Arial" w:cs="Arial"/>
                <w:sz w:val="18"/>
                <w:szCs w:val="18"/>
              </w:rPr>
              <w:t>Sterben und Tod als Ausdruck des Mensch-Seins</w:t>
            </w:r>
          </w:p>
          <w:p w:rsidR="00B67D07" w:rsidRDefault="00B67D07" w:rsidP="00862C0B">
            <w:pPr>
              <w:pStyle w:val="KeinLeerraum"/>
              <w:rPr>
                <w:rFonts w:ascii="Arial" w:hAnsi="Arial" w:cs="Arial"/>
                <w:sz w:val="18"/>
                <w:szCs w:val="18"/>
              </w:rPr>
            </w:pPr>
          </w:p>
          <w:p w:rsidR="00B67D07" w:rsidRDefault="00B67D07" w:rsidP="00862C0B">
            <w:pPr>
              <w:pStyle w:val="KeinLeerraum"/>
              <w:rPr>
                <w:rFonts w:ascii="Arial" w:hAnsi="Arial" w:cs="Arial"/>
                <w:sz w:val="18"/>
                <w:szCs w:val="18"/>
              </w:rPr>
            </w:pPr>
            <w:r>
              <w:rPr>
                <w:rFonts w:ascii="Arial" w:hAnsi="Arial" w:cs="Arial"/>
                <w:sz w:val="18"/>
                <w:szCs w:val="18"/>
              </w:rPr>
              <w:t>„Magdalena am Grab“ (Patrick Roth)</w:t>
            </w:r>
          </w:p>
          <w:p w:rsidR="00B67D07" w:rsidRDefault="00B67D07" w:rsidP="00B67D07">
            <w:pPr>
              <w:pStyle w:val="KeinLeerraum"/>
              <w:numPr>
                <w:ilvl w:val="0"/>
                <w:numId w:val="23"/>
              </w:numPr>
              <w:rPr>
                <w:rFonts w:ascii="Arial" w:hAnsi="Arial" w:cs="Arial"/>
                <w:sz w:val="18"/>
                <w:szCs w:val="18"/>
              </w:rPr>
            </w:pPr>
            <w:r>
              <w:rPr>
                <w:rFonts w:ascii="Arial" w:hAnsi="Arial" w:cs="Arial"/>
                <w:sz w:val="18"/>
                <w:szCs w:val="18"/>
              </w:rPr>
              <w:t>Joh 20, 11- 18</w:t>
            </w:r>
          </w:p>
          <w:p w:rsidR="00B67D07" w:rsidRDefault="00B67D07" w:rsidP="00B67D07">
            <w:pPr>
              <w:pStyle w:val="KeinLeerraum"/>
              <w:numPr>
                <w:ilvl w:val="0"/>
                <w:numId w:val="23"/>
              </w:numPr>
              <w:rPr>
                <w:rFonts w:ascii="Arial" w:hAnsi="Arial" w:cs="Arial"/>
                <w:sz w:val="18"/>
                <w:szCs w:val="18"/>
              </w:rPr>
            </w:pPr>
            <w:r>
              <w:rPr>
                <w:rFonts w:ascii="Arial" w:hAnsi="Arial" w:cs="Arial"/>
                <w:sz w:val="18"/>
                <w:szCs w:val="18"/>
              </w:rPr>
              <w:t>Auferweckungszeugnisse im NT</w:t>
            </w:r>
          </w:p>
          <w:p w:rsidR="00B67D07" w:rsidRPr="005F177F" w:rsidRDefault="00B67D07" w:rsidP="00862C0B">
            <w:pPr>
              <w:pStyle w:val="KeinLeerraum"/>
              <w:numPr>
                <w:ilvl w:val="0"/>
                <w:numId w:val="23"/>
              </w:numPr>
              <w:rPr>
                <w:rFonts w:ascii="Arial" w:hAnsi="Arial" w:cs="Arial"/>
                <w:sz w:val="18"/>
                <w:szCs w:val="18"/>
              </w:rPr>
            </w:pPr>
            <w:r>
              <w:rPr>
                <w:rFonts w:ascii="Arial" w:hAnsi="Arial" w:cs="Arial"/>
                <w:sz w:val="18"/>
                <w:szCs w:val="18"/>
              </w:rPr>
              <w:t>War das Grab leer?</w:t>
            </w:r>
          </w:p>
          <w:p w:rsidR="00B67D07" w:rsidRDefault="00B67D07" w:rsidP="00862C0B">
            <w:pPr>
              <w:pStyle w:val="KeinLeerraum"/>
              <w:rPr>
                <w:rFonts w:ascii="Arial" w:hAnsi="Arial" w:cs="Arial"/>
                <w:sz w:val="18"/>
                <w:szCs w:val="18"/>
              </w:rPr>
            </w:pPr>
            <w:r>
              <w:rPr>
                <w:rFonts w:ascii="Arial" w:hAnsi="Arial" w:cs="Arial"/>
                <w:sz w:val="18"/>
                <w:szCs w:val="18"/>
              </w:rPr>
              <w:t>Historizität von Ereignissen</w:t>
            </w:r>
          </w:p>
          <w:p w:rsidR="00B67D07" w:rsidRDefault="00B67D07" w:rsidP="00862C0B">
            <w:pPr>
              <w:pStyle w:val="KeinLeerraum"/>
              <w:rPr>
                <w:rFonts w:ascii="Arial" w:hAnsi="Arial" w:cs="Arial"/>
                <w:sz w:val="18"/>
                <w:szCs w:val="18"/>
              </w:rPr>
            </w:pPr>
            <w:r>
              <w:rPr>
                <w:rFonts w:ascii="Arial" w:hAnsi="Arial" w:cs="Arial"/>
                <w:sz w:val="18"/>
                <w:szCs w:val="18"/>
              </w:rPr>
              <w:t>Historizität der Auferweckung?</w:t>
            </w:r>
          </w:p>
          <w:p w:rsidR="00B67D07" w:rsidRDefault="00B67D07" w:rsidP="00862C0B">
            <w:pPr>
              <w:pStyle w:val="KeinLeerraum"/>
              <w:rPr>
                <w:rFonts w:ascii="Arial" w:hAnsi="Arial" w:cs="Arial"/>
                <w:sz w:val="18"/>
                <w:szCs w:val="18"/>
              </w:rPr>
            </w:pPr>
            <w:r>
              <w:rPr>
                <w:rFonts w:ascii="Arial" w:hAnsi="Arial" w:cs="Arial"/>
                <w:sz w:val="18"/>
                <w:szCs w:val="18"/>
              </w:rPr>
              <w:t>Auferweckung als Ja zum Leben im Hier und Jetzt</w:t>
            </w:r>
          </w:p>
          <w:p w:rsidR="00B67D07" w:rsidRDefault="00B67D07" w:rsidP="00862C0B">
            <w:pPr>
              <w:pStyle w:val="KeinLeerraum"/>
              <w:rPr>
                <w:rFonts w:ascii="Arial" w:hAnsi="Arial" w:cs="Arial"/>
                <w:sz w:val="18"/>
                <w:szCs w:val="18"/>
              </w:rPr>
            </w:pPr>
          </w:p>
          <w:p w:rsidR="00B67D07" w:rsidRPr="00862C0B" w:rsidRDefault="00B67D07" w:rsidP="00862C0B">
            <w:pPr>
              <w:pStyle w:val="KeinLeerraum"/>
              <w:rPr>
                <w:rFonts w:ascii="Arial" w:hAnsi="Arial" w:cs="Arial"/>
                <w:sz w:val="18"/>
                <w:szCs w:val="18"/>
              </w:rPr>
            </w:pPr>
            <w:r w:rsidRPr="00A81FEA">
              <w:rPr>
                <w:rFonts w:ascii="Arial" w:hAnsi="Arial" w:cs="Arial"/>
                <w:b/>
                <w:sz w:val="18"/>
                <w:szCs w:val="18"/>
              </w:rPr>
              <w:t>verbindliche Fachbegriffe:</w:t>
            </w:r>
            <w:r>
              <w:rPr>
                <w:rFonts w:ascii="Arial" w:hAnsi="Arial" w:cs="Arial"/>
                <w:sz w:val="18"/>
                <w:szCs w:val="18"/>
              </w:rPr>
              <w:t xml:space="preserve"> Autonomie</w:t>
            </w:r>
            <w:r w:rsidRPr="00862C0B">
              <w:rPr>
                <w:rFonts w:ascii="Arial" w:hAnsi="Arial" w:cs="Arial"/>
                <w:sz w:val="18"/>
                <w:szCs w:val="18"/>
              </w:rPr>
              <w:t>, Erlösung, Passion, vorösterlicher Jesus - nachösterlicher Christus</w:t>
            </w:r>
            <w:r>
              <w:rPr>
                <w:rFonts w:ascii="Arial" w:hAnsi="Arial" w:cs="Arial"/>
                <w:sz w:val="18"/>
                <w:szCs w:val="18"/>
              </w:rPr>
              <w:t>, Auferweckung und Auferstehung</w:t>
            </w:r>
          </w:p>
        </w:tc>
        <w:tc>
          <w:tcPr>
            <w:tcW w:w="1412" w:type="pct"/>
            <w:vMerge w:val="restart"/>
            <w:tcBorders>
              <w:top w:val="single" w:sz="4" w:space="0" w:color="auto"/>
              <w:left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sz w:val="18"/>
                <w:szCs w:val="18"/>
              </w:rPr>
            </w:pPr>
            <w:r w:rsidRPr="00862C0B">
              <w:rPr>
                <w:rFonts w:ascii="Arial" w:hAnsi="Arial" w:cs="Arial"/>
                <w:sz w:val="18"/>
                <w:szCs w:val="18"/>
              </w:rPr>
              <w:t>S4: Jeder Mensch ist gewollt und geliebt und nicht Produkt des Zufalls. Jeder Mensch kann deshalb frei von der Angst um sich selbst sein, muss sich nicht um jeden Preis absichern und hat Zukunft bis über den Tod hinaus.</w:t>
            </w:r>
          </w:p>
          <w:p w:rsidR="00B67D07" w:rsidRPr="00862C0B" w:rsidRDefault="00B67D07" w:rsidP="00862C0B">
            <w:pPr>
              <w:pStyle w:val="KeinLeerraum"/>
              <w:rPr>
                <w:rFonts w:ascii="Arial" w:hAnsi="Arial" w:cs="Arial"/>
                <w:sz w:val="18"/>
                <w:szCs w:val="18"/>
              </w:rPr>
            </w:pPr>
            <w:r w:rsidRPr="00862C0B">
              <w:rPr>
                <w:rFonts w:ascii="Arial" w:hAnsi="Arial" w:cs="Arial"/>
                <w:sz w:val="18"/>
                <w:szCs w:val="18"/>
              </w:rPr>
              <w:t>S5: Durch JESUS können Menschen erfahren, wie und wer Gott ist.</w:t>
            </w:r>
          </w:p>
        </w:tc>
      </w:tr>
      <w:tr w:rsidR="00B67D07" w:rsidRPr="00862C0B" w:rsidTr="002933A3">
        <w:trPr>
          <w:jc w:val="center"/>
        </w:trPr>
        <w:tc>
          <w:tcPr>
            <w:tcW w:w="1196" w:type="pct"/>
            <w:vMerge w:val="restart"/>
            <w:tcBorders>
              <w:top w:val="single" w:sz="4" w:space="0" w:color="auto"/>
              <w:left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b/>
                <w:sz w:val="18"/>
                <w:szCs w:val="18"/>
              </w:rPr>
            </w:pPr>
            <w:r w:rsidRPr="00862C0B">
              <w:rPr>
                <w:rFonts w:ascii="Arial" w:hAnsi="Arial" w:cs="Arial"/>
                <w:b/>
                <w:sz w:val="18"/>
                <w:szCs w:val="18"/>
              </w:rPr>
              <w:t>leitende pbK:</w:t>
            </w:r>
          </w:p>
          <w:p w:rsidR="00B67D07" w:rsidRPr="00862C0B" w:rsidRDefault="00B67D07" w:rsidP="00862C0B">
            <w:pPr>
              <w:pStyle w:val="KeinLeerraum"/>
              <w:rPr>
                <w:rFonts w:ascii="Arial" w:hAnsi="Arial" w:cs="Arial"/>
                <w:sz w:val="18"/>
                <w:szCs w:val="18"/>
              </w:rPr>
            </w:pPr>
            <w:r w:rsidRPr="00862C0B">
              <w:rPr>
                <w:rFonts w:ascii="Arial" w:hAnsi="Arial" w:cs="Arial"/>
                <w:sz w:val="18"/>
                <w:szCs w:val="18"/>
              </w:rPr>
              <w:t>2.4</w:t>
            </w:r>
            <w:r>
              <w:rPr>
                <w:rFonts w:ascii="Arial" w:hAnsi="Arial" w:cs="Arial"/>
                <w:sz w:val="18"/>
                <w:szCs w:val="18"/>
              </w:rPr>
              <w:t>.</w:t>
            </w:r>
            <w:r w:rsidRPr="00862C0B">
              <w:rPr>
                <w:rFonts w:ascii="Arial" w:hAnsi="Arial" w:cs="Arial"/>
                <w:sz w:val="18"/>
                <w:szCs w:val="18"/>
              </w:rPr>
              <w:t>3: erworbenes Wissen zu religiösen und ethischen Fragen verständlich erklären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b/>
                <w:color w:val="000000"/>
                <w:sz w:val="18"/>
                <w:szCs w:val="18"/>
                <w:lang w:eastAsia="de-DE"/>
              </w:rPr>
            </w:pPr>
            <w:r w:rsidRPr="00862C0B">
              <w:rPr>
                <w:rFonts w:ascii="Arial" w:hAnsi="Arial" w:cs="Arial"/>
                <w:b/>
                <w:color w:val="000000"/>
                <w:sz w:val="18"/>
                <w:szCs w:val="18"/>
                <w:lang w:eastAsia="de-DE"/>
              </w:rPr>
              <w:t>3.4.1 Mensch</w:t>
            </w:r>
          </w:p>
          <w:p w:rsidR="00B67D07" w:rsidRPr="00862C0B" w:rsidRDefault="00B67D07" w:rsidP="00862C0B">
            <w:pPr>
              <w:pStyle w:val="KeinLeerraum"/>
              <w:rPr>
                <w:rFonts w:ascii="Arial" w:hAnsi="Arial" w:cs="Arial"/>
                <w:sz w:val="18"/>
                <w:szCs w:val="18"/>
                <w:lang w:eastAsia="de-DE"/>
              </w:rPr>
            </w:pPr>
            <w:r w:rsidRPr="00862C0B">
              <w:rPr>
                <w:rFonts w:ascii="Arial" w:hAnsi="Arial" w:cs="Arial"/>
                <w:color w:val="000000"/>
                <w:sz w:val="18"/>
                <w:szCs w:val="18"/>
                <w:lang w:eastAsia="de-DE"/>
              </w:rPr>
              <w:t xml:space="preserve">(2) vor dem Hintergrund gesellschaftlicher Leitbilder </w:t>
            </w:r>
            <w:r w:rsidRPr="00862C0B">
              <w:rPr>
                <w:rFonts w:ascii="Arial" w:hAnsi="Arial" w:cs="Arial"/>
                <w:color w:val="FF0000"/>
                <w:sz w:val="18"/>
                <w:szCs w:val="18"/>
                <w:lang w:eastAsia="de-DE"/>
              </w:rPr>
              <w:t>untersuchen</w:t>
            </w:r>
            <w:r w:rsidRPr="00862C0B">
              <w:rPr>
                <w:rFonts w:ascii="Arial" w:hAnsi="Arial" w:cs="Arial"/>
                <w:color w:val="000000"/>
                <w:sz w:val="18"/>
                <w:szCs w:val="18"/>
                <w:lang w:eastAsia="de-DE"/>
              </w:rPr>
              <w:t>, wie die christliche Deutung des Menschseins zu einer gelingenden Lebensgestaltung beitragen kann (zum Beispiel Sinnsuche und Identitätsfindung, Selbstverwirklichung und Beziehung, Arbeit und Spiel, Leistung und Gnade, Lebensentscheidungen und Gewissen, Begrenztsein und Umgang mit Schuld, Endlichkeit und Hoffnung über den Tod hinaus)</w:t>
            </w:r>
          </w:p>
        </w:tc>
        <w:tc>
          <w:tcPr>
            <w:tcW w:w="1196" w:type="pct"/>
            <w:vMerge/>
            <w:tcBorders>
              <w:left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i/>
                <w:sz w:val="18"/>
                <w:szCs w:val="18"/>
              </w:rPr>
            </w:pPr>
          </w:p>
        </w:tc>
      </w:tr>
      <w:tr w:rsidR="00B67D07" w:rsidRPr="00862C0B" w:rsidTr="0008526A">
        <w:trPr>
          <w:trHeight w:val="2277"/>
          <w:jc w:val="center"/>
        </w:trPr>
        <w:tc>
          <w:tcPr>
            <w:tcW w:w="1196" w:type="pct"/>
            <w:vMerge/>
            <w:tcBorders>
              <w:left w:val="single" w:sz="4" w:space="0" w:color="auto"/>
              <w:bottom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b/>
                <w:color w:val="000000"/>
                <w:sz w:val="18"/>
                <w:szCs w:val="18"/>
                <w:lang w:eastAsia="de-DE"/>
              </w:rPr>
            </w:pPr>
            <w:r w:rsidRPr="00862C0B">
              <w:rPr>
                <w:rFonts w:ascii="Arial" w:hAnsi="Arial" w:cs="Arial"/>
                <w:b/>
                <w:color w:val="000000"/>
                <w:sz w:val="18"/>
                <w:szCs w:val="18"/>
                <w:lang w:eastAsia="de-DE"/>
              </w:rPr>
              <w:t>4.4.4 Jesus Christus</w:t>
            </w:r>
          </w:p>
          <w:p w:rsidR="00B67D07" w:rsidRPr="00862C0B" w:rsidRDefault="00B67D07" w:rsidP="00862C0B">
            <w:pPr>
              <w:pStyle w:val="KeinLeerraum"/>
              <w:rPr>
                <w:rFonts w:ascii="Arial" w:hAnsi="Arial" w:cs="Arial"/>
                <w:sz w:val="18"/>
                <w:szCs w:val="18"/>
                <w:lang w:eastAsia="de-DE"/>
              </w:rPr>
            </w:pPr>
            <w:r w:rsidRPr="00862C0B">
              <w:rPr>
                <w:rFonts w:ascii="Arial" w:hAnsi="Arial" w:cs="Arial"/>
                <w:color w:val="000000"/>
                <w:sz w:val="18"/>
                <w:szCs w:val="18"/>
                <w:lang w:eastAsia="de-DE"/>
              </w:rPr>
              <w:t xml:space="preserve">(2) an einem Beispiel </w:t>
            </w:r>
            <w:r w:rsidRPr="00862C0B">
              <w:rPr>
                <w:rFonts w:ascii="Arial" w:hAnsi="Arial" w:cs="Arial"/>
                <w:color w:val="FF0000"/>
                <w:sz w:val="18"/>
                <w:szCs w:val="18"/>
                <w:lang w:eastAsia="de-DE"/>
              </w:rPr>
              <w:t>entfalten</w:t>
            </w:r>
            <w:r w:rsidRPr="00862C0B">
              <w:rPr>
                <w:rFonts w:ascii="Arial" w:hAnsi="Arial" w:cs="Arial"/>
                <w:color w:val="000000"/>
                <w:sz w:val="18"/>
                <w:szCs w:val="18"/>
                <w:lang w:eastAsia="de-DE"/>
              </w:rPr>
              <w:t>, wie christologische Bekenntnisse in der Passion Jesu und dem Auferweckungsglauben wurzeln (zum Beispiel Jesus ist der Exeget Gottes, der Gekreuzigte ist der Messias, Jesus ist der Erlöser, Gott wird Mensch in Jesus Christus, Jesus ist der Sohn Gottes, Jesus ist der Logos, Jesus Christus – wahrer Mensch und wahrer Gott</w:t>
            </w:r>
          </w:p>
        </w:tc>
        <w:tc>
          <w:tcPr>
            <w:tcW w:w="1196" w:type="pct"/>
            <w:vMerge/>
            <w:tcBorders>
              <w:left w:val="single" w:sz="4" w:space="0" w:color="auto"/>
              <w:bottom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sz w:val="18"/>
                <w:szCs w:val="18"/>
                <w:lang w:eastAsia="de-DE"/>
              </w:rPr>
            </w:pPr>
          </w:p>
        </w:tc>
        <w:tc>
          <w:tcPr>
            <w:tcW w:w="1412" w:type="pct"/>
            <w:vMerge/>
            <w:tcBorders>
              <w:left w:val="single" w:sz="4" w:space="0" w:color="auto"/>
              <w:bottom w:val="single" w:sz="4" w:space="0" w:color="auto"/>
              <w:right w:val="single" w:sz="4" w:space="0" w:color="auto"/>
            </w:tcBorders>
            <w:shd w:val="clear" w:color="auto" w:fill="auto"/>
          </w:tcPr>
          <w:p w:rsidR="00B67D07" w:rsidRPr="00862C0B" w:rsidRDefault="00B67D07" w:rsidP="00862C0B">
            <w:pPr>
              <w:pStyle w:val="KeinLeerraum"/>
              <w:rPr>
                <w:rFonts w:ascii="Arial" w:hAnsi="Arial" w:cs="Arial"/>
                <w:sz w:val="18"/>
                <w:szCs w:val="18"/>
              </w:rPr>
            </w:pPr>
          </w:p>
        </w:tc>
      </w:tr>
      <w:tr w:rsidR="00E02697" w:rsidRPr="00110DBE"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62C0B" w:rsidRPr="00862C0B" w:rsidRDefault="00862C0B" w:rsidP="00862C0B">
            <w:pPr>
              <w:jc w:val="center"/>
              <w:rPr>
                <w:rFonts w:ascii="Arial" w:hAnsi="Arial" w:cs="Arial"/>
                <w:sz w:val="32"/>
                <w:szCs w:val="32"/>
                <w:lang w:val="en-US"/>
              </w:rPr>
            </w:pPr>
            <w:r w:rsidRPr="00862C0B">
              <w:rPr>
                <w:rFonts w:ascii="Arial" w:hAnsi="Arial" w:cs="Arial"/>
                <w:b/>
                <w:sz w:val="32"/>
                <w:szCs w:val="32"/>
                <w:lang w:val="en-US"/>
              </w:rPr>
              <w:lastRenderedPageBreak/>
              <w:t>Vertiefungsmodul 6</w:t>
            </w:r>
            <w:r w:rsidRPr="00862C0B">
              <w:rPr>
                <w:rFonts w:ascii="Arial" w:hAnsi="Arial" w:cs="Arial"/>
                <w:sz w:val="32"/>
                <w:szCs w:val="32"/>
                <w:lang w:val="en-US"/>
              </w:rPr>
              <w:t xml:space="preserve"> „</w:t>
            </w:r>
            <w:r w:rsidRPr="00862C0B">
              <w:rPr>
                <w:rFonts w:ascii="Arial" w:hAnsi="Arial" w:cs="Arial"/>
                <w:i/>
                <w:sz w:val="32"/>
                <w:szCs w:val="32"/>
                <w:lang w:val="en-US"/>
              </w:rPr>
              <w:t>I want to hold your hand</w:t>
            </w:r>
            <w:r w:rsidRPr="00862C0B">
              <w:rPr>
                <w:rFonts w:ascii="Arial" w:hAnsi="Arial" w:cs="Arial"/>
                <w:sz w:val="32"/>
                <w:szCs w:val="32"/>
                <w:lang w:val="en-US"/>
              </w:rPr>
              <w:t>“ (Beatles)</w:t>
            </w:r>
          </w:p>
          <w:p w:rsidR="00E02697" w:rsidRPr="00862C0B" w:rsidRDefault="009F387F" w:rsidP="002933A3">
            <w:pPr>
              <w:pStyle w:val="Textkrper"/>
              <w:ind w:left="720"/>
              <w:jc w:val="center"/>
              <w:rPr>
                <w:b/>
                <w:lang w:val="de-DE"/>
              </w:rPr>
            </w:pPr>
            <w:r w:rsidRPr="00862C0B">
              <w:rPr>
                <w:b/>
              </w:rPr>
              <w:t xml:space="preserve">ca. </w:t>
            </w:r>
            <w:r w:rsidR="00862C0B" w:rsidRPr="00862C0B">
              <w:rPr>
                <w:b/>
                <w:lang w:val="de-DE"/>
              </w:rPr>
              <w:t>8</w:t>
            </w:r>
            <w:r w:rsidRPr="00862C0B">
              <w:rPr>
                <w:b/>
              </w:rPr>
              <w:t xml:space="preserve"> </w:t>
            </w:r>
            <w:r w:rsidR="00862C0B" w:rsidRPr="00862C0B">
              <w:rPr>
                <w:b/>
              </w:rPr>
              <w:t>–</w:t>
            </w:r>
            <w:r w:rsidR="00862C0B" w:rsidRPr="00862C0B">
              <w:rPr>
                <w:b/>
                <w:lang w:val="de-DE"/>
              </w:rPr>
              <w:t xml:space="preserve"> 10 Stunden</w:t>
            </w:r>
          </w:p>
        </w:tc>
      </w:tr>
      <w:tr w:rsidR="00E02697" w:rsidRPr="00CE1A35"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02697" w:rsidRPr="008418CD" w:rsidRDefault="009F387F" w:rsidP="009F387F">
            <w:pPr>
              <w:pStyle w:val="bcTabVortext"/>
              <w:snapToGrid w:val="0"/>
              <w:jc w:val="both"/>
              <w:rPr>
                <w:i/>
                <w:sz w:val="20"/>
                <w:szCs w:val="20"/>
              </w:rPr>
            </w:pPr>
            <w:r w:rsidRPr="008418CD">
              <w:rPr>
                <w:sz w:val="20"/>
                <w:szCs w:val="20"/>
              </w:rPr>
              <w:t>Nicht nur können die anderen die Hölle sein (Sartre), sondern ebenso kann die Erfahrung der Mitmenschlichkeit dem Menschen den Himmel auf Erden andeuten. Die Verkündigung Jesu vom nahen Reich Gottes nimmt den Menschen in die Pflicht, sein Heil nicht für sich, sondern in der Begegnung mit den Mitmenschen suchen – und für sie und mit ihnen Welt so zu gestalten, dass das Reich Gottes schon im Hier und Jetzt Wirklichkeit werden kann.</w:t>
            </w:r>
          </w:p>
        </w:tc>
      </w:tr>
      <w:tr w:rsidR="00E02697" w:rsidRPr="006532A9" w:rsidTr="002933A3">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02697" w:rsidRPr="006532A9" w:rsidRDefault="00E02697" w:rsidP="002933A3">
            <w:pPr>
              <w:pStyle w:val="bcTabweiKompetenzen"/>
              <w:rPr>
                <w:lang w:val="de-DE" w:eastAsia="de-DE"/>
              </w:rPr>
            </w:pPr>
            <w:r w:rsidRPr="006532A9">
              <w:rPr>
                <w:lang w:val="de-DE"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E02697" w:rsidRPr="006532A9" w:rsidRDefault="00E02697" w:rsidP="002933A3">
            <w:pPr>
              <w:pStyle w:val="bcTabweiKompetenzen"/>
              <w:rPr>
                <w:lang w:val="de-DE" w:eastAsia="de-DE"/>
              </w:rPr>
            </w:pPr>
            <w:r w:rsidRPr="006532A9">
              <w:rPr>
                <w:lang w:val="de-DE"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02697" w:rsidRPr="006532A9" w:rsidRDefault="00E02697" w:rsidP="002933A3">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E02697" w:rsidRDefault="00E02697" w:rsidP="002933A3">
            <w:pPr>
              <w:pStyle w:val="bcTabschwKompetenzen"/>
            </w:pPr>
          </w:p>
          <w:p w:rsidR="00E02697" w:rsidRPr="006532A9" w:rsidRDefault="00E02697" w:rsidP="002933A3">
            <w:pPr>
              <w:pStyle w:val="bcTabschwKompetenzen"/>
            </w:pPr>
            <w:r w:rsidRPr="006532A9">
              <w:t xml:space="preserve">Hinweise, Arbeitsmittel, </w:t>
            </w:r>
            <w:r w:rsidRPr="006532A9">
              <w:br/>
              <w:t>Organisation, Verweise</w:t>
            </w:r>
          </w:p>
          <w:p w:rsidR="00E02697" w:rsidRPr="006532A9" w:rsidRDefault="00E02697" w:rsidP="002933A3">
            <w:pPr>
              <w:pStyle w:val="bcTabschwKompetenzen"/>
              <w:rPr>
                <w:color w:val="33CC33"/>
              </w:rPr>
            </w:pPr>
          </w:p>
        </w:tc>
      </w:tr>
      <w:tr w:rsidR="00A23924" w:rsidRPr="006532A9" w:rsidTr="002933A3">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924" w:rsidRPr="00862C0B" w:rsidRDefault="00A23924" w:rsidP="00862C0B">
            <w:pPr>
              <w:pStyle w:val="KeinLeerraum"/>
              <w:jc w:val="center"/>
              <w:rPr>
                <w:rFonts w:ascii="Arial" w:hAnsi="Arial" w:cs="Arial"/>
              </w:rPr>
            </w:pPr>
            <w:r w:rsidRPr="00862C0B">
              <w:rPr>
                <w:rFonts w:ascii="Arial" w:hAnsi="Arial" w:cs="Arial"/>
              </w:rPr>
              <w:t>Die SuS können:</w:t>
            </w:r>
          </w:p>
        </w:tc>
        <w:tc>
          <w:tcPr>
            <w:tcW w:w="1196" w:type="pct"/>
            <w:vMerge w:val="restart"/>
            <w:tcBorders>
              <w:top w:val="single" w:sz="4" w:space="0" w:color="auto"/>
              <w:left w:val="single" w:sz="4" w:space="0" w:color="auto"/>
              <w:right w:val="single" w:sz="4" w:space="0" w:color="auto"/>
            </w:tcBorders>
            <w:shd w:val="clear" w:color="auto" w:fill="auto"/>
          </w:tcPr>
          <w:p w:rsidR="00A23924" w:rsidRDefault="00A23924" w:rsidP="00862C0B">
            <w:pPr>
              <w:pStyle w:val="KeinLeerraum"/>
              <w:rPr>
                <w:rFonts w:ascii="Arial" w:hAnsi="Arial" w:cs="Arial"/>
                <w:sz w:val="18"/>
                <w:szCs w:val="18"/>
              </w:rPr>
            </w:pPr>
            <w:r>
              <w:rPr>
                <w:rFonts w:ascii="Arial" w:hAnsi="Arial" w:cs="Arial"/>
                <w:sz w:val="18"/>
                <w:szCs w:val="18"/>
              </w:rPr>
              <w:t>Dystopie und Utopie</w:t>
            </w:r>
          </w:p>
          <w:p w:rsidR="00A23924" w:rsidRDefault="00A23924" w:rsidP="00862C0B">
            <w:pPr>
              <w:pStyle w:val="KeinLeerraum"/>
              <w:rPr>
                <w:rFonts w:ascii="Arial" w:hAnsi="Arial" w:cs="Arial"/>
                <w:sz w:val="18"/>
                <w:szCs w:val="18"/>
              </w:rPr>
            </w:pPr>
            <w:r>
              <w:rPr>
                <w:rFonts w:ascii="Arial" w:hAnsi="Arial" w:cs="Arial"/>
                <w:sz w:val="18"/>
                <w:szCs w:val="18"/>
              </w:rPr>
              <w:t>z. B. Sybille Berg „GRM Brainfuck“ und Cormac McCarthy „Die Straße“</w:t>
            </w:r>
          </w:p>
          <w:p w:rsidR="00A23924" w:rsidRDefault="00A23924" w:rsidP="00862C0B">
            <w:pPr>
              <w:pStyle w:val="KeinLeerraum"/>
              <w:rPr>
                <w:rFonts w:ascii="Arial" w:hAnsi="Arial" w:cs="Arial"/>
                <w:sz w:val="18"/>
                <w:szCs w:val="18"/>
              </w:rPr>
            </w:pPr>
          </w:p>
          <w:p w:rsidR="00A23924" w:rsidRDefault="00A23924" w:rsidP="00862C0B">
            <w:pPr>
              <w:pStyle w:val="KeinLeerraum"/>
              <w:rPr>
                <w:rFonts w:ascii="Arial" w:hAnsi="Arial" w:cs="Arial"/>
                <w:sz w:val="18"/>
                <w:szCs w:val="18"/>
              </w:rPr>
            </w:pPr>
            <w:r>
              <w:rPr>
                <w:rFonts w:ascii="Arial" w:hAnsi="Arial" w:cs="Arial"/>
                <w:sz w:val="18"/>
                <w:szCs w:val="18"/>
              </w:rPr>
              <w:t>Fragen:</w:t>
            </w:r>
          </w:p>
          <w:p w:rsidR="00A23924" w:rsidRDefault="00A23924" w:rsidP="00A23924">
            <w:pPr>
              <w:pStyle w:val="KeinLeerraum"/>
              <w:numPr>
                <w:ilvl w:val="0"/>
                <w:numId w:val="24"/>
              </w:numPr>
              <w:rPr>
                <w:rFonts w:ascii="Arial" w:hAnsi="Arial" w:cs="Arial"/>
                <w:sz w:val="18"/>
                <w:szCs w:val="18"/>
              </w:rPr>
            </w:pPr>
            <w:r>
              <w:rPr>
                <w:rFonts w:ascii="Arial" w:hAnsi="Arial" w:cs="Arial"/>
                <w:sz w:val="18"/>
                <w:szCs w:val="18"/>
              </w:rPr>
              <w:t>In welcher Welt möchte Sie leben?</w:t>
            </w:r>
          </w:p>
          <w:p w:rsidR="00A23924" w:rsidRDefault="00A23924" w:rsidP="00A23924">
            <w:pPr>
              <w:pStyle w:val="KeinLeerraum"/>
              <w:numPr>
                <w:ilvl w:val="0"/>
                <w:numId w:val="24"/>
              </w:numPr>
              <w:rPr>
                <w:rFonts w:ascii="Arial" w:hAnsi="Arial" w:cs="Arial"/>
                <w:sz w:val="18"/>
                <w:szCs w:val="18"/>
              </w:rPr>
            </w:pPr>
            <w:r>
              <w:rPr>
                <w:rFonts w:ascii="Arial" w:hAnsi="Arial" w:cs="Arial"/>
                <w:sz w:val="18"/>
                <w:szCs w:val="18"/>
              </w:rPr>
              <w:t>Was können Sie dazu beitragen?</w:t>
            </w:r>
          </w:p>
          <w:p w:rsidR="00A23924" w:rsidRDefault="00A23924" w:rsidP="00A23924">
            <w:pPr>
              <w:pStyle w:val="KeinLeerraum"/>
              <w:numPr>
                <w:ilvl w:val="0"/>
                <w:numId w:val="24"/>
              </w:numPr>
              <w:rPr>
                <w:rFonts w:ascii="Arial" w:hAnsi="Arial" w:cs="Arial"/>
                <w:sz w:val="18"/>
                <w:szCs w:val="18"/>
              </w:rPr>
            </w:pPr>
            <w:r>
              <w:rPr>
                <w:rFonts w:ascii="Arial" w:hAnsi="Arial" w:cs="Arial"/>
                <w:sz w:val="18"/>
                <w:szCs w:val="18"/>
              </w:rPr>
              <w:t>Was erschwert die Umsetzung?</w:t>
            </w:r>
          </w:p>
          <w:p w:rsidR="00A23924" w:rsidRDefault="00A23924" w:rsidP="00A23924">
            <w:pPr>
              <w:pStyle w:val="KeinLeerraum"/>
              <w:numPr>
                <w:ilvl w:val="0"/>
                <w:numId w:val="24"/>
              </w:numPr>
              <w:rPr>
                <w:rFonts w:ascii="Arial" w:hAnsi="Arial" w:cs="Arial"/>
                <w:sz w:val="18"/>
                <w:szCs w:val="18"/>
              </w:rPr>
            </w:pPr>
            <w:r>
              <w:rPr>
                <w:rFonts w:ascii="Arial" w:hAnsi="Arial" w:cs="Arial"/>
                <w:sz w:val="18"/>
                <w:szCs w:val="18"/>
              </w:rPr>
              <w:t>Wie realistisch halten Sie Ihre Vision der Zukunft?</w:t>
            </w:r>
          </w:p>
          <w:p w:rsidR="00A23924" w:rsidRDefault="00A23924" w:rsidP="00A23924">
            <w:pPr>
              <w:pStyle w:val="KeinLeerraum"/>
              <w:rPr>
                <w:rFonts w:ascii="Arial" w:hAnsi="Arial" w:cs="Arial"/>
                <w:sz w:val="18"/>
                <w:szCs w:val="18"/>
              </w:rPr>
            </w:pPr>
          </w:p>
          <w:p w:rsidR="009157E2" w:rsidRDefault="009157E2" w:rsidP="00A23924">
            <w:pPr>
              <w:pStyle w:val="KeinLeerraum"/>
              <w:rPr>
                <w:rFonts w:ascii="Arial" w:hAnsi="Arial" w:cs="Arial"/>
                <w:sz w:val="18"/>
                <w:szCs w:val="18"/>
              </w:rPr>
            </w:pPr>
            <w:r>
              <w:rPr>
                <w:rFonts w:ascii="Arial" w:hAnsi="Arial" w:cs="Arial"/>
                <w:sz w:val="18"/>
                <w:szCs w:val="18"/>
              </w:rPr>
              <w:t>Verkündigung Jesu</w:t>
            </w:r>
          </w:p>
          <w:p w:rsidR="00A23924" w:rsidRDefault="009157E2" w:rsidP="009157E2">
            <w:pPr>
              <w:pStyle w:val="KeinLeerraum"/>
              <w:numPr>
                <w:ilvl w:val="0"/>
                <w:numId w:val="25"/>
              </w:numPr>
              <w:rPr>
                <w:rFonts w:ascii="Arial" w:hAnsi="Arial" w:cs="Arial"/>
                <w:sz w:val="18"/>
                <w:szCs w:val="18"/>
              </w:rPr>
            </w:pPr>
            <w:r>
              <w:rPr>
                <w:rFonts w:ascii="Arial" w:hAnsi="Arial" w:cs="Arial"/>
                <w:sz w:val="18"/>
                <w:szCs w:val="18"/>
              </w:rPr>
              <w:t>Gleichniserzählungen</w:t>
            </w:r>
          </w:p>
          <w:p w:rsidR="009157E2" w:rsidRDefault="009157E2" w:rsidP="009157E2">
            <w:pPr>
              <w:pStyle w:val="KeinLeerraum"/>
              <w:numPr>
                <w:ilvl w:val="0"/>
                <w:numId w:val="25"/>
              </w:numPr>
              <w:rPr>
                <w:rFonts w:ascii="Arial" w:hAnsi="Arial" w:cs="Arial"/>
                <w:sz w:val="18"/>
                <w:szCs w:val="18"/>
              </w:rPr>
            </w:pPr>
            <w:r>
              <w:rPr>
                <w:rFonts w:ascii="Arial" w:hAnsi="Arial" w:cs="Arial"/>
                <w:sz w:val="18"/>
                <w:szCs w:val="18"/>
              </w:rPr>
              <w:t>Wundererzählungen – Kategorien von Wundererzählungen, vor- und nachösterlich</w:t>
            </w:r>
          </w:p>
          <w:p w:rsidR="009157E2" w:rsidRDefault="009157E2" w:rsidP="009157E2">
            <w:pPr>
              <w:pStyle w:val="KeinLeerraum"/>
              <w:numPr>
                <w:ilvl w:val="0"/>
                <w:numId w:val="25"/>
              </w:numPr>
              <w:rPr>
                <w:rFonts w:ascii="Arial" w:hAnsi="Arial" w:cs="Arial"/>
                <w:sz w:val="18"/>
                <w:szCs w:val="18"/>
              </w:rPr>
            </w:pPr>
            <w:r>
              <w:rPr>
                <w:rFonts w:ascii="Arial" w:hAnsi="Arial" w:cs="Arial"/>
                <w:sz w:val="18"/>
                <w:szCs w:val="18"/>
              </w:rPr>
              <w:t>Bergpredigt: Mt 5-7</w:t>
            </w:r>
          </w:p>
          <w:p w:rsidR="009157E2" w:rsidRPr="00A23924" w:rsidRDefault="009157E2" w:rsidP="009157E2">
            <w:pPr>
              <w:pStyle w:val="KeinLeerraum"/>
              <w:numPr>
                <w:ilvl w:val="0"/>
                <w:numId w:val="25"/>
              </w:numPr>
              <w:rPr>
                <w:rFonts w:ascii="Arial" w:hAnsi="Arial" w:cs="Arial"/>
                <w:sz w:val="18"/>
                <w:szCs w:val="18"/>
              </w:rPr>
            </w:pPr>
            <w:r>
              <w:rPr>
                <w:rFonts w:ascii="Arial" w:hAnsi="Arial" w:cs="Arial"/>
                <w:sz w:val="18"/>
                <w:szCs w:val="18"/>
              </w:rPr>
              <w:t>eschatologischer Vorbehalt</w:t>
            </w:r>
          </w:p>
          <w:p w:rsidR="00A23924" w:rsidRDefault="00A23924" w:rsidP="00862C0B">
            <w:pPr>
              <w:pStyle w:val="KeinLeerraum"/>
              <w:rPr>
                <w:rFonts w:ascii="Arial" w:hAnsi="Arial" w:cs="Arial"/>
                <w:sz w:val="18"/>
                <w:szCs w:val="18"/>
              </w:rPr>
            </w:pPr>
          </w:p>
          <w:p w:rsidR="009157E2" w:rsidRDefault="009157E2" w:rsidP="00862C0B">
            <w:pPr>
              <w:pStyle w:val="KeinLeerraum"/>
              <w:rPr>
                <w:rFonts w:ascii="Arial" w:hAnsi="Arial" w:cs="Arial"/>
                <w:sz w:val="18"/>
                <w:szCs w:val="18"/>
              </w:rPr>
            </w:pPr>
            <w:r>
              <w:rPr>
                <w:rFonts w:ascii="Arial" w:hAnsi="Arial" w:cs="Arial"/>
                <w:sz w:val="18"/>
                <w:szCs w:val="18"/>
              </w:rPr>
              <w:t>Indikativ und Imperativ – aus der Zusage muss ein Handeln folgen</w:t>
            </w:r>
          </w:p>
          <w:p w:rsidR="00A23924" w:rsidRDefault="009157E2" w:rsidP="00862C0B">
            <w:pPr>
              <w:pStyle w:val="KeinLeerraum"/>
              <w:rPr>
                <w:rFonts w:ascii="Arial" w:hAnsi="Arial" w:cs="Arial"/>
                <w:sz w:val="18"/>
                <w:szCs w:val="18"/>
              </w:rPr>
            </w:pPr>
            <w:r>
              <w:rPr>
                <w:rFonts w:ascii="Arial" w:hAnsi="Arial" w:cs="Arial"/>
                <w:sz w:val="18"/>
                <w:szCs w:val="18"/>
              </w:rPr>
              <w:t>z. B. Erwin Käutler, Ruth Pfau</w:t>
            </w:r>
          </w:p>
          <w:p w:rsidR="009157E2" w:rsidRDefault="009157E2" w:rsidP="00862C0B">
            <w:pPr>
              <w:pStyle w:val="KeinLeerraum"/>
              <w:rPr>
                <w:rFonts w:ascii="Arial" w:hAnsi="Arial" w:cs="Arial"/>
                <w:sz w:val="18"/>
                <w:szCs w:val="18"/>
              </w:rPr>
            </w:pPr>
          </w:p>
          <w:p w:rsidR="00A23924" w:rsidRDefault="00A23924" w:rsidP="00862C0B">
            <w:pPr>
              <w:pStyle w:val="KeinLeerraum"/>
              <w:rPr>
                <w:rFonts w:ascii="Arial" w:hAnsi="Arial" w:cs="Arial"/>
                <w:sz w:val="18"/>
                <w:szCs w:val="18"/>
              </w:rPr>
            </w:pPr>
          </w:p>
          <w:p w:rsidR="00A23924" w:rsidRPr="00862C0B" w:rsidRDefault="00A23924" w:rsidP="00862C0B">
            <w:pPr>
              <w:pStyle w:val="KeinLeerraum"/>
              <w:rPr>
                <w:rFonts w:ascii="Arial" w:hAnsi="Arial" w:cs="Arial"/>
                <w:sz w:val="18"/>
                <w:szCs w:val="18"/>
              </w:rPr>
            </w:pPr>
            <w:r w:rsidRPr="00A23924">
              <w:rPr>
                <w:rFonts w:ascii="Arial" w:hAnsi="Arial" w:cs="Arial"/>
                <w:b/>
                <w:sz w:val="18"/>
                <w:szCs w:val="18"/>
              </w:rPr>
              <w:t>verbindliche Fachbegriffe:</w:t>
            </w:r>
            <w:r w:rsidRPr="00862C0B">
              <w:rPr>
                <w:rFonts w:ascii="Arial" w:hAnsi="Arial" w:cs="Arial"/>
                <w:sz w:val="18"/>
                <w:szCs w:val="18"/>
              </w:rPr>
              <w:t xml:space="preserve"> Ethik und Moral, Reich Gottes, eschatologischer Vorbehalt</w:t>
            </w:r>
          </w:p>
        </w:tc>
        <w:tc>
          <w:tcPr>
            <w:tcW w:w="1412" w:type="pct"/>
            <w:vMerge w:val="restart"/>
            <w:tcBorders>
              <w:top w:val="single" w:sz="4" w:space="0" w:color="auto"/>
              <w:left w:val="single" w:sz="4" w:space="0" w:color="auto"/>
              <w:right w:val="single" w:sz="4" w:space="0" w:color="auto"/>
            </w:tcBorders>
            <w:shd w:val="clear" w:color="auto" w:fill="auto"/>
          </w:tcPr>
          <w:p w:rsidR="00A23924" w:rsidRPr="00862C0B" w:rsidRDefault="00A23924" w:rsidP="00862C0B">
            <w:pPr>
              <w:pStyle w:val="KeinLeerraum"/>
              <w:rPr>
                <w:rFonts w:ascii="Arial" w:hAnsi="Arial" w:cs="Arial"/>
                <w:sz w:val="18"/>
                <w:szCs w:val="18"/>
              </w:rPr>
            </w:pPr>
            <w:r w:rsidRPr="00862C0B">
              <w:rPr>
                <w:rFonts w:ascii="Arial" w:hAnsi="Arial" w:cs="Arial"/>
                <w:sz w:val="18"/>
                <w:szCs w:val="18"/>
              </w:rPr>
              <w:t>S5: Durch JESUS können Menschen erfahren, wie und wer Gott ist.</w:t>
            </w:r>
          </w:p>
          <w:p w:rsidR="00A23924" w:rsidRPr="00862C0B" w:rsidRDefault="00A23924" w:rsidP="00862C0B">
            <w:pPr>
              <w:pStyle w:val="KeinLeerraum"/>
              <w:rPr>
                <w:rFonts w:ascii="Arial" w:hAnsi="Arial" w:cs="Arial"/>
                <w:sz w:val="18"/>
                <w:szCs w:val="18"/>
              </w:rPr>
            </w:pPr>
            <w:r w:rsidRPr="00862C0B">
              <w:rPr>
                <w:rFonts w:ascii="Arial" w:hAnsi="Arial" w:cs="Arial"/>
                <w:sz w:val="18"/>
                <w:szCs w:val="18"/>
              </w:rPr>
              <w:t>S8: Nicht alles hängt am Menschen und seiner Leistung.</w:t>
            </w:r>
          </w:p>
          <w:p w:rsidR="00A23924" w:rsidRPr="00862C0B" w:rsidRDefault="00A23924" w:rsidP="00862C0B">
            <w:pPr>
              <w:pStyle w:val="KeinLeerraum"/>
              <w:rPr>
                <w:rFonts w:ascii="Arial" w:hAnsi="Arial" w:cs="Arial"/>
                <w:sz w:val="18"/>
                <w:szCs w:val="18"/>
              </w:rPr>
            </w:pPr>
            <w:r w:rsidRPr="00862C0B">
              <w:rPr>
                <w:rFonts w:ascii="Arial" w:hAnsi="Arial" w:cs="Arial"/>
                <w:sz w:val="18"/>
                <w:szCs w:val="18"/>
              </w:rPr>
              <w:t>S9: Leben gibt es nicht ohne Leiden, Verzicht und Zurücknahme eigener Interessen - aber solche Erfahrungen können zu einem Gewinn an Menschlichkeit führen.</w:t>
            </w:r>
          </w:p>
          <w:p w:rsidR="00A23924" w:rsidRPr="00862C0B" w:rsidRDefault="00A23924" w:rsidP="00862C0B">
            <w:pPr>
              <w:pStyle w:val="KeinLeerraum"/>
              <w:rPr>
                <w:rFonts w:ascii="Arial" w:hAnsi="Arial" w:cs="Arial"/>
                <w:sz w:val="18"/>
                <w:szCs w:val="18"/>
              </w:rPr>
            </w:pPr>
            <w:r w:rsidRPr="00862C0B">
              <w:rPr>
                <w:rFonts w:ascii="Arial" w:hAnsi="Arial" w:cs="Arial"/>
                <w:sz w:val="18"/>
                <w:szCs w:val="18"/>
              </w:rPr>
              <w:t>S10: Alle tragen gemeinsam Verantwortung für die Zukunft der Menschen und der Schöpfung.</w:t>
            </w:r>
          </w:p>
        </w:tc>
      </w:tr>
      <w:tr w:rsidR="00A23924" w:rsidRPr="006532A9" w:rsidTr="002933A3">
        <w:trPr>
          <w:jc w:val="center"/>
        </w:trPr>
        <w:tc>
          <w:tcPr>
            <w:tcW w:w="1196" w:type="pct"/>
            <w:vMerge w:val="restart"/>
            <w:tcBorders>
              <w:top w:val="single" w:sz="4" w:space="0" w:color="auto"/>
              <w:left w:val="single" w:sz="4" w:space="0" w:color="auto"/>
              <w:right w:val="single" w:sz="4" w:space="0" w:color="auto"/>
            </w:tcBorders>
            <w:shd w:val="clear" w:color="auto" w:fill="auto"/>
          </w:tcPr>
          <w:p w:rsidR="00A23924" w:rsidRPr="00862C0B" w:rsidRDefault="00A23924" w:rsidP="00862C0B">
            <w:pPr>
              <w:pStyle w:val="KeinLeerraum"/>
              <w:rPr>
                <w:rFonts w:ascii="Arial" w:hAnsi="Arial" w:cs="Arial"/>
                <w:b/>
                <w:sz w:val="18"/>
                <w:szCs w:val="18"/>
              </w:rPr>
            </w:pPr>
            <w:r w:rsidRPr="00862C0B">
              <w:rPr>
                <w:rFonts w:ascii="Arial" w:hAnsi="Arial" w:cs="Arial"/>
                <w:b/>
                <w:sz w:val="18"/>
                <w:szCs w:val="18"/>
              </w:rPr>
              <w:t>leitende pbK:</w:t>
            </w:r>
          </w:p>
          <w:p w:rsidR="00A23924" w:rsidRPr="00862C0B" w:rsidRDefault="00A23924" w:rsidP="00862C0B">
            <w:pPr>
              <w:pStyle w:val="KeinLeerraum"/>
              <w:rPr>
                <w:rFonts w:ascii="Arial" w:hAnsi="Arial" w:cs="Arial"/>
                <w:sz w:val="18"/>
                <w:szCs w:val="18"/>
              </w:rPr>
            </w:pPr>
            <w:r w:rsidRPr="00862C0B">
              <w:rPr>
                <w:rFonts w:ascii="Arial" w:hAnsi="Arial" w:cs="Arial"/>
                <w:sz w:val="18"/>
                <w:szCs w:val="18"/>
              </w:rPr>
              <w:t xml:space="preserve">2.3.1: die Relevanz von Glaubenszeugnissen und Grundaussagen des christlichen Glaubens </w:t>
            </w:r>
            <w:r w:rsidR="001669AB" w:rsidRPr="00862C0B">
              <w:rPr>
                <w:rFonts w:ascii="Arial" w:hAnsi="Arial" w:cs="Arial"/>
                <w:sz w:val="18"/>
                <w:szCs w:val="18"/>
              </w:rPr>
              <w:t>für</w:t>
            </w:r>
            <w:r w:rsidRPr="00862C0B">
              <w:rPr>
                <w:rFonts w:ascii="Arial" w:hAnsi="Arial" w:cs="Arial"/>
                <w:sz w:val="18"/>
                <w:szCs w:val="18"/>
              </w:rPr>
              <w:t xml:space="preserve"> das Leben des Einzelnen und </w:t>
            </w:r>
            <w:r w:rsidR="001669AB" w:rsidRPr="00862C0B">
              <w:rPr>
                <w:rFonts w:ascii="Arial" w:hAnsi="Arial" w:cs="Arial"/>
                <w:sz w:val="18"/>
                <w:szCs w:val="18"/>
              </w:rPr>
              <w:t>für</w:t>
            </w:r>
            <w:r w:rsidRPr="00862C0B">
              <w:rPr>
                <w:rFonts w:ascii="Arial" w:hAnsi="Arial" w:cs="Arial"/>
                <w:sz w:val="18"/>
                <w:szCs w:val="18"/>
              </w:rPr>
              <w:t xml:space="preserve"> die Gesellschaft </w:t>
            </w:r>
            <w:r w:rsidR="001669AB" w:rsidRPr="00862C0B">
              <w:rPr>
                <w:rFonts w:ascii="Arial" w:hAnsi="Arial" w:cs="Arial"/>
                <w:sz w:val="18"/>
                <w:szCs w:val="18"/>
              </w:rPr>
              <w:t>prüfen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A23924" w:rsidRPr="00862C0B" w:rsidRDefault="00A23924" w:rsidP="00862C0B">
            <w:pPr>
              <w:autoSpaceDE w:val="0"/>
              <w:autoSpaceDN w:val="0"/>
              <w:adjustRightInd w:val="0"/>
              <w:spacing w:after="0" w:line="240" w:lineRule="auto"/>
              <w:rPr>
                <w:rFonts w:ascii="Arial" w:hAnsi="Arial" w:cs="Arial"/>
                <w:b/>
                <w:color w:val="000000"/>
                <w:sz w:val="18"/>
                <w:szCs w:val="18"/>
                <w:lang w:eastAsia="de-DE"/>
              </w:rPr>
            </w:pPr>
            <w:r w:rsidRPr="00862C0B">
              <w:rPr>
                <w:rFonts w:ascii="Arial" w:hAnsi="Arial" w:cs="Arial"/>
                <w:b/>
                <w:color w:val="000000"/>
                <w:sz w:val="18"/>
                <w:szCs w:val="18"/>
                <w:lang w:eastAsia="de-DE"/>
              </w:rPr>
              <w:t>3.4.2 Welt und Verantwortung</w:t>
            </w:r>
          </w:p>
          <w:p w:rsidR="00A23924" w:rsidRPr="00862C0B" w:rsidRDefault="00A23924" w:rsidP="00862C0B">
            <w:pPr>
              <w:autoSpaceDE w:val="0"/>
              <w:autoSpaceDN w:val="0"/>
              <w:adjustRightInd w:val="0"/>
              <w:spacing w:after="0" w:line="240" w:lineRule="auto"/>
              <w:rPr>
                <w:rFonts w:ascii="Arial" w:hAnsi="Arial" w:cs="Arial"/>
                <w:color w:val="000000"/>
                <w:sz w:val="18"/>
                <w:szCs w:val="18"/>
                <w:lang w:eastAsia="de-DE"/>
              </w:rPr>
            </w:pPr>
            <w:r w:rsidRPr="00862C0B">
              <w:rPr>
                <w:rFonts w:ascii="Arial" w:hAnsi="Arial" w:cs="Arial"/>
                <w:color w:val="000000"/>
                <w:sz w:val="18"/>
                <w:szCs w:val="18"/>
                <w:lang w:eastAsia="de-DE"/>
              </w:rPr>
              <w:t xml:space="preserve">(2) an einem Beispiel </w:t>
            </w:r>
            <w:r w:rsidRPr="00862C0B">
              <w:rPr>
                <w:rFonts w:ascii="Arial" w:hAnsi="Arial" w:cs="Arial"/>
                <w:color w:val="FF0000"/>
                <w:sz w:val="18"/>
                <w:szCs w:val="18"/>
                <w:lang w:eastAsia="de-DE"/>
              </w:rPr>
              <w:t>prüfen</w:t>
            </w:r>
            <w:r w:rsidRPr="00862C0B">
              <w:rPr>
                <w:rFonts w:ascii="Arial" w:hAnsi="Arial" w:cs="Arial"/>
                <w:color w:val="000000"/>
                <w:sz w:val="18"/>
                <w:szCs w:val="18"/>
                <w:lang w:eastAsia="de-DE"/>
              </w:rPr>
              <w:t>, welchen Beitrag christliche Ethik zur Humanisierung der Gesellschaft leisten kann (zum Beispiel Personwürde am Anfang und Ende des Lebens, Umgang mit Medien, Ökologie und Nachhaltigkeit als Frage der Gerechtigkeit, christliches Friedensengagement)</w:t>
            </w:r>
          </w:p>
        </w:tc>
        <w:tc>
          <w:tcPr>
            <w:tcW w:w="1196" w:type="pct"/>
            <w:vMerge/>
            <w:tcBorders>
              <w:left w:val="single" w:sz="4" w:space="0" w:color="auto"/>
              <w:right w:val="single" w:sz="4" w:space="0" w:color="auto"/>
            </w:tcBorders>
            <w:shd w:val="clear" w:color="auto" w:fill="auto"/>
          </w:tcPr>
          <w:p w:rsidR="00A23924" w:rsidRPr="00862C0B" w:rsidRDefault="00A23924" w:rsidP="00862C0B">
            <w:pPr>
              <w:pStyle w:val="KeinLeerraum"/>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A23924" w:rsidRPr="00862C0B" w:rsidRDefault="00A23924" w:rsidP="00862C0B">
            <w:pPr>
              <w:pStyle w:val="KeinLeerraum"/>
              <w:rPr>
                <w:rFonts w:ascii="Arial" w:hAnsi="Arial" w:cs="Arial"/>
                <w:i/>
                <w:sz w:val="18"/>
                <w:szCs w:val="18"/>
              </w:rPr>
            </w:pPr>
          </w:p>
        </w:tc>
      </w:tr>
      <w:tr w:rsidR="00A23924" w:rsidRPr="006532A9" w:rsidTr="0008526A">
        <w:trPr>
          <w:trHeight w:val="2277"/>
          <w:jc w:val="center"/>
        </w:trPr>
        <w:tc>
          <w:tcPr>
            <w:tcW w:w="1196" w:type="pct"/>
            <w:vMerge/>
            <w:tcBorders>
              <w:left w:val="single" w:sz="4" w:space="0" w:color="auto"/>
              <w:bottom w:val="single" w:sz="4" w:space="0" w:color="auto"/>
              <w:right w:val="single" w:sz="4" w:space="0" w:color="auto"/>
            </w:tcBorders>
            <w:shd w:val="clear" w:color="auto" w:fill="auto"/>
          </w:tcPr>
          <w:p w:rsidR="00A23924" w:rsidRPr="00862C0B" w:rsidRDefault="00A23924" w:rsidP="00862C0B">
            <w:pPr>
              <w:pStyle w:val="KeinLeerraum"/>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A23924" w:rsidRPr="00862C0B" w:rsidRDefault="00A23924" w:rsidP="00862C0B">
            <w:pPr>
              <w:autoSpaceDE w:val="0"/>
              <w:autoSpaceDN w:val="0"/>
              <w:adjustRightInd w:val="0"/>
              <w:spacing w:after="0" w:line="240" w:lineRule="auto"/>
              <w:rPr>
                <w:rFonts w:ascii="Arial" w:hAnsi="Arial" w:cs="Arial"/>
                <w:b/>
                <w:color w:val="000000"/>
                <w:sz w:val="18"/>
                <w:szCs w:val="18"/>
                <w:lang w:eastAsia="de-DE"/>
              </w:rPr>
            </w:pPr>
            <w:r w:rsidRPr="00862C0B">
              <w:rPr>
                <w:rFonts w:ascii="Arial" w:hAnsi="Arial" w:cs="Arial"/>
                <w:b/>
                <w:color w:val="000000"/>
                <w:sz w:val="18"/>
                <w:szCs w:val="18"/>
                <w:lang w:eastAsia="de-DE"/>
              </w:rPr>
              <w:t>3.4.4 Jesus Christus</w:t>
            </w:r>
          </w:p>
          <w:p w:rsidR="00A23924" w:rsidRPr="00862C0B" w:rsidRDefault="00A23924" w:rsidP="00862C0B">
            <w:pPr>
              <w:autoSpaceDE w:val="0"/>
              <w:autoSpaceDN w:val="0"/>
              <w:adjustRightInd w:val="0"/>
              <w:spacing w:after="0" w:line="240" w:lineRule="auto"/>
              <w:rPr>
                <w:rFonts w:ascii="Arial" w:hAnsi="Arial" w:cs="Arial"/>
                <w:color w:val="000000"/>
                <w:sz w:val="18"/>
                <w:szCs w:val="18"/>
                <w:lang w:eastAsia="de-DE"/>
              </w:rPr>
            </w:pPr>
            <w:r w:rsidRPr="00862C0B">
              <w:rPr>
                <w:rFonts w:ascii="Arial" w:hAnsi="Arial" w:cs="Arial"/>
                <w:color w:val="000000"/>
                <w:sz w:val="18"/>
                <w:szCs w:val="18"/>
                <w:lang w:eastAsia="de-DE"/>
              </w:rPr>
              <w:t xml:space="preserve">(1) ausgehend von biblischen Texten </w:t>
            </w:r>
            <w:r w:rsidRPr="00862C0B">
              <w:rPr>
                <w:rFonts w:ascii="Arial" w:hAnsi="Arial" w:cs="Arial"/>
                <w:color w:val="FF0000"/>
                <w:sz w:val="18"/>
                <w:szCs w:val="18"/>
                <w:lang w:eastAsia="de-DE"/>
              </w:rPr>
              <w:t>erläutern</w:t>
            </w:r>
            <w:r w:rsidRPr="00862C0B">
              <w:rPr>
                <w:rFonts w:ascii="Arial" w:hAnsi="Arial" w:cs="Arial"/>
                <w:color w:val="000000"/>
                <w:sz w:val="18"/>
                <w:szCs w:val="18"/>
                <w:lang w:eastAsia="de-DE"/>
              </w:rPr>
              <w:t>, warum Menschen in Jesus und seiner Botschaft Zuspruch und Zumutung erfahren (zum Beispiel Ansage der je größeren Gerechtigkeit Gottes, Ruf zur Nachfolge, Entfeindungsliebe, Heilung und seelische Integrität, prophetischer Widerstand als Option für die Armen, Hoffnung auf Erlösung)</w:t>
            </w:r>
          </w:p>
          <w:p w:rsidR="00A23924" w:rsidRPr="00862C0B" w:rsidRDefault="00A23924" w:rsidP="00862C0B">
            <w:pPr>
              <w:pStyle w:val="KeinLeerraum"/>
              <w:rPr>
                <w:rFonts w:ascii="Arial" w:hAnsi="Arial" w:cs="Arial"/>
                <w:sz w:val="18"/>
                <w:szCs w:val="18"/>
                <w:lang w:eastAsia="de-DE"/>
              </w:rPr>
            </w:pPr>
          </w:p>
        </w:tc>
        <w:tc>
          <w:tcPr>
            <w:tcW w:w="1196" w:type="pct"/>
            <w:vMerge/>
            <w:tcBorders>
              <w:left w:val="single" w:sz="4" w:space="0" w:color="auto"/>
              <w:bottom w:val="single" w:sz="4" w:space="0" w:color="auto"/>
              <w:right w:val="single" w:sz="4" w:space="0" w:color="auto"/>
            </w:tcBorders>
            <w:shd w:val="clear" w:color="auto" w:fill="auto"/>
          </w:tcPr>
          <w:p w:rsidR="00A23924" w:rsidRPr="00862C0B" w:rsidRDefault="00A23924" w:rsidP="00862C0B">
            <w:pPr>
              <w:pStyle w:val="KeinLeerraum"/>
              <w:rPr>
                <w:rFonts w:ascii="Arial" w:hAnsi="Arial" w:cs="Arial"/>
                <w:sz w:val="18"/>
                <w:szCs w:val="18"/>
                <w:lang w:eastAsia="de-DE"/>
              </w:rPr>
            </w:pPr>
          </w:p>
        </w:tc>
        <w:tc>
          <w:tcPr>
            <w:tcW w:w="1412" w:type="pct"/>
            <w:vMerge/>
            <w:tcBorders>
              <w:left w:val="single" w:sz="4" w:space="0" w:color="auto"/>
              <w:bottom w:val="single" w:sz="4" w:space="0" w:color="auto"/>
              <w:right w:val="single" w:sz="4" w:space="0" w:color="auto"/>
            </w:tcBorders>
            <w:shd w:val="clear" w:color="auto" w:fill="auto"/>
          </w:tcPr>
          <w:p w:rsidR="00A23924" w:rsidRPr="00862C0B" w:rsidRDefault="00A23924" w:rsidP="00862C0B">
            <w:pPr>
              <w:pStyle w:val="KeinLeerraum"/>
              <w:rPr>
                <w:rFonts w:ascii="Arial" w:hAnsi="Arial" w:cs="Arial"/>
                <w:sz w:val="18"/>
                <w:szCs w:val="18"/>
              </w:rPr>
            </w:pPr>
          </w:p>
        </w:tc>
      </w:tr>
    </w:tbl>
    <w:p w:rsidR="00E02697" w:rsidRDefault="00E02697"/>
    <w:p w:rsidR="00E02697" w:rsidRDefault="00E02697">
      <w:pPr>
        <w:spacing w:after="0" w:line="240"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3681"/>
        <w:gridCol w:w="3681"/>
        <w:gridCol w:w="4346"/>
      </w:tblGrid>
      <w:tr w:rsidR="00E02697" w:rsidRPr="00110DBE"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62C0B" w:rsidRPr="008418CD" w:rsidRDefault="00862C0B" w:rsidP="008418CD">
            <w:pPr>
              <w:jc w:val="center"/>
              <w:rPr>
                <w:rFonts w:ascii="Arial" w:hAnsi="Arial" w:cs="Arial"/>
                <w:sz w:val="32"/>
                <w:szCs w:val="32"/>
              </w:rPr>
            </w:pPr>
            <w:r w:rsidRPr="008418CD">
              <w:rPr>
                <w:rFonts w:ascii="Arial" w:hAnsi="Arial" w:cs="Arial"/>
                <w:b/>
                <w:sz w:val="32"/>
                <w:szCs w:val="32"/>
              </w:rPr>
              <w:lastRenderedPageBreak/>
              <w:t>Vertiefungsmodul 7</w:t>
            </w:r>
            <w:r w:rsidRPr="008418CD">
              <w:rPr>
                <w:rFonts w:ascii="Arial" w:hAnsi="Arial" w:cs="Arial"/>
                <w:sz w:val="32"/>
                <w:szCs w:val="32"/>
              </w:rPr>
              <w:t xml:space="preserve"> „</w:t>
            </w:r>
            <w:r w:rsidRPr="008418CD">
              <w:rPr>
                <w:rFonts w:ascii="Arial" w:hAnsi="Arial" w:cs="Arial"/>
                <w:i/>
                <w:sz w:val="32"/>
                <w:szCs w:val="32"/>
              </w:rPr>
              <w:t>Niemand ist eine Insel</w:t>
            </w:r>
            <w:r w:rsidRPr="008418CD">
              <w:rPr>
                <w:rFonts w:ascii="Arial" w:hAnsi="Arial" w:cs="Arial"/>
                <w:sz w:val="32"/>
                <w:szCs w:val="32"/>
              </w:rPr>
              <w:t>“ (Autor des Gedichts!) – struktureller Blick</w:t>
            </w:r>
          </w:p>
          <w:p w:rsidR="00E02697" w:rsidRPr="008418CD" w:rsidRDefault="009F387F" w:rsidP="002933A3">
            <w:pPr>
              <w:pStyle w:val="Textkrper"/>
              <w:ind w:left="720"/>
              <w:jc w:val="center"/>
              <w:rPr>
                <w:b/>
                <w:sz w:val="24"/>
                <w:lang w:val="de-DE"/>
              </w:rPr>
            </w:pPr>
            <w:r w:rsidRPr="008418CD">
              <w:rPr>
                <w:rFonts w:cs="Arial"/>
                <w:b/>
                <w:sz w:val="24"/>
              </w:rPr>
              <w:t xml:space="preserve">ca. </w:t>
            </w:r>
            <w:r w:rsidR="00BA2A08">
              <w:rPr>
                <w:rFonts w:cs="Arial"/>
                <w:b/>
                <w:sz w:val="24"/>
                <w:lang w:val="de-DE"/>
              </w:rPr>
              <w:t>8</w:t>
            </w:r>
            <w:r w:rsidRPr="008418CD">
              <w:rPr>
                <w:rFonts w:cs="Arial"/>
                <w:b/>
                <w:sz w:val="24"/>
              </w:rPr>
              <w:t xml:space="preserve"> – </w:t>
            </w:r>
            <w:r w:rsidR="00BA2A08">
              <w:rPr>
                <w:rFonts w:cs="Arial"/>
                <w:b/>
                <w:sz w:val="24"/>
                <w:lang w:val="de-DE"/>
              </w:rPr>
              <w:t>10</w:t>
            </w:r>
            <w:r w:rsidRPr="008418CD">
              <w:rPr>
                <w:rFonts w:cs="Arial"/>
                <w:b/>
                <w:sz w:val="24"/>
              </w:rPr>
              <w:t xml:space="preserve"> S</w:t>
            </w:r>
            <w:r w:rsidR="008418CD">
              <w:rPr>
                <w:rFonts w:cs="Arial"/>
                <w:b/>
                <w:sz w:val="24"/>
                <w:lang w:val="de-DE"/>
              </w:rPr>
              <w:t>tunden</w:t>
            </w:r>
          </w:p>
        </w:tc>
      </w:tr>
      <w:tr w:rsidR="00E02697" w:rsidRPr="00CE1A35"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02697" w:rsidRPr="008418CD" w:rsidRDefault="009F387F" w:rsidP="008418CD">
            <w:pPr>
              <w:pStyle w:val="KeinLeerraum"/>
              <w:jc w:val="both"/>
              <w:rPr>
                <w:rFonts w:ascii="Arial" w:hAnsi="Arial" w:cs="Arial"/>
                <w:i/>
                <w:sz w:val="20"/>
                <w:szCs w:val="20"/>
              </w:rPr>
            </w:pPr>
            <w:r w:rsidRPr="008418CD">
              <w:rPr>
                <w:rFonts w:ascii="Arial" w:hAnsi="Arial" w:cs="Arial"/>
                <w:sz w:val="20"/>
                <w:szCs w:val="20"/>
              </w:rPr>
              <w:t>Menschsein bedeutet stets Mitmensch zu sein. Mitmensch zu sein erfordert, die wechselseitigen Abhängigkeiten zu erkennen und daran mitzuwirken, dass der Mitmensch ebenso gut leben kann wie man selbst auch leben möchte. Im Personenbegriff wird diese Vieldimensionalität des Menschen ausgedrückt und findet seinen praxisorientierten Wiederhall im Engagement für den Mitmenschen. Die KSL ist dabei als ein gesellschaftspolitischer Gerechtigkeitsentwurf zu verstehen, der nachhaltig Gerechtigkeit für alle Menschen einfordert und Wege aufzeigen möchte, wie diese Gerechtigkeit hergestellt werden kann.</w:t>
            </w:r>
          </w:p>
        </w:tc>
      </w:tr>
      <w:tr w:rsidR="00E02697" w:rsidRPr="006532A9" w:rsidTr="002933A3">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02697" w:rsidRPr="006532A9" w:rsidRDefault="00E02697" w:rsidP="002933A3">
            <w:pPr>
              <w:pStyle w:val="bcTabweiKompetenzen"/>
              <w:rPr>
                <w:lang w:val="de-DE" w:eastAsia="de-DE"/>
              </w:rPr>
            </w:pPr>
            <w:r w:rsidRPr="006532A9">
              <w:rPr>
                <w:lang w:val="de-DE"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E02697" w:rsidRPr="006532A9" w:rsidRDefault="00E02697" w:rsidP="002933A3">
            <w:pPr>
              <w:pStyle w:val="bcTabweiKompetenzen"/>
              <w:rPr>
                <w:lang w:val="de-DE" w:eastAsia="de-DE"/>
              </w:rPr>
            </w:pPr>
            <w:r w:rsidRPr="006532A9">
              <w:rPr>
                <w:lang w:val="de-DE"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02697" w:rsidRPr="006532A9" w:rsidRDefault="00E02697" w:rsidP="002933A3">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E02697" w:rsidRDefault="00E02697" w:rsidP="002933A3">
            <w:pPr>
              <w:pStyle w:val="bcTabschwKompetenzen"/>
            </w:pPr>
          </w:p>
          <w:p w:rsidR="00E02697" w:rsidRPr="006532A9" w:rsidRDefault="00E02697" w:rsidP="002933A3">
            <w:pPr>
              <w:pStyle w:val="bcTabschwKompetenzen"/>
            </w:pPr>
            <w:r w:rsidRPr="006532A9">
              <w:t xml:space="preserve">Hinweise, Arbeitsmittel, </w:t>
            </w:r>
            <w:r w:rsidRPr="006532A9">
              <w:br/>
              <w:t>Organisation, Verweise</w:t>
            </w:r>
          </w:p>
          <w:p w:rsidR="00E02697" w:rsidRPr="006532A9" w:rsidRDefault="00E02697" w:rsidP="002933A3">
            <w:pPr>
              <w:pStyle w:val="bcTabschwKompetenzen"/>
              <w:rPr>
                <w:color w:val="33CC33"/>
              </w:rPr>
            </w:pPr>
          </w:p>
        </w:tc>
      </w:tr>
      <w:tr w:rsidR="00BA2A08" w:rsidRPr="006532A9" w:rsidTr="002933A3">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A08" w:rsidRPr="006532A9" w:rsidRDefault="00BA2A08" w:rsidP="002933A3">
            <w:pPr>
              <w:jc w:val="center"/>
              <w:rPr>
                <w:rFonts w:ascii="Arial" w:hAnsi="Arial" w:cs="Arial"/>
              </w:rPr>
            </w:pPr>
            <w:r>
              <w:rPr>
                <w:rFonts w:ascii="Arial" w:hAnsi="Arial" w:cs="Arial"/>
              </w:rPr>
              <w:t>Die SuS können:</w:t>
            </w:r>
          </w:p>
        </w:tc>
        <w:tc>
          <w:tcPr>
            <w:tcW w:w="1196" w:type="pct"/>
            <w:vMerge w:val="restart"/>
            <w:tcBorders>
              <w:top w:val="single" w:sz="4" w:space="0" w:color="auto"/>
              <w:left w:val="single" w:sz="4" w:space="0" w:color="auto"/>
              <w:right w:val="single" w:sz="4" w:space="0" w:color="auto"/>
            </w:tcBorders>
            <w:shd w:val="clear" w:color="auto" w:fill="auto"/>
          </w:tcPr>
          <w:p w:rsidR="008C2484" w:rsidRDefault="008C2484" w:rsidP="00A708CD">
            <w:pPr>
              <w:pStyle w:val="KeinLeerraum"/>
              <w:rPr>
                <w:rFonts w:ascii="Arial" w:hAnsi="Arial" w:cs="Arial"/>
                <w:sz w:val="18"/>
                <w:szCs w:val="18"/>
              </w:rPr>
            </w:pPr>
            <w:r>
              <w:rPr>
                <w:rFonts w:ascii="Arial" w:hAnsi="Arial" w:cs="Arial"/>
                <w:sz w:val="18"/>
                <w:szCs w:val="18"/>
              </w:rPr>
              <w:t>Menschenbilder:</w:t>
            </w:r>
          </w:p>
          <w:p w:rsidR="008C2484" w:rsidRDefault="008C2484" w:rsidP="004906F0">
            <w:pPr>
              <w:pStyle w:val="KeinLeerraum"/>
              <w:numPr>
                <w:ilvl w:val="0"/>
                <w:numId w:val="26"/>
              </w:numPr>
              <w:rPr>
                <w:rFonts w:ascii="Arial" w:hAnsi="Arial" w:cs="Arial"/>
                <w:sz w:val="18"/>
                <w:szCs w:val="18"/>
              </w:rPr>
            </w:pPr>
            <w:r>
              <w:rPr>
                <w:rFonts w:ascii="Arial" w:hAnsi="Arial" w:cs="Arial"/>
                <w:sz w:val="18"/>
                <w:szCs w:val="18"/>
              </w:rPr>
              <w:t>Gen 1 und 2</w:t>
            </w:r>
          </w:p>
          <w:p w:rsidR="008C2484" w:rsidRDefault="008C2484" w:rsidP="004906F0">
            <w:pPr>
              <w:pStyle w:val="KeinLeerraum"/>
              <w:numPr>
                <w:ilvl w:val="0"/>
                <w:numId w:val="26"/>
              </w:numPr>
              <w:rPr>
                <w:rFonts w:ascii="Arial" w:hAnsi="Arial" w:cs="Arial"/>
                <w:sz w:val="18"/>
                <w:szCs w:val="18"/>
              </w:rPr>
            </w:pPr>
            <w:r>
              <w:rPr>
                <w:rFonts w:ascii="Arial" w:hAnsi="Arial" w:cs="Arial"/>
                <w:sz w:val="18"/>
                <w:szCs w:val="18"/>
              </w:rPr>
              <w:t>Ich und Du (M. Buber)</w:t>
            </w:r>
          </w:p>
          <w:p w:rsidR="008C2484" w:rsidRDefault="008C2484" w:rsidP="00A708CD">
            <w:pPr>
              <w:pStyle w:val="KeinLeerraum"/>
              <w:rPr>
                <w:rFonts w:ascii="Arial" w:hAnsi="Arial" w:cs="Arial"/>
                <w:sz w:val="18"/>
                <w:szCs w:val="18"/>
              </w:rPr>
            </w:pPr>
          </w:p>
          <w:p w:rsidR="00BA2A08" w:rsidRDefault="004906F0" w:rsidP="00A708CD">
            <w:pPr>
              <w:pStyle w:val="KeinLeerraum"/>
              <w:rPr>
                <w:rFonts w:ascii="Arial" w:hAnsi="Arial" w:cs="Arial"/>
                <w:sz w:val="18"/>
                <w:szCs w:val="18"/>
              </w:rPr>
            </w:pPr>
            <w:r>
              <w:rPr>
                <w:rFonts w:ascii="Arial" w:hAnsi="Arial" w:cs="Arial"/>
                <w:sz w:val="18"/>
                <w:szCs w:val="18"/>
              </w:rPr>
              <w:t>Leben miteinander – Gerechtigkeit als Lebensprinzip</w:t>
            </w:r>
          </w:p>
          <w:p w:rsidR="004906F0" w:rsidRDefault="004906F0" w:rsidP="004906F0">
            <w:pPr>
              <w:pStyle w:val="KeinLeerraum"/>
              <w:numPr>
                <w:ilvl w:val="0"/>
                <w:numId w:val="27"/>
              </w:numPr>
              <w:rPr>
                <w:rFonts w:ascii="Arial" w:hAnsi="Arial" w:cs="Arial"/>
                <w:sz w:val="18"/>
                <w:szCs w:val="18"/>
              </w:rPr>
            </w:pPr>
            <w:r>
              <w:rPr>
                <w:rFonts w:ascii="Arial" w:hAnsi="Arial" w:cs="Arial"/>
                <w:sz w:val="18"/>
                <w:szCs w:val="18"/>
              </w:rPr>
              <w:t>J. Rawls: Fairness als Gerechtigkeit</w:t>
            </w:r>
          </w:p>
          <w:p w:rsidR="004906F0" w:rsidRDefault="004906F0" w:rsidP="004906F0">
            <w:pPr>
              <w:pStyle w:val="KeinLeerraum"/>
              <w:numPr>
                <w:ilvl w:val="0"/>
                <w:numId w:val="27"/>
              </w:numPr>
              <w:rPr>
                <w:rFonts w:ascii="Arial" w:hAnsi="Arial" w:cs="Arial"/>
                <w:sz w:val="18"/>
                <w:szCs w:val="18"/>
              </w:rPr>
            </w:pPr>
            <w:r>
              <w:rPr>
                <w:rFonts w:ascii="Arial" w:hAnsi="Arial" w:cs="Arial"/>
                <w:sz w:val="18"/>
                <w:szCs w:val="18"/>
              </w:rPr>
              <w:t>Definitionen von Gerechtigkeit</w:t>
            </w:r>
          </w:p>
          <w:p w:rsidR="004906F0" w:rsidRDefault="004906F0" w:rsidP="004906F0">
            <w:pPr>
              <w:pStyle w:val="KeinLeerraum"/>
              <w:numPr>
                <w:ilvl w:val="0"/>
                <w:numId w:val="27"/>
              </w:numPr>
              <w:rPr>
                <w:rFonts w:ascii="Arial" w:hAnsi="Arial" w:cs="Arial"/>
                <w:sz w:val="18"/>
                <w:szCs w:val="18"/>
              </w:rPr>
            </w:pPr>
            <w:r>
              <w:rPr>
                <w:rFonts w:ascii="Arial" w:hAnsi="Arial" w:cs="Arial"/>
                <w:sz w:val="18"/>
                <w:szCs w:val="18"/>
              </w:rPr>
              <w:t>Gerechtigkeitsvorstellungen im Bund (Dekalog)</w:t>
            </w:r>
          </w:p>
          <w:p w:rsidR="004906F0" w:rsidRDefault="004906F0" w:rsidP="00A708CD">
            <w:pPr>
              <w:pStyle w:val="KeinLeerraum"/>
              <w:rPr>
                <w:rFonts w:ascii="Arial" w:hAnsi="Arial" w:cs="Arial"/>
                <w:sz w:val="18"/>
                <w:szCs w:val="18"/>
              </w:rPr>
            </w:pPr>
          </w:p>
          <w:p w:rsidR="004906F0" w:rsidRDefault="004906F0" w:rsidP="00A708CD">
            <w:pPr>
              <w:pStyle w:val="KeinLeerraum"/>
              <w:rPr>
                <w:rFonts w:ascii="Arial" w:hAnsi="Arial" w:cs="Arial"/>
                <w:sz w:val="18"/>
                <w:szCs w:val="18"/>
              </w:rPr>
            </w:pPr>
            <w:r>
              <w:rPr>
                <w:rFonts w:ascii="Arial" w:hAnsi="Arial" w:cs="Arial"/>
                <w:sz w:val="18"/>
                <w:szCs w:val="18"/>
              </w:rPr>
              <w:t>Katholische Soziallehre</w:t>
            </w:r>
          </w:p>
          <w:p w:rsidR="004906F0" w:rsidRDefault="004906F0" w:rsidP="004906F0">
            <w:pPr>
              <w:pStyle w:val="KeinLeerraum"/>
              <w:numPr>
                <w:ilvl w:val="0"/>
                <w:numId w:val="28"/>
              </w:numPr>
              <w:rPr>
                <w:rFonts w:ascii="Arial" w:hAnsi="Arial" w:cs="Arial"/>
                <w:sz w:val="18"/>
                <w:szCs w:val="18"/>
              </w:rPr>
            </w:pPr>
            <w:r>
              <w:rPr>
                <w:rFonts w:ascii="Arial" w:hAnsi="Arial" w:cs="Arial"/>
                <w:sz w:val="18"/>
                <w:szCs w:val="18"/>
              </w:rPr>
              <w:t>Sozialprinzipien</w:t>
            </w:r>
          </w:p>
          <w:p w:rsidR="004906F0" w:rsidRDefault="004906F0" w:rsidP="004906F0">
            <w:pPr>
              <w:pStyle w:val="KeinLeerraum"/>
              <w:numPr>
                <w:ilvl w:val="0"/>
                <w:numId w:val="28"/>
              </w:numPr>
              <w:rPr>
                <w:rFonts w:ascii="Arial" w:hAnsi="Arial" w:cs="Arial"/>
                <w:sz w:val="18"/>
                <w:szCs w:val="18"/>
              </w:rPr>
            </w:pPr>
            <w:r>
              <w:rPr>
                <w:rFonts w:ascii="Arial" w:hAnsi="Arial" w:cs="Arial"/>
                <w:sz w:val="18"/>
                <w:szCs w:val="18"/>
              </w:rPr>
              <w:t>Antwort auf Strukturen und Erfahrungen von Ungerechtigkeit</w:t>
            </w:r>
          </w:p>
          <w:p w:rsidR="004906F0" w:rsidRDefault="004906F0" w:rsidP="00A708CD">
            <w:pPr>
              <w:pStyle w:val="KeinLeerraum"/>
              <w:rPr>
                <w:rFonts w:ascii="Arial" w:hAnsi="Arial" w:cs="Arial"/>
                <w:sz w:val="18"/>
                <w:szCs w:val="18"/>
              </w:rPr>
            </w:pPr>
          </w:p>
          <w:p w:rsidR="004906F0" w:rsidRDefault="004906F0" w:rsidP="00A708CD">
            <w:pPr>
              <w:pStyle w:val="KeinLeerraum"/>
              <w:rPr>
                <w:rFonts w:ascii="Arial" w:hAnsi="Arial" w:cs="Arial"/>
                <w:sz w:val="18"/>
                <w:szCs w:val="18"/>
              </w:rPr>
            </w:pPr>
            <w:r>
              <w:rPr>
                <w:rFonts w:ascii="Arial" w:hAnsi="Arial" w:cs="Arial"/>
                <w:sz w:val="18"/>
                <w:szCs w:val="18"/>
              </w:rPr>
              <w:t>Prophetische Sozialkritik am Bsp. Des Propheten Amos</w:t>
            </w:r>
          </w:p>
          <w:p w:rsidR="004906F0" w:rsidRDefault="004906F0" w:rsidP="00A708CD">
            <w:pPr>
              <w:pStyle w:val="KeinLeerraum"/>
              <w:rPr>
                <w:rFonts w:ascii="Arial" w:hAnsi="Arial" w:cs="Arial"/>
                <w:sz w:val="18"/>
                <w:szCs w:val="18"/>
              </w:rPr>
            </w:pPr>
          </w:p>
          <w:p w:rsidR="004906F0" w:rsidRDefault="004906F0" w:rsidP="00A708CD">
            <w:pPr>
              <w:pStyle w:val="KeinLeerraum"/>
              <w:rPr>
                <w:rFonts w:ascii="Arial" w:hAnsi="Arial" w:cs="Arial"/>
                <w:sz w:val="18"/>
                <w:szCs w:val="18"/>
              </w:rPr>
            </w:pPr>
            <w:r>
              <w:rPr>
                <w:rFonts w:ascii="Arial" w:hAnsi="Arial" w:cs="Arial"/>
                <w:sz w:val="18"/>
                <w:szCs w:val="18"/>
              </w:rPr>
              <w:t>Anwendungsfelder:</w:t>
            </w:r>
          </w:p>
          <w:p w:rsidR="004906F0" w:rsidRDefault="004906F0" w:rsidP="004906F0">
            <w:pPr>
              <w:pStyle w:val="KeinLeerraum"/>
              <w:numPr>
                <w:ilvl w:val="0"/>
                <w:numId w:val="29"/>
              </w:numPr>
              <w:rPr>
                <w:rFonts w:ascii="Arial" w:hAnsi="Arial" w:cs="Arial"/>
                <w:sz w:val="18"/>
                <w:szCs w:val="18"/>
              </w:rPr>
            </w:pPr>
            <w:r>
              <w:rPr>
                <w:rFonts w:ascii="Arial" w:hAnsi="Arial" w:cs="Arial"/>
                <w:sz w:val="18"/>
                <w:szCs w:val="18"/>
              </w:rPr>
              <w:t>Strukturelle Ungerechtigkeit und Handlungsmöglichkeiten: z. B. Kleidung, Fleischkonsum, Kaffeekonsum, Schokolade</w:t>
            </w:r>
          </w:p>
          <w:p w:rsidR="004906F0" w:rsidRDefault="004906F0" w:rsidP="004906F0">
            <w:pPr>
              <w:pStyle w:val="KeinLeerraum"/>
              <w:numPr>
                <w:ilvl w:val="0"/>
                <w:numId w:val="29"/>
              </w:numPr>
              <w:rPr>
                <w:rFonts w:ascii="Arial" w:hAnsi="Arial" w:cs="Arial"/>
                <w:sz w:val="18"/>
                <w:szCs w:val="18"/>
              </w:rPr>
            </w:pPr>
            <w:r>
              <w:rPr>
                <w:rFonts w:ascii="Arial" w:hAnsi="Arial" w:cs="Arial"/>
                <w:sz w:val="18"/>
                <w:szCs w:val="18"/>
              </w:rPr>
              <w:t>Arbeit 4.0</w:t>
            </w:r>
          </w:p>
          <w:p w:rsidR="004906F0" w:rsidRDefault="004906F0" w:rsidP="00A708CD">
            <w:pPr>
              <w:pStyle w:val="KeinLeerraum"/>
              <w:rPr>
                <w:rFonts w:ascii="Arial" w:hAnsi="Arial" w:cs="Arial"/>
                <w:sz w:val="18"/>
                <w:szCs w:val="18"/>
              </w:rPr>
            </w:pPr>
          </w:p>
          <w:p w:rsidR="00BA2A08" w:rsidRPr="00A708CD" w:rsidRDefault="00BA2A08" w:rsidP="00A708CD">
            <w:pPr>
              <w:pStyle w:val="KeinLeerraum"/>
              <w:rPr>
                <w:rFonts w:ascii="Arial" w:hAnsi="Arial" w:cs="Arial"/>
                <w:sz w:val="18"/>
                <w:szCs w:val="18"/>
              </w:rPr>
            </w:pPr>
            <w:r w:rsidRPr="00BA2A08">
              <w:rPr>
                <w:rFonts w:ascii="Arial" w:hAnsi="Arial" w:cs="Arial"/>
                <w:b/>
                <w:sz w:val="18"/>
                <w:szCs w:val="18"/>
              </w:rPr>
              <w:t>verbindliche Fachbegriffe:</w:t>
            </w:r>
            <w:r w:rsidRPr="00A708CD">
              <w:rPr>
                <w:rFonts w:ascii="Arial" w:hAnsi="Arial" w:cs="Arial"/>
                <w:sz w:val="18"/>
                <w:szCs w:val="18"/>
              </w:rPr>
              <w:t xml:space="preserve"> Personalitätsprinzip, Dekalog, Prinzip</w:t>
            </w:r>
            <w:r>
              <w:rPr>
                <w:rFonts w:ascii="Arial" w:hAnsi="Arial" w:cs="Arial"/>
                <w:sz w:val="18"/>
                <w:szCs w:val="18"/>
              </w:rPr>
              <w:t>ien der KSL, Gerechtigkeit</w:t>
            </w:r>
          </w:p>
        </w:tc>
        <w:tc>
          <w:tcPr>
            <w:tcW w:w="1412" w:type="pct"/>
            <w:vMerge w:val="restart"/>
            <w:tcBorders>
              <w:top w:val="single" w:sz="4" w:space="0" w:color="auto"/>
              <w:left w:val="single" w:sz="4" w:space="0" w:color="auto"/>
              <w:right w:val="single" w:sz="4" w:space="0" w:color="auto"/>
            </w:tcBorders>
            <w:shd w:val="clear" w:color="auto" w:fill="auto"/>
          </w:tcPr>
          <w:p w:rsidR="00BA2A08" w:rsidRPr="00A708CD" w:rsidRDefault="00BA2A08" w:rsidP="00A708CD">
            <w:pPr>
              <w:pStyle w:val="KeinLeerraum"/>
              <w:rPr>
                <w:rFonts w:ascii="Arial" w:hAnsi="Arial" w:cs="Arial"/>
                <w:sz w:val="18"/>
                <w:szCs w:val="18"/>
              </w:rPr>
            </w:pPr>
            <w:r w:rsidRPr="00A708CD">
              <w:rPr>
                <w:rFonts w:ascii="Arial" w:hAnsi="Arial" w:cs="Arial"/>
                <w:sz w:val="18"/>
                <w:szCs w:val="18"/>
              </w:rPr>
              <w:t>S10: Alle tragen gemeinsam Verantwortung für die Zukunft der Menschen und der Schöpfung. Christinnen und Christen feiern und bekräftigen ihren Glauben in der Gemeinschaft der Kirche, die immer Kirche in der Welt und für die Welt ist.</w:t>
            </w:r>
          </w:p>
          <w:p w:rsidR="00BA2A08" w:rsidRPr="00A708CD" w:rsidRDefault="00BA2A08" w:rsidP="00A708CD">
            <w:pPr>
              <w:pStyle w:val="KeinLeerraum"/>
              <w:rPr>
                <w:rFonts w:ascii="Arial" w:hAnsi="Arial" w:cs="Arial"/>
                <w:sz w:val="18"/>
                <w:szCs w:val="18"/>
              </w:rPr>
            </w:pPr>
          </w:p>
        </w:tc>
      </w:tr>
      <w:tr w:rsidR="00BA2A08" w:rsidRPr="006532A9" w:rsidTr="002933A3">
        <w:trPr>
          <w:jc w:val="center"/>
        </w:trPr>
        <w:tc>
          <w:tcPr>
            <w:tcW w:w="1196" w:type="pct"/>
            <w:vMerge w:val="restart"/>
            <w:tcBorders>
              <w:top w:val="single" w:sz="4" w:space="0" w:color="auto"/>
              <w:left w:val="single" w:sz="4" w:space="0" w:color="auto"/>
              <w:right w:val="single" w:sz="4" w:space="0" w:color="auto"/>
            </w:tcBorders>
            <w:shd w:val="clear" w:color="auto" w:fill="auto"/>
          </w:tcPr>
          <w:p w:rsidR="00BA2A08" w:rsidRPr="00A708CD" w:rsidRDefault="00BA2A08" w:rsidP="00A708CD">
            <w:pPr>
              <w:pStyle w:val="KeinLeerraum"/>
              <w:rPr>
                <w:rFonts w:ascii="Arial" w:hAnsi="Arial" w:cs="Arial"/>
                <w:b/>
                <w:sz w:val="18"/>
                <w:szCs w:val="18"/>
              </w:rPr>
            </w:pPr>
            <w:r w:rsidRPr="00A708CD">
              <w:rPr>
                <w:rFonts w:ascii="Arial" w:hAnsi="Arial" w:cs="Arial"/>
                <w:b/>
                <w:sz w:val="18"/>
                <w:szCs w:val="18"/>
              </w:rPr>
              <w:t>leitende pbK:</w:t>
            </w:r>
          </w:p>
          <w:p w:rsidR="00BA2A08" w:rsidRPr="00A708CD" w:rsidRDefault="00BA2A08" w:rsidP="00A708CD">
            <w:pPr>
              <w:pStyle w:val="KeinLeerraum"/>
              <w:rPr>
                <w:rFonts w:ascii="Arial" w:hAnsi="Arial" w:cs="Arial"/>
                <w:sz w:val="18"/>
                <w:szCs w:val="18"/>
              </w:rPr>
            </w:pPr>
            <w:r w:rsidRPr="00A708CD">
              <w:rPr>
                <w:rFonts w:ascii="Arial" w:hAnsi="Arial" w:cs="Arial"/>
                <w:sz w:val="18"/>
                <w:szCs w:val="18"/>
              </w:rPr>
              <w:t xml:space="preserve">2.3.6: Modelle ethischer Urteilsbildung </w:t>
            </w:r>
            <w:r w:rsidRPr="00A708CD">
              <w:rPr>
                <w:rFonts w:ascii="Arial" w:hAnsi="Arial" w:cs="Arial"/>
                <w:sz w:val="18"/>
                <w:szCs w:val="18"/>
                <w:u w:val="dash"/>
              </w:rPr>
              <w:t>kritisch beurteilen</w:t>
            </w:r>
            <w:r w:rsidRPr="00A708CD">
              <w:rPr>
                <w:rFonts w:ascii="Arial" w:hAnsi="Arial" w:cs="Arial"/>
                <w:sz w:val="18"/>
                <w:szCs w:val="18"/>
              </w:rPr>
              <w:t xml:space="preserve"> und beispielhaft anwenden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BA2A08" w:rsidRPr="00A708CD" w:rsidRDefault="00BA2A08" w:rsidP="00A708CD">
            <w:pPr>
              <w:pStyle w:val="KeinLeerraum"/>
              <w:rPr>
                <w:rFonts w:ascii="Arial" w:hAnsi="Arial" w:cs="Arial"/>
                <w:b/>
                <w:sz w:val="18"/>
                <w:szCs w:val="18"/>
              </w:rPr>
            </w:pPr>
            <w:r w:rsidRPr="00A708CD">
              <w:rPr>
                <w:rFonts w:ascii="Arial" w:hAnsi="Arial" w:cs="Arial"/>
                <w:b/>
                <w:sz w:val="18"/>
                <w:szCs w:val="18"/>
              </w:rPr>
              <w:t>3.4.2 Welt und Verantwortung</w:t>
            </w:r>
          </w:p>
          <w:p w:rsidR="00BA2A08" w:rsidRPr="00787C08" w:rsidRDefault="00BA2A08" w:rsidP="00A708CD">
            <w:pPr>
              <w:pStyle w:val="KeinLeerraum"/>
              <w:rPr>
                <w:rFonts w:ascii="Arial" w:hAnsi="Arial" w:cs="Arial"/>
                <w:color w:val="000000"/>
                <w:sz w:val="18"/>
                <w:szCs w:val="18"/>
                <w:lang w:eastAsia="de-DE"/>
              </w:rPr>
            </w:pPr>
            <w:r w:rsidRPr="00A708CD">
              <w:rPr>
                <w:rFonts w:ascii="Arial" w:hAnsi="Arial" w:cs="Arial"/>
                <w:color w:val="000000"/>
                <w:sz w:val="18"/>
                <w:szCs w:val="18"/>
                <w:lang w:eastAsia="de-DE"/>
              </w:rPr>
              <w:t xml:space="preserve">(1) an einem Beispiel die Relevanz der katholischen Soziallehre </w:t>
            </w:r>
            <w:r w:rsidRPr="00A708CD">
              <w:rPr>
                <w:rFonts w:ascii="Arial" w:hAnsi="Arial" w:cs="Arial"/>
                <w:color w:val="FF0000"/>
                <w:sz w:val="18"/>
                <w:szCs w:val="18"/>
                <w:lang w:eastAsia="de-DE"/>
              </w:rPr>
              <w:t xml:space="preserve">aufzeigen </w:t>
            </w:r>
            <w:r w:rsidRPr="00A708CD">
              <w:rPr>
                <w:rFonts w:ascii="Arial" w:hAnsi="Arial" w:cs="Arial"/>
                <w:color w:val="000000"/>
                <w:sz w:val="18"/>
                <w:szCs w:val="18"/>
                <w:lang w:eastAsia="de-DE"/>
              </w:rPr>
              <w:t>(zum Beispiel gerechtes Wirtschaften, Solidarität zwischen den Generationen, Arbeit und Kapital, Migration, Un</w:t>
            </w:r>
            <w:r w:rsidR="00787C08">
              <w:rPr>
                <w:rFonts w:ascii="Arial" w:hAnsi="Arial" w:cs="Arial"/>
                <w:color w:val="000000"/>
                <w:sz w:val="18"/>
                <w:szCs w:val="18"/>
                <w:lang w:eastAsia="de-DE"/>
              </w:rPr>
              <w:t>gerechtigkeit als Kriegsgefahr)</w:t>
            </w:r>
          </w:p>
        </w:tc>
        <w:tc>
          <w:tcPr>
            <w:tcW w:w="1196" w:type="pct"/>
            <w:vMerge/>
            <w:tcBorders>
              <w:left w:val="single" w:sz="4" w:space="0" w:color="auto"/>
              <w:right w:val="single" w:sz="4" w:space="0" w:color="auto"/>
            </w:tcBorders>
            <w:shd w:val="clear" w:color="auto" w:fill="auto"/>
          </w:tcPr>
          <w:p w:rsidR="00BA2A08" w:rsidRPr="00A708CD" w:rsidRDefault="00BA2A08" w:rsidP="00A708CD">
            <w:pPr>
              <w:pStyle w:val="KeinLeerraum"/>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BA2A08" w:rsidRPr="00A708CD" w:rsidRDefault="00BA2A08" w:rsidP="00A708CD">
            <w:pPr>
              <w:pStyle w:val="KeinLeerraum"/>
              <w:rPr>
                <w:rFonts w:ascii="Arial" w:hAnsi="Arial" w:cs="Arial"/>
                <w:i/>
                <w:sz w:val="18"/>
                <w:szCs w:val="18"/>
              </w:rPr>
            </w:pPr>
          </w:p>
        </w:tc>
      </w:tr>
      <w:tr w:rsidR="00BA2A08" w:rsidRPr="006532A9" w:rsidTr="0008526A">
        <w:trPr>
          <w:trHeight w:val="3105"/>
          <w:jc w:val="center"/>
        </w:trPr>
        <w:tc>
          <w:tcPr>
            <w:tcW w:w="1196" w:type="pct"/>
            <w:vMerge/>
            <w:tcBorders>
              <w:left w:val="single" w:sz="4" w:space="0" w:color="auto"/>
              <w:bottom w:val="single" w:sz="4" w:space="0" w:color="auto"/>
              <w:right w:val="single" w:sz="4" w:space="0" w:color="auto"/>
            </w:tcBorders>
            <w:shd w:val="clear" w:color="auto" w:fill="auto"/>
          </w:tcPr>
          <w:p w:rsidR="00BA2A08" w:rsidRPr="00A708CD" w:rsidRDefault="00BA2A08" w:rsidP="00A708CD">
            <w:pPr>
              <w:pStyle w:val="KeinLeerraum"/>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BA2A08" w:rsidRPr="00A708CD" w:rsidRDefault="00BA2A08" w:rsidP="00A708CD">
            <w:pPr>
              <w:pStyle w:val="KeinLeerraum"/>
              <w:rPr>
                <w:rFonts w:ascii="Arial" w:hAnsi="Arial" w:cs="Arial"/>
                <w:b/>
                <w:color w:val="000000"/>
                <w:sz w:val="18"/>
                <w:szCs w:val="18"/>
                <w:lang w:eastAsia="de-DE"/>
              </w:rPr>
            </w:pPr>
            <w:r w:rsidRPr="00A708CD">
              <w:rPr>
                <w:rFonts w:ascii="Arial" w:hAnsi="Arial" w:cs="Arial"/>
                <w:b/>
                <w:color w:val="000000"/>
                <w:sz w:val="18"/>
                <w:szCs w:val="18"/>
                <w:lang w:eastAsia="de-DE"/>
              </w:rPr>
              <w:t>3.4.5 Kirche</w:t>
            </w:r>
          </w:p>
          <w:p w:rsidR="00BA2A08" w:rsidRPr="004906F0" w:rsidRDefault="00BA2A08" w:rsidP="00A708CD">
            <w:pPr>
              <w:pStyle w:val="KeinLeerraum"/>
              <w:rPr>
                <w:rFonts w:ascii="Arial" w:hAnsi="Arial" w:cs="Arial"/>
                <w:color w:val="000000"/>
                <w:sz w:val="18"/>
                <w:szCs w:val="18"/>
                <w:lang w:eastAsia="de-DE"/>
              </w:rPr>
            </w:pPr>
            <w:r w:rsidRPr="00A708CD">
              <w:rPr>
                <w:rFonts w:ascii="Arial" w:hAnsi="Arial" w:cs="Arial"/>
                <w:color w:val="000000"/>
                <w:sz w:val="18"/>
                <w:szCs w:val="18"/>
                <w:lang w:eastAsia="de-DE"/>
              </w:rPr>
              <w:t xml:space="preserve">(2) Ideen, Modelle oder Strukturen </w:t>
            </w:r>
            <w:r w:rsidRPr="00A708CD">
              <w:rPr>
                <w:rFonts w:ascii="Arial" w:hAnsi="Arial" w:cs="Arial"/>
                <w:color w:val="FF0000"/>
                <w:sz w:val="18"/>
                <w:szCs w:val="18"/>
                <w:lang w:eastAsia="de-DE"/>
              </w:rPr>
              <w:t>prüfen</w:t>
            </w:r>
            <w:r w:rsidRPr="00A708CD">
              <w:rPr>
                <w:rFonts w:ascii="Arial" w:hAnsi="Arial" w:cs="Arial"/>
                <w:color w:val="000000"/>
                <w:sz w:val="18"/>
                <w:szCs w:val="18"/>
                <w:lang w:eastAsia="de-DE"/>
              </w:rPr>
              <w:t xml:space="preserve">, inwieweit sie für die Zukunftsfähigkeit der Katholischen Kirche bedeutsam sein können (zum Beispiel Selbstverständnis der Kirche nach dem Zweiten Vatikanum, Inkulturation, Kirche als Kontrast- und Modellgesellschaft, Option für die Armen, actio et contemplatio, prophetische Kritik, innerkirchliches Synodalprinzip, Dienst der Einheit in der Vielfalt, Orientierung an Milieus, Würzburger Synode und </w:t>
            </w:r>
            <w:r w:rsidR="004906F0">
              <w:rPr>
                <w:rFonts w:ascii="Arial" w:hAnsi="Arial" w:cs="Arial"/>
                <w:color w:val="000000"/>
                <w:sz w:val="18"/>
                <w:szCs w:val="18"/>
                <w:lang w:eastAsia="de-DE"/>
              </w:rPr>
              <w:t>Ergebnisse von Diözesansynoden)</w:t>
            </w:r>
          </w:p>
        </w:tc>
        <w:tc>
          <w:tcPr>
            <w:tcW w:w="1196" w:type="pct"/>
            <w:vMerge/>
            <w:tcBorders>
              <w:left w:val="single" w:sz="4" w:space="0" w:color="auto"/>
              <w:bottom w:val="single" w:sz="4" w:space="0" w:color="auto"/>
              <w:right w:val="single" w:sz="4" w:space="0" w:color="auto"/>
            </w:tcBorders>
            <w:shd w:val="clear" w:color="auto" w:fill="auto"/>
          </w:tcPr>
          <w:p w:rsidR="00BA2A08" w:rsidRPr="00A708CD" w:rsidRDefault="00BA2A08" w:rsidP="00A708CD">
            <w:pPr>
              <w:pStyle w:val="KeinLeerraum"/>
              <w:rPr>
                <w:rFonts w:ascii="Arial" w:hAnsi="Arial" w:cs="Arial"/>
                <w:sz w:val="18"/>
                <w:szCs w:val="18"/>
                <w:lang w:eastAsia="de-DE"/>
              </w:rPr>
            </w:pPr>
          </w:p>
        </w:tc>
        <w:tc>
          <w:tcPr>
            <w:tcW w:w="1412" w:type="pct"/>
            <w:vMerge/>
            <w:tcBorders>
              <w:left w:val="single" w:sz="4" w:space="0" w:color="auto"/>
              <w:bottom w:val="single" w:sz="4" w:space="0" w:color="auto"/>
              <w:right w:val="single" w:sz="4" w:space="0" w:color="auto"/>
            </w:tcBorders>
            <w:shd w:val="clear" w:color="auto" w:fill="auto"/>
          </w:tcPr>
          <w:p w:rsidR="00BA2A08" w:rsidRPr="00A708CD" w:rsidRDefault="00BA2A08" w:rsidP="00A708CD">
            <w:pPr>
              <w:pStyle w:val="KeinLeerraum"/>
              <w:rPr>
                <w:rFonts w:ascii="Arial" w:hAnsi="Arial" w:cs="Arial"/>
                <w:sz w:val="18"/>
                <w:szCs w:val="18"/>
              </w:rPr>
            </w:pPr>
          </w:p>
        </w:tc>
      </w:tr>
    </w:tbl>
    <w:p w:rsidR="00E02697" w:rsidRDefault="00E02697">
      <w:pPr>
        <w:spacing w:after="0" w:line="240"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3681"/>
        <w:gridCol w:w="3681"/>
        <w:gridCol w:w="4346"/>
      </w:tblGrid>
      <w:tr w:rsidR="00E02697" w:rsidRPr="00110DBE"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08CD" w:rsidRPr="00A708CD" w:rsidRDefault="00A708CD" w:rsidP="00A708CD">
            <w:pPr>
              <w:jc w:val="center"/>
              <w:rPr>
                <w:rFonts w:ascii="Arial" w:hAnsi="Arial" w:cs="Arial"/>
                <w:sz w:val="32"/>
                <w:szCs w:val="32"/>
              </w:rPr>
            </w:pPr>
            <w:r w:rsidRPr="00A708CD">
              <w:rPr>
                <w:rFonts w:ascii="Arial" w:hAnsi="Arial" w:cs="Arial"/>
                <w:b/>
                <w:sz w:val="32"/>
                <w:szCs w:val="32"/>
              </w:rPr>
              <w:lastRenderedPageBreak/>
              <w:t>Vertiefungsmodul 8</w:t>
            </w:r>
            <w:r w:rsidRPr="00A708CD">
              <w:rPr>
                <w:rFonts w:ascii="Arial" w:hAnsi="Arial" w:cs="Arial"/>
                <w:sz w:val="32"/>
                <w:szCs w:val="32"/>
              </w:rPr>
              <w:t xml:space="preserve"> </w:t>
            </w:r>
            <w:r w:rsidRPr="00A708CD">
              <w:rPr>
                <w:rFonts w:ascii="Arial" w:hAnsi="Arial" w:cs="Arial"/>
                <w:i/>
                <w:sz w:val="32"/>
                <w:szCs w:val="32"/>
              </w:rPr>
              <w:t>„‘Der Preis ist heiß‘ – Leben in Freiheit und Verantwortung</w:t>
            </w:r>
            <w:r w:rsidRPr="00A708CD">
              <w:rPr>
                <w:rFonts w:ascii="Arial" w:hAnsi="Arial" w:cs="Arial"/>
                <w:sz w:val="32"/>
                <w:szCs w:val="32"/>
              </w:rPr>
              <w:t>“</w:t>
            </w:r>
          </w:p>
          <w:p w:rsidR="00E02697" w:rsidRPr="00A708CD" w:rsidRDefault="009F387F" w:rsidP="002933A3">
            <w:pPr>
              <w:pStyle w:val="Textkrper"/>
              <w:ind w:left="720"/>
              <w:jc w:val="center"/>
              <w:rPr>
                <w:rFonts w:cs="Arial"/>
                <w:b/>
                <w:sz w:val="24"/>
                <w:lang w:val="de-DE"/>
              </w:rPr>
            </w:pPr>
            <w:r w:rsidRPr="00A708CD">
              <w:rPr>
                <w:rFonts w:cs="Arial"/>
                <w:b/>
                <w:sz w:val="24"/>
              </w:rPr>
              <w:t xml:space="preserve">ca. </w:t>
            </w:r>
            <w:r w:rsidR="00077191">
              <w:rPr>
                <w:rFonts w:cs="Arial"/>
                <w:b/>
                <w:sz w:val="24"/>
                <w:lang w:val="de-DE"/>
              </w:rPr>
              <w:t>8</w:t>
            </w:r>
            <w:r w:rsidRPr="00A708CD">
              <w:rPr>
                <w:rFonts w:cs="Arial"/>
                <w:b/>
                <w:sz w:val="24"/>
              </w:rPr>
              <w:t xml:space="preserve"> – </w:t>
            </w:r>
            <w:r w:rsidR="00077191">
              <w:rPr>
                <w:rFonts w:cs="Arial"/>
                <w:b/>
                <w:sz w:val="24"/>
                <w:lang w:val="de-DE"/>
              </w:rPr>
              <w:t>12</w:t>
            </w:r>
            <w:r w:rsidRPr="00A708CD">
              <w:rPr>
                <w:rFonts w:cs="Arial"/>
                <w:b/>
                <w:sz w:val="24"/>
              </w:rPr>
              <w:t xml:space="preserve"> S</w:t>
            </w:r>
            <w:r w:rsidR="00A708CD" w:rsidRPr="00A708CD">
              <w:rPr>
                <w:rFonts w:cs="Arial"/>
                <w:b/>
                <w:sz w:val="24"/>
                <w:lang w:val="de-DE"/>
              </w:rPr>
              <w:t>tunden</w:t>
            </w:r>
          </w:p>
        </w:tc>
      </w:tr>
      <w:tr w:rsidR="009F387F" w:rsidRPr="00CE1A35"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F387F" w:rsidRPr="00A708CD" w:rsidRDefault="009F387F" w:rsidP="00A708CD">
            <w:pPr>
              <w:pStyle w:val="KeinLeerraum"/>
              <w:rPr>
                <w:rFonts w:ascii="Arial" w:hAnsi="Arial" w:cs="Arial"/>
                <w:sz w:val="20"/>
                <w:szCs w:val="20"/>
              </w:rPr>
            </w:pPr>
            <w:r w:rsidRPr="00A708CD">
              <w:rPr>
                <w:rFonts w:ascii="Arial" w:hAnsi="Arial" w:cs="Arial"/>
                <w:sz w:val="20"/>
                <w:szCs w:val="20"/>
              </w:rPr>
              <w:t>Die individuelle Erfahrung eigenen schuldhaften Versagens und Scheiterns kann den Menschen zu der ernüchternden Erkenntnis führen, dass er sich selbst nicht verzeihen kann oder dass die Vergebung anderer nicht gänzlich trägt. Erfahrungen von Schuld können Menschen erdrücken, weil die erhoffte Selbstmächtigkeit des Menschen an Schulderfahrungen scheitert. Der Mensch kann sich nicht selbst erlösen und aus diesem „Rufe aus der Tiefe“ speist sich die Hoffnung auf Vergebung. Das christliche Verständnis von Schuld und Vergebung nicht Schuld und Schuldigen ernst und öffnet zugleich einen Weg aus der Sackgasse der Schuldverstrickung ohne dabei die Schuld zu verharmlosen und als Folge davon das Opfer zu verhöhnen.</w:t>
            </w:r>
          </w:p>
        </w:tc>
      </w:tr>
      <w:tr w:rsidR="009F387F" w:rsidRPr="006532A9" w:rsidTr="002933A3">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F387F" w:rsidRPr="006532A9" w:rsidRDefault="009F387F" w:rsidP="009F387F">
            <w:pPr>
              <w:pStyle w:val="bcTabweiKompetenzen"/>
              <w:rPr>
                <w:lang w:val="de-DE" w:eastAsia="de-DE"/>
              </w:rPr>
            </w:pPr>
            <w:r w:rsidRPr="006532A9">
              <w:rPr>
                <w:lang w:val="de-DE"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9F387F" w:rsidRPr="006532A9" w:rsidRDefault="009F387F" w:rsidP="009F387F">
            <w:pPr>
              <w:pStyle w:val="bcTabweiKompetenzen"/>
              <w:rPr>
                <w:lang w:val="de-DE" w:eastAsia="de-DE"/>
              </w:rPr>
            </w:pPr>
            <w:r w:rsidRPr="006532A9">
              <w:rPr>
                <w:lang w:val="de-DE"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387F" w:rsidRPr="006532A9" w:rsidRDefault="009F387F" w:rsidP="009F387F">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9F387F" w:rsidRDefault="009F387F" w:rsidP="009F387F">
            <w:pPr>
              <w:pStyle w:val="bcTabschwKompetenzen"/>
            </w:pPr>
          </w:p>
          <w:p w:rsidR="009F387F" w:rsidRPr="006532A9" w:rsidRDefault="009F387F" w:rsidP="009F387F">
            <w:pPr>
              <w:pStyle w:val="bcTabschwKompetenzen"/>
            </w:pPr>
            <w:r w:rsidRPr="006532A9">
              <w:t xml:space="preserve">Hinweise, Arbeitsmittel, </w:t>
            </w:r>
            <w:r w:rsidRPr="006532A9">
              <w:br/>
              <w:t>Organisation, Verweise</w:t>
            </w:r>
          </w:p>
          <w:p w:rsidR="009F387F" w:rsidRPr="006532A9" w:rsidRDefault="009F387F" w:rsidP="009F387F">
            <w:pPr>
              <w:pStyle w:val="bcTabschwKompetenzen"/>
              <w:rPr>
                <w:color w:val="33CC33"/>
              </w:rPr>
            </w:pPr>
          </w:p>
        </w:tc>
      </w:tr>
      <w:tr w:rsidR="00661636" w:rsidRPr="006532A9" w:rsidTr="002933A3">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636" w:rsidRPr="006532A9" w:rsidRDefault="00661636" w:rsidP="009F387F">
            <w:pPr>
              <w:jc w:val="center"/>
              <w:rPr>
                <w:rFonts w:ascii="Arial" w:hAnsi="Arial" w:cs="Arial"/>
              </w:rPr>
            </w:pPr>
            <w:r>
              <w:rPr>
                <w:rFonts w:ascii="Arial" w:hAnsi="Arial" w:cs="Arial"/>
              </w:rPr>
              <w:t>Die SuS können:</w:t>
            </w:r>
          </w:p>
        </w:tc>
        <w:tc>
          <w:tcPr>
            <w:tcW w:w="1196" w:type="pct"/>
            <w:vMerge w:val="restart"/>
            <w:tcBorders>
              <w:top w:val="single" w:sz="4" w:space="0" w:color="auto"/>
              <w:left w:val="single" w:sz="4" w:space="0" w:color="auto"/>
              <w:right w:val="single" w:sz="4" w:space="0" w:color="auto"/>
            </w:tcBorders>
            <w:shd w:val="clear" w:color="auto" w:fill="auto"/>
          </w:tcPr>
          <w:p w:rsidR="009C7EC8" w:rsidRDefault="009C7EC8" w:rsidP="00A708CD">
            <w:pPr>
              <w:pStyle w:val="KeinLeerraum"/>
              <w:rPr>
                <w:rFonts w:ascii="Arial" w:hAnsi="Arial" w:cs="Arial"/>
                <w:sz w:val="18"/>
                <w:szCs w:val="18"/>
              </w:rPr>
            </w:pPr>
            <w:r>
              <w:rPr>
                <w:rFonts w:ascii="Arial" w:hAnsi="Arial" w:cs="Arial"/>
                <w:sz w:val="18"/>
                <w:szCs w:val="18"/>
              </w:rPr>
              <w:t>Kain und Abel</w:t>
            </w:r>
          </w:p>
          <w:p w:rsidR="009C7EC8" w:rsidRDefault="009C7EC8" w:rsidP="009C7EC8">
            <w:pPr>
              <w:pStyle w:val="KeinLeerraum"/>
              <w:numPr>
                <w:ilvl w:val="0"/>
                <w:numId w:val="30"/>
              </w:numPr>
              <w:rPr>
                <w:rFonts w:ascii="Arial" w:hAnsi="Arial" w:cs="Arial"/>
                <w:sz w:val="18"/>
                <w:szCs w:val="18"/>
              </w:rPr>
            </w:pPr>
            <w:r>
              <w:rPr>
                <w:rFonts w:ascii="Arial" w:hAnsi="Arial" w:cs="Arial"/>
                <w:sz w:val="18"/>
                <w:szCs w:val="18"/>
              </w:rPr>
              <w:t>Worin liegt die Schuld des Menschen?</w:t>
            </w:r>
          </w:p>
          <w:p w:rsidR="009C7EC8" w:rsidRDefault="009C7EC8" w:rsidP="009C7EC8">
            <w:pPr>
              <w:pStyle w:val="KeinLeerraum"/>
              <w:numPr>
                <w:ilvl w:val="0"/>
                <w:numId w:val="30"/>
              </w:numPr>
              <w:rPr>
                <w:rFonts w:ascii="Arial" w:hAnsi="Arial" w:cs="Arial"/>
                <w:sz w:val="18"/>
                <w:szCs w:val="18"/>
              </w:rPr>
            </w:pPr>
            <w:r>
              <w:rPr>
                <w:rFonts w:ascii="Arial" w:hAnsi="Arial" w:cs="Arial"/>
                <w:sz w:val="18"/>
                <w:szCs w:val="18"/>
              </w:rPr>
              <w:t>Gibt es das Böse?</w:t>
            </w:r>
          </w:p>
          <w:p w:rsidR="00077191" w:rsidRDefault="00077191" w:rsidP="009C7EC8">
            <w:pPr>
              <w:pStyle w:val="KeinLeerraum"/>
              <w:numPr>
                <w:ilvl w:val="0"/>
                <w:numId w:val="30"/>
              </w:numPr>
              <w:rPr>
                <w:rFonts w:ascii="Arial" w:hAnsi="Arial" w:cs="Arial"/>
                <w:sz w:val="18"/>
                <w:szCs w:val="18"/>
              </w:rPr>
            </w:pPr>
            <w:r>
              <w:rPr>
                <w:rFonts w:ascii="Arial" w:hAnsi="Arial" w:cs="Arial"/>
                <w:sz w:val="18"/>
                <w:szCs w:val="18"/>
              </w:rPr>
              <w:t>Erbschuld (Augustinus)?</w:t>
            </w:r>
          </w:p>
          <w:p w:rsidR="009C7EC8" w:rsidRDefault="009C7EC8" w:rsidP="00A708CD">
            <w:pPr>
              <w:pStyle w:val="KeinLeerraum"/>
              <w:rPr>
                <w:rFonts w:ascii="Arial" w:hAnsi="Arial" w:cs="Arial"/>
                <w:sz w:val="18"/>
                <w:szCs w:val="18"/>
              </w:rPr>
            </w:pPr>
          </w:p>
          <w:p w:rsidR="009C7EC8" w:rsidRDefault="009C7EC8" w:rsidP="00A708CD">
            <w:pPr>
              <w:pStyle w:val="KeinLeerraum"/>
              <w:rPr>
                <w:rFonts w:ascii="Arial" w:hAnsi="Arial" w:cs="Arial"/>
                <w:sz w:val="18"/>
                <w:szCs w:val="18"/>
              </w:rPr>
            </w:pPr>
            <w:r>
              <w:rPr>
                <w:rFonts w:ascii="Arial" w:hAnsi="Arial" w:cs="Arial"/>
                <w:sz w:val="18"/>
                <w:szCs w:val="18"/>
              </w:rPr>
              <w:t>Schuldverstrickungen heute</w:t>
            </w:r>
          </w:p>
          <w:p w:rsidR="009C7EC8" w:rsidRDefault="009C7EC8" w:rsidP="009C7EC8">
            <w:pPr>
              <w:pStyle w:val="KeinLeerraum"/>
              <w:numPr>
                <w:ilvl w:val="0"/>
                <w:numId w:val="31"/>
              </w:numPr>
              <w:rPr>
                <w:rFonts w:ascii="Arial" w:hAnsi="Arial" w:cs="Arial"/>
                <w:sz w:val="18"/>
                <w:szCs w:val="18"/>
              </w:rPr>
            </w:pPr>
            <w:r>
              <w:rPr>
                <w:rFonts w:ascii="Arial" w:hAnsi="Arial" w:cs="Arial"/>
                <w:sz w:val="18"/>
                <w:szCs w:val="18"/>
              </w:rPr>
              <w:t>Wer verzeiht dem Menschen, wenn kein Mensch ihm verzeihen kann?</w:t>
            </w:r>
          </w:p>
          <w:p w:rsidR="009C7EC8" w:rsidRDefault="009C7EC8" w:rsidP="009C7EC8">
            <w:pPr>
              <w:pStyle w:val="KeinLeerraum"/>
              <w:numPr>
                <w:ilvl w:val="0"/>
                <w:numId w:val="31"/>
              </w:numPr>
              <w:rPr>
                <w:rFonts w:ascii="Arial" w:hAnsi="Arial" w:cs="Arial"/>
                <w:sz w:val="18"/>
                <w:szCs w:val="18"/>
              </w:rPr>
            </w:pPr>
            <w:r>
              <w:rPr>
                <w:rFonts w:ascii="Arial" w:hAnsi="Arial" w:cs="Arial"/>
                <w:sz w:val="18"/>
                <w:szCs w:val="18"/>
              </w:rPr>
              <w:t>Bleibt ein Mensch für immer schuldig?</w:t>
            </w:r>
          </w:p>
          <w:p w:rsidR="009C7EC8" w:rsidRDefault="009C7EC8" w:rsidP="00077191">
            <w:pPr>
              <w:pStyle w:val="KeinLeerraum"/>
              <w:numPr>
                <w:ilvl w:val="0"/>
                <w:numId w:val="33"/>
              </w:numPr>
              <w:rPr>
                <w:rFonts w:ascii="Arial" w:hAnsi="Arial" w:cs="Arial"/>
                <w:sz w:val="18"/>
                <w:szCs w:val="18"/>
                <w:lang w:val="en-US"/>
              </w:rPr>
            </w:pPr>
            <w:r w:rsidRPr="009C7EC8">
              <w:rPr>
                <w:rFonts w:ascii="Arial" w:hAnsi="Arial" w:cs="Arial"/>
                <w:sz w:val="18"/>
                <w:szCs w:val="18"/>
                <w:lang w:val="en-US"/>
              </w:rPr>
              <w:t>ggf. Film: „The addiction“ (Ab</w:t>
            </w:r>
            <w:r>
              <w:rPr>
                <w:rFonts w:ascii="Arial" w:hAnsi="Arial" w:cs="Arial"/>
                <w:sz w:val="18"/>
                <w:szCs w:val="18"/>
                <w:lang w:val="en-US"/>
              </w:rPr>
              <w:t>el Ferara)</w:t>
            </w:r>
          </w:p>
          <w:p w:rsidR="00E32BEE" w:rsidRPr="00077191" w:rsidRDefault="00E32BEE" w:rsidP="00077191">
            <w:pPr>
              <w:pStyle w:val="KeinLeerraum"/>
              <w:numPr>
                <w:ilvl w:val="0"/>
                <w:numId w:val="33"/>
              </w:numPr>
              <w:rPr>
                <w:rFonts w:ascii="Arial" w:hAnsi="Arial" w:cs="Arial"/>
                <w:sz w:val="18"/>
                <w:szCs w:val="18"/>
              </w:rPr>
            </w:pPr>
            <w:r w:rsidRPr="00077191">
              <w:rPr>
                <w:rFonts w:ascii="Arial" w:hAnsi="Arial" w:cs="Arial"/>
                <w:sz w:val="18"/>
                <w:szCs w:val="18"/>
              </w:rPr>
              <w:t>Schuldverständnis im NT: Paulus</w:t>
            </w:r>
            <w:r w:rsidR="00077191" w:rsidRPr="00077191">
              <w:rPr>
                <w:rFonts w:ascii="Arial" w:hAnsi="Arial" w:cs="Arial"/>
                <w:sz w:val="18"/>
                <w:szCs w:val="18"/>
              </w:rPr>
              <w:t xml:space="preserve"> (Röm 7</w:t>
            </w:r>
            <w:r w:rsidR="00077191">
              <w:rPr>
                <w:rFonts w:ascii="Arial" w:hAnsi="Arial" w:cs="Arial"/>
                <w:sz w:val="18"/>
                <w:szCs w:val="18"/>
              </w:rPr>
              <w:t>)</w:t>
            </w:r>
          </w:p>
          <w:p w:rsidR="009C7EC8" w:rsidRDefault="009C7EC8" w:rsidP="00A708CD">
            <w:pPr>
              <w:pStyle w:val="KeinLeerraum"/>
              <w:rPr>
                <w:rFonts w:ascii="Arial" w:hAnsi="Arial" w:cs="Arial"/>
                <w:sz w:val="18"/>
                <w:szCs w:val="18"/>
              </w:rPr>
            </w:pPr>
          </w:p>
          <w:p w:rsidR="00077191" w:rsidRDefault="00077191" w:rsidP="00A708CD">
            <w:pPr>
              <w:pStyle w:val="KeinLeerraum"/>
              <w:rPr>
                <w:rFonts w:ascii="Arial" w:hAnsi="Arial" w:cs="Arial"/>
                <w:sz w:val="18"/>
                <w:szCs w:val="18"/>
              </w:rPr>
            </w:pPr>
            <w:r>
              <w:rPr>
                <w:rFonts w:ascii="Arial" w:hAnsi="Arial" w:cs="Arial"/>
                <w:sz w:val="18"/>
                <w:szCs w:val="18"/>
              </w:rPr>
              <w:t>Wer befreit den Menschen von seiner Schuld?</w:t>
            </w:r>
          </w:p>
          <w:p w:rsidR="00077191" w:rsidRDefault="00077191" w:rsidP="00077191">
            <w:pPr>
              <w:pStyle w:val="KeinLeerraum"/>
              <w:numPr>
                <w:ilvl w:val="0"/>
                <w:numId w:val="32"/>
              </w:numPr>
              <w:rPr>
                <w:rFonts w:ascii="Arial" w:hAnsi="Arial" w:cs="Arial"/>
                <w:sz w:val="18"/>
                <w:szCs w:val="18"/>
              </w:rPr>
            </w:pPr>
            <w:r>
              <w:rPr>
                <w:rFonts w:ascii="Arial" w:hAnsi="Arial" w:cs="Arial"/>
                <w:sz w:val="18"/>
                <w:szCs w:val="18"/>
              </w:rPr>
              <w:t>Jesus als Erlöser – Deutungsan</w:t>
            </w:r>
            <w:r w:rsidR="001669AB">
              <w:rPr>
                <w:rFonts w:ascii="Arial" w:hAnsi="Arial" w:cs="Arial"/>
                <w:sz w:val="18"/>
                <w:szCs w:val="18"/>
              </w:rPr>
              <w:t>s</w:t>
            </w:r>
            <w:r>
              <w:rPr>
                <w:rFonts w:ascii="Arial" w:hAnsi="Arial" w:cs="Arial"/>
                <w:sz w:val="18"/>
                <w:szCs w:val="18"/>
              </w:rPr>
              <w:t>ätze des Todes Jesu</w:t>
            </w:r>
          </w:p>
          <w:p w:rsidR="00077191" w:rsidRDefault="00077191" w:rsidP="00077191">
            <w:pPr>
              <w:pStyle w:val="KeinLeerraum"/>
              <w:numPr>
                <w:ilvl w:val="0"/>
                <w:numId w:val="32"/>
              </w:numPr>
              <w:rPr>
                <w:rFonts w:ascii="Arial" w:hAnsi="Arial" w:cs="Arial"/>
                <w:sz w:val="18"/>
                <w:szCs w:val="18"/>
              </w:rPr>
            </w:pPr>
            <w:r>
              <w:rPr>
                <w:rFonts w:ascii="Arial" w:hAnsi="Arial" w:cs="Arial"/>
                <w:sz w:val="18"/>
                <w:szCs w:val="18"/>
              </w:rPr>
              <w:t>Satisfaktionslehre (Anselm von Canterbury)</w:t>
            </w:r>
          </w:p>
          <w:p w:rsidR="00077191" w:rsidRDefault="00077191" w:rsidP="00077191">
            <w:pPr>
              <w:pStyle w:val="KeinLeerraum"/>
              <w:numPr>
                <w:ilvl w:val="0"/>
                <w:numId w:val="32"/>
              </w:numPr>
              <w:rPr>
                <w:rFonts w:ascii="Arial" w:hAnsi="Arial" w:cs="Arial"/>
                <w:sz w:val="18"/>
                <w:szCs w:val="18"/>
              </w:rPr>
            </w:pPr>
            <w:r>
              <w:rPr>
                <w:rFonts w:ascii="Arial" w:hAnsi="Arial" w:cs="Arial"/>
                <w:sz w:val="18"/>
                <w:szCs w:val="18"/>
              </w:rPr>
              <w:t>Gott vergibt, was Menschen nicht vergeben können</w:t>
            </w:r>
          </w:p>
          <w:p w:rsidR="00077191" w:rsidRDefault="00077191" w:rsidP="00077191">
            <w:pPr>
              <w:pStyle w:val="KeinLeerraum"/>
              <w:numPr>
                <w:ilvl w:val="0"/>
                <w:numId w:val="32"/>
              </w:numPr>
              <w:rPr>
                <w:rFonts w:ascii="Arial" w:hAnsi="Arial" w:cs="Arial"/>
                <w:sz w:val="18"/>
                <w:szCs w:val="18"/>
              </w:rPr>
            </w:pPr>
            <w:r>
              <w:rPr>
                <w:rFonts w:ascii="Arial" w:hAnsi="Arial" w:cs="Arial"/>
                <w:sz w:val="18"/>
                <w:szCs w:val="18"/>
              </w:rPr>
              <w:t>Rituale des Verzeihens in einer Gemeinschaft</w:t>
            </w:r>
          </w:p>
          <w:p w:rsidR="00077191" w:rsidRPr="00077191" w:rsidRDefault="00077191" w:rsidP="00A708CD">
            <w:pPr>
              <w:pStyle w:val="KeinLeerraum"/>
              <w:rPr>
                <w:rFonts w:ascii="Arial" w:hAnsi="Arial" w:cs="Arial"/>
                <w:sz w:val="18"/>
                <w:szCs w:val="18"/>
              </w:rPr>
            </w:pPr>
          </w:p>
          <w:p w:rsidR="009C7EC8" w:rsidRPr="00077191" w:rsidRDefault="009C7EC8" w:rsidP="00A708CD">
            <w:pPr>
              <w:pStyle w:val="KeinLeerraum"/>
              <w:rPr>
                <w:rFonts w:ascii="Arial" w:hAnsi="Arial" w:cs="Arial"/>
                <w:sz w:val="18"/>
                <w:szCs w:val="18"/>
              </w:rPr>
            </w:pPr>
          </w:p>
          <w:p w:rsidR="00AA3F39" w:rsidRDefault="00AA3F39" w:rsidP="00A708CD">
            <w:pPr>
              <w:pStyle w:val="KeinLeerraum"/>
              <w:rPr>
                <w:rFonts w:ascii="Arial" w:hAnsi="Arial" w:cs="Arial"/>
                <w:sz w:val="18"/>
                <w:szCs w:val="18"/>
              </w:rPr>
            </w:pPr>
          </w:p>
          <w:p w:rsidR="00AA3F39" w:rsidRPr="00A708CD" w:rsidRDefault="00AA3F39" w:rsidP="00AA3F39">
            <w:pPr>
              <w:pStyle w:val="KeinLeerraum"/>
              <w:rPr>
                <w:rFonts w:ascii="Arial" w:hAnsi="Arial" w:cs="Arial"/>
                <w:sz w:val="18"/>
                <w:szCs w:val="18"/>
              </w:rPr>
            </w:pPr>
            <w:r w:rsidRPr="00AA3F39">
              <w:rPr>
                <w:rFonts w:ascii="Arial" w:hAnsi="Arial" w:cs="Arial"/>
                <w:b/>
                <w:sz w:val="18"/>
                <w:szCs w:val="18"/>
              </w:rPr>
              <w:t>verbindliche Fachbegriffe.</w:t>
            </w:r>
            <w:r w:rsidRPr="00A708CD">
              <w:rPr>
                <w:rFonts w:ascii="Arial" w:hAnsi="Arial" w:cs="Arial"/>
                <w:sz w:val="18"/>
                <w:szCs w:val="18"/>
              </w:rPr>
              <w:t xml:space="preserve"> Rechtfertigung (St1), Vergebung (St2), Christologie, Sakramente, Konfession</w:t>
            </w:r>
          </w:p>
          <w:p w:rsidR="00AA3F39" w:rsidRPr="00A708CD" w:rsidRDefault="00AA3F39" w:rsidP="00A708CD">
            <w:pPr>
              <w:pStyle w:val="KeinLeerraum"/>
              <w:rPr>
                <w:rFonts w:ascii="Arial" w:hAnsi="Arial" w:cs="Arial"/>
                <w:sz w:val="18"/>
                <w:szCs w:val="18"/>
              </w:rPr>
            </w:pPr>
          </w:p>
        </w:tc>
        <w:tc>
          <w:tcPr>
            <w:tcW w:w="1412" w:type="pct"/>
            <w:vMerge w:val="restart"/>
            <w:tcBorders>
              <w:top w:val="single" w:sz="4" w:space="0" w:color="auto"/>
              <w:left w:val="single" w:sz="4" w:space="0" w:color="auto"/>
              <w:right w:val="single" w:sz="4" w:space="0" w:color="auto"/>
            </w:tcBorders>
            <w:shd w:val="clear" w:color="auto" w:fill="auto"/>
          </w:tcPr>
          <w:p w:rsidR="00661636" w:rsidRPr="00A708CD" w:rsidRDefault="00661636" w:rsidP="00A708CD">
            <w:pPr>
              <w:pStyle w:val="KeinLeerraum"/>
              <w:rPr>
                <w:rFonts w:ascii="Arial" w:hAnsi="Arial" w:cs="Arial"/>
                <w:sz w:val="18"/>
                <w:szCs w:val="18"/>
              </w:rPr>
            </w:pPr>
            <w:r w:rsidRPr="00A708CD">
              <w:rPr>
                <w:rFonts w:ascii="Arial" w:hAnsi="Arial" w:cs="Arial"/>
                <w:sz w:val="18"/>
                <w:szCs w:val="18"/>
              </w:rPr>
              <w:lastRenderedPageBreak/>
              <w:t>S7: Leben kann gelingen: Das Gute ist stärker als das Böse und bei allem Versagen gibt es immer wieder einen Neuanfang.</w:t>
            </w:r>
          </w:p>
          <w:p w:rsidR="00661636" w:rsidRPr="00A708CD" w:rsidRDefault="00661636" w:rsidP="00A708CD">
            <w:pPr>
              <w:pStyle w:val="KeinLeerraum"/>
              <w:rPr>
                <w:rFonts w:ascii="Arial" w:hAnsi="Arial" w:cs="Arial"/>
                <w:sz w:val="18"/>
                <w:szCs w:val="18"/>
              </w:rPr>
            </w:pPr>
            <w:r w:rsidRPr="00A708CD">
              <w:rPr>
                <w:rFonts w:ascii="Arial" w:hAnsi="Arial" w:cs="Arial"/>
                <w:sz w:val="18"/>
                <w:szCs w:val="18"/>
              </w:rPr>
              <w:t>S8: Nicht alles hängt am Menschen und seiner Leistung.</w:t>
            </w:r>
          </w:p>
          <w:p w:rsidR="00661636" w:rsidRPr="00A708CD" w:rsidRDefault="00661636" w:rsidP="00A708CD">
            <w:pPr>
              <w:pStyle w:val="KeinLeerraum"/>
              <w:rPr>
                <w:rFonts w:ascii="Arial" w:hAnsi="Arial" w:cs="Arial"/>
                <w:sz w:val="18"/>
                <w:szCs w:val="18"/>
              </w:rPr>
            </w:pPr>
          </w:p>
        </w:tc>
      </w:tr>
      <w:tr w:rsidR="00661636" w:rsidRPr="006532A9" w:rsidTr="002933A3">
        <w:trPr>
          <w:jc w:val="center"/>
        </w:trPr>
        <w:tc>
          <w:tcPr>
            <w:tcW w:w="1196" w:type="pct"/>
            <w:vMerge w:val="restart"/>
            <w:tcBorders>
              <w:top w:val="single" w:sz="4" w:space="0" w:color="auto"/>
              <w:left w:val="single" w:sz="4" w:space="0" w:color="auto"/>
              <w:right w:val="single" w:sz="4" w:space="0" w:color="auto"/>
            </w:tcBorders>
            <w:shd w:val="clear" w:color="auto" w:fill="auto"/>
          </w:tcPr>
          <w:p w:rsidR="00661636" w:rsidRPr="00392E2F" w:rsidRDefault="00661636" w:rsidP="00392E2F">
            <w:pPr>
              <w:pStyle w:val="KeinLeerraum"/>
              <w:rPr>
                <w:rFonts w:ascii="Arial" w:hAnsi="Arial" w:cs="Arial"/>
                <w:b/>
                <w:sz w:val="18"/>
                <w:szCs w:val="18"/>
              </w:rPr>
            </w:pPr>
            <w:r w:rsidRPr="00392E2F">
              <w:rPr>
                <w:rFonts w:ascii="Arial" w:hAnsi="Arial" w:cs="Arial"/>
                <w:b/>
                <w:sz w:val="18"/>
                <w:szCs w:val="18"/>
              </w:rPr>
              <w:t>leitende pbK</w:t>
            </w:r>
          </w:p>
          <w:p w:rsidR="00661636" w:rsidRPr="00392E2F" w:rsidRDefault="00661636" w:rsidP="00392E2F">
            <w:pPr>
              <w:pStyle w:val="KeinLeerraum"/>
              <w:rPr>
                <w:rFonts w:ascii="Arial" w:hAnsi="Arial" w:cs="Arial"/>
                <w:sz w:val="18"/>
                <w:szCs w:val="18"/>
              </w:rPr>
            </w:pPr>
            <w:r w:rsidRPr="00392E2F">
              <w:rPr>
                <w:rFonts w:ascii="Arial" w:hAnsi="Arial" w:cs="Arial"/>
                <w:sz w:val="18"/>
                <w:szCs w:val="18"/>
              </w:rPr>
              <w:t xml:space="preserve">2.4.2: eigene Vorstellungen zu religiösen und ethischen Fragen </w:t>
            </w:r>
            <w:r w:rsidRPr="00392E2F">
              <w:rPr>
                <w:rFonts w:ascii="Arial" w:hAnsi="Arial" w:cs="Arial"/>
                <w:sz w:val="18"/>
                <w:szCs w:val="18"/>
                <w:u w:val="dash"/>
              </w:rPr>
              <w:t>im Diskurs</w:t>
            </w:r>
            <w:r w:rsidRPr="00392E2F">
              <w:rPr>
                <w:rFonts w:ascii="Arial" w:hAnsi="Arial" w:cs="Arial"/>
                <w:sz w:val="18"/>
                <w:szCs w:val="18"/>
              </w:rPr>
              <w:t xml:space="preserve"> </w:t>
            </w:r>
            <w:r w:rsidR="001669AB" w:rsidRPr="00392E2F">
              <w:rPr>
                <w:rFonts w:ascii="Arial" w:hAnsi="Arial" w:cs="Arial"/>
                <w:sz w:val="18"/>
                <w:szCs w:val="18"/>
              </w:rPr>
              <w:t>begründet</w:t>
            </w:r>
            <w:r w:rsidRPr="00392E2F">
              <w:rPr>
                <w:rFonts w:ascii="Arial" w:hAnsi="Arial" w:cs="Arial"/>
                <w:sz w:val="18"/>
                <w:szCs w:val="18"/>
              </w:rPr>
              <w:t xml:space="preserve"> vertreten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661636" w:rsidRPr="00392E2F" w:rsidRDefault="00661636" w:rsidP="00392E2F">
            <w:pPr>
              <w:pStyle w:val="KeinLeerraum"/>
              <w:rPr>
                <w:rFonts w:ascii="Arial" w:hAnsi="Arial" w:cs="Arial"/>
                <w:b/>
                <w:sz w:val="18"/>
                <w:szCs w:val="18"/>
              </w:rPr>
            </w:pPr>
            <w:r w:rsidRPr="00392E2F">
              <w:rPr>
                <w:rFonts w:ascii="Arial" w:hAnsi="Arial" w:cs="Arial"/>
                <w:b/>
                <w:sz w:val="18"/>
                <w:szCs w:val="18"/>
              </w:rPr>
              <w:t>3.4.1 Mensch</w:t>
            </w:r>
          </w:p>
          <w:p w:rsidR="00661636" w:rsidRPr="00392E2F" w:rsidRDefault="00661636" w:rsidP="00392E2F">
            <w:pPr>
              <w:pStyle w:val="KeinLeerraum"/>
              <w:rPr>
                <w:rFonts w:ascii="Arial" w:hAnsi="Arial" w:cs="Arial"/>
                <w:color w:val="000000"/>
                <w:sz w:val="18"/>
                <w:szCs w:val="18"/>
                <w:lang w:eastAsia="de-DE"/>
              </w:rPr>
            </w:pPr>
            <w:r w:rsidRPr="00392E2F">
              <w:rPr>
                <w:rFonts w:ascii="Arial" w:hAnsi="Arial" w:cs="Arial"/>
                <w:color w:val="000000"/>
                <w:sz w:val="18"/>
                <w:szCs w:val="18"/>
                <w:lang w:eastAsia="de-DE"/>
              </w:rPr>
              <w:t xml:space="preserve">(2) vor dem Hintergrund gesellschaftlicher Leitbilder </w:t>
            </w:r>
            <w:r w:rsidRPr="00392E2F">
              <w:rPr>
                <w:rFonts w:ascii="Arial" w:hAnsi="Arial" w:cs="Arial"/>
                <w:color w:val="FF0000"/>
                <w:sz w:val="18"/>
                <w:szCs w:val="18"/>
                <w:lang w:eastAsia="de-DE"/>
              </w:rPr>
              <w:t>untersuchen</w:t>
            </w:r>
            <w:r w:rsidRPr="00392E2F">
              <w:rPr>
                <w:rFonts w:ascii="Arial" w:hAnsi="Arial" w:cs="Arial"/>
                <w:color w:val="000000"/>
                <w:sz w:val="18"/>
                <w:szCs w:val="18"/>
                <w:lang w:eastAsia="de-DE"/>
              </w:rPr>
              <w:t>, wie die christliche Deutung des Menschseins zu einer gelingenden Lebensgestaltung beitragen kann (zum Beispiel Sinnsuche und Identitätsfindung, Selbstverwirklichung und Beziehung, Arbeit und Spiel, Leistung und Gnade, Lebensentscheidungen und Gewissen, Begrenztsein und Umgang mit Schuld, Endlichkeit und Hoffnung über den Tod hinaus)</w:t>
            </w:r>
          </w:p>
          <w:p w:rsidR="00661636" w:rsidRPr="00392E2F" w:rsidRDefault="00661636" w:rsidP="00392E2F">
            <w:pPr>
              <w:pStyle w:val="KeinLeerraum"/>
              <w:rPr>
                <w:rFonts w:ascii="Arial" w:hAnsi="Arial" w:cs="Arial"/>
                <w:sz w:val="18"/>
                <w:szCs w:val="18"/>
                <w:lang w:eastAsia="de-DE"/>
              </w:rPr>
            </w:pPr>
          </w:p>
        </w:tc>
        <w:tc>
          <w:tcPr>
            <w:tcW w:w="1196" w:type="pct"/>
            <w:vMerge/>
            <w:tcBorders>
              <w:left w:val="single" w:sz="4" w:space="0" w:color="auto"/>
              <w:right w:val="single" w:sz="4" w:space="0" w:color="auto"/>
            </w:tcBorders>
            <w:shd w:val="clear" w:color="auto" w:fill="auto"/>
          </w:tcPr>
          <w:p w:rsidR="00661636" w:rsidRPr="00A708CD" w:rsidRDefault="00661636" w:rsidP="00A708CD">
            <w:pPr>
              <w:pStyle w:val="KeinLeerraum"/>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661636" w:rsidRPr="00A708CD" w:rsidRDefault="00661636" w:rsidP="00A708CD">
            <w:pPr>
              <w:pStyle w:val="KeinLeerraum"/>
              <w:rPr>
                <w:rFonts w:ascii="Arial" w:hAnsi="Arial" w:cs="Arial"/>
                <w:i/>
                <w:sz w:val="18"/>
                <w:szCs w:val="18"/>
              </w:rPr>
            </w:pPr>
          </w:p>
        </w:tc>
      </w:tr>
      <w:tr w:rsidR="00661636" w:rsidRPr="006532A9" w:rsidTr="002933A3">
        <w:trPr>
          <w:jc w:val="center"/>
        </w:trPr>
        <w:tc>
          <w:tcPr>
            <w:tcW w:w="1196" w:type="pct"/>
            <w:vMerge/>
            <w:tcBorders>
              <w:left w:val="single" w:sz="4" w:space="0" w:color="auto"/>
              <w:right w:val="single" w:sz="4" w:space="0" w:color="auto"/>
            </w:tcBorders>
            <w:shd w:val="clear" w:color="auto" w:fill="auto"/>
          </w:tcPr>
          <w:p w:rsidR="00661636" w:rsidRPr="00392E2F" w:rsidRDefault="00661636" w:rsidP="00392E2F">
            <w:pPr>
              <w:pStyle w:val="KeinLeerraum"/>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661636" w:rsidRPr="00392E2F" w:rsidRDefault="00661636" w:rsidP="00392E2F">
            <w:pPr>
              <w:pStyle w:val="KeinLeerraum"/>
              <w:rPr>
                <w:rFonts w:ascii="Arial" w:hAnsi="Arial" w:cs="Arial"/>
                <w:b/>
                <w:sz w:val="18"/>
                <w:szCs w:val="18"/>
              </w:rPr>
            </w:pPr>
            <w:r w:rsidRPr="00392E2F">
              <w:rPr>
                <w:rFonts w:ascii="Arial" w:hAnsi="Arial" w:cs="Arial"/>
                <w:b/>
                <w:sz w:val="18"/>
                <w:szCs w:val="18"/>
              </w:rPr>
              <w:t>3.4.4 Jesus Christus</w:t>
            </w:r>
          </w:p>
          <w:p w:rsidR="00661636" w:rsidRPr="00787C08" w:rsidRDefault="00661636" w:rsidP="00392E2F">
            <w:pPr>
              <w:pStyle w:val="KeinLeerraum"/>
              <w:rPr>
                <w:rFonts w:ascii="Arial" w:hAnsi="Arial" w:cs="Arial"/>
                <w:color w:val="000000"/>
                <w:sz w:val="18"/>
                <w:szCs w:val="18"/>
                <w:lang w:eastAsia="de-DE"/>
              </w:rPr>
            </w:pPr>
            <w:r>
              <w:rPr>
                <w:rFonts w:ascii="Arial" w:hAnsi="Arial" w:cs="Arial"/>
                <w:color w:val="000000"/>
                <w:sz w:val="18"/>
                <w:szCs w:val="18"/>
                <w:lang w:eastAsia="de-DE"/>
              </w:rPr>
              <w:t>(</w:t>
            </w:r>
            <w:r w:rsidRPr="00392E2F">
              <w:rPr>
                <w:rFonts w:ascii="Arial" w:hAnsi="Arial" w:cs="Arial"/>
                <w:color w:val="000000"/>
                <w:sz w:val="18"/>
                <w:szCs w:val="18"/>
                <w:lang w:eastAsia="de-DE"/>
              </w:rPr>
              <w:t xml:space="preserve">2) an einem Beispiel </w:t>
            </w:r>
            <w:r w:rsidRPr="00392E2F">
              <w:rPr>
                <w:rFonts w:ascii="Arial" w:hAnsi="Arial" w:cs="Arial"/>
                <w:color w:val="FF0000"/>
                <w:sz w:val="18"/>
                <w:szCs w:val="18"/>
                <w:lang w:eastAsia="de-DE"/>
              </w:rPr>
              <w:t>entfalten</w:t>
            </w:r>
            <w:r w:rsidRPr="00392E2F">
              <w:rPr>
                <w:rFonts w:ascii="Arial" w:hAnsi="Arial" w:cs="Arial"/>
                <w:color w:val="000000"/>
                <w:sz w:val="18"/>
                <w:szCs w:val="18"/>
                <w:lang w:eastAsia="de-DE"/>
              </w:rPr>
              <w:t>, wie christologische Bekenntnisse in der Passion Jesu und dem Auferweckungsglauben wurzeln (zum Beispiel Jesus ist der Exeget Gottes, der Gekreuzigte ist der Messias, Jesus ist der Erlöser, Gott wird Mensch in Jesus Christus, Jesus ist der Sohn Gottes, Jesus ist der Logos, Jesus Christus –</w:t>
            </w:r>
            <w:r w:rsidR="00787C08">
              <w:rPr>
                <w:rFonts w:ascii="Arial" w:hAnsi="Arial" w:cs="Arial"/>
                <w:color w:val="000000"/>
                <w:sz w:val="18"/>
                <w:szCs w:val="18"/>
                <w:lang w:eastAsia="de-DE"/>
              </w:rPr>
              <w:t xml:space="preserve"> wahrer Mensch und wahrer Gott)</w:t>
            </w:r>
          </w:p>
        </w:tc>
        <w:tc>
          <w:tcPr>
            <w:tcW w:w="1196" w:type="pct"/>
            <w:vMerge/>
            <w:tcBorders>
              <w:left w:val="single" w:sz="4" w:space="0" w:color="auto"/>
              <w:right w:val="single" w:sz="4" w:space="0" w:color="auto"/>
            </w:tcBorders>
            <w:shd w:val="clear" w:color="auto" w:fill="auto"/>
          </w:tcPr>
          <w:p w:rsidR="00661636" w:rsidRPr="00A708CD" w:rsidRDefault="00661636" w:rsidP="00A708CD">
            <w:pPr>
              <w:pStyle w:val="KeinLeerraum"/>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661636" w:rsidRPr="00A708CD" w:rsidRDefault="00661636" w:rsidP="00A708CD">
            <w:pPr>
              <w:pStyle w:val="KeinLeerraum"/>
              <w:rPr>
                <w:rFonts w:ascii="Arial" w:hAnsi="Arial" w:cs="Arial"/>
                <w:sz w:val="18"/>
                <w:szCs w:val="18"/>
              </w:rPr>
            </w:pPr>
          </w:p>
        </w:tc>
      </w:tr>
      <w:tr w:rsidR="00661636" w:rsidRPr="006532A9" w:rsidTr="0008526A">
        <w:trPr>
          <w:trHeight w:val="2080"/>
          <w:jc w:val="center"/>
        </w:trPr>
        <w:tc>
          <w:tcPr>
            <w:tcW w:w="1196" w:type="pct"/>
            <w:vMerge/>
            <w:tcBorders>
              <w:left w:val="single" w:sz="4" w:space="0" w:color="auto"/>
              <w:bottom w:val="single" w:sz="4" w:space="0" w:color="auto"/>
              <w:right w:val="single" w:sz="4" w:space="0" w:color="auto"/>
            </w:tcBorders>
            <w:shd w:val="clear" w:color="auto" w:fill="auto"/>
          </w:tcPr>
          <w:p w:rsidR="00661636" w:rsidRPr="00392E2F" w:rsidRDefault="00661636" w:rsidP="00392E2F">
            <w:pPr>
              <w:pStyle w:val="KeinLeerraum"/>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661636" w:rsidRPr="00392E2F" w:rsidRDefault="00661636" w:rsidP="00392E2F">
            <w:pPr>
              <w:pStyle w:val="KeinLeerraum"/>
              <w:rPr>
                <w:rFonts w:ascii="Arial" w:hAnsi="Arial" w:cs="Arial"/>
                <w:b/>
                <w:sz w:val="18"/>
                <w:szCs w:val="18"/>
              </w:rPr>
            </w:pPr>
            <w:r w:rsidRPr="00392E2F">
              <w:rPr>
                <w:rFonts w:ascii="Arial" w:hAnsi="Arial" w:cs="Arial"/>
                <w:b/>
                <w:sz w:val="18"/>
                <w:szCs w:val="18"/>
              </w:rPr>
              <w:t>3.4.5 Kirche</w:t>
            </w:r>
          </w:p>
          <w:p w:rsidR="00661636" w:rsidRPr="00787C08" w:rsidRDefault="00661636" w:rsidP="00392E2F">
            <w:pPr>
              <w:pStyle w:val="KeinLeerraum"/>
              <w:rPr>
                <w:rFonts w:ascii="Arial" w:hAnsi="Arial" w:cs="Arial"/>
                <w:color w:val="000000"/>
                <w:sz w:val="18"/>
                <w:szCs w:val="18"/>
                <w:lang w:eastAsia="de-DE"/>
              </w:rPr>
            </w:pPr>
            <w:r w:rsidRPr="00392E2F">
              <w:rPr>
                <w:rFonts w:ascii="Arial" w:hAnsi="Arial" w:cs="Arial"/>
                <w:color w:val="000000"/>
                <w:sz w:val="18"/>
                <w:szCs w:val="18"/>
                <w:lang w:eastAsia="de-DE"/>
              </w:rPr>
              <w:t xml:space="preserve">(1) ausgehend von Beispielen des Gelingens </w:t>
            </w:r>
            <w:r w:rsidRPr="00392E2F">
              <w:rPr>
                <w:rFonts w:ascii="Arial" w:hAnsi="Arial" w:cs="Arial"/>
                <w:color w:val="FF0000"/>
                <w:sz w:val="18"/>
                <w:szCs w:val="18"/>
                <w:lang w:eastAsia="de-DE"/>
              </w:rPr>
              <w:t>untersuchen</w:t>
            </w:r>
            <w:r w:rsidRPr="00392E2F">
              <w:rPr>
                <w:rFonts w:ascii="Arial" w:hAnsi="Arial" w:cs="Arial"/>
                <w:color w:val="000000"/>
                <w:sz w:val="18"/>
                <w:szCs w:val="18"/>
                <w:lang w:eastAsia="de-DE"/>
              </w:rPr>
              <w:t>, wie persönlicher Glaube und Gemeinschaft der Glaubenden wechselseitig aufeinander bezogen sind (zum Beispiel Ministrantenwallfahrt, Jugendkirche, Taizé, kirchlicher Freiwilligendienst, Bas</w:t>
            </w:r>
            <w:r w:rsidR="00787C08">
              <w:rPr>
                <w:rFonts w:ascii="Arial" w:hAnsi="Arial" w:cs="Arial"/>
                <w:color w:val="000000"/>
                <w:sz w:val="18"/>
                <w:szCs w:val="18"/>
                <w:lang w:eastAsia="de-DE"/>
              </w:rPr>
              <w:t>isgemeinden, Personalgemeinden)</w:t>
            </w:r>
          </w:p>
        </w:tc>
        <w:tc>
          <w:tcPr>
            <w:tcW w:w="1196" w:type="pct"/>
            <w:vMerge/>
            <w:tcBorders>
              <w:left w:val="single" w:sz="4" w:space="0" w:color="auto"/>
              <w:bottom w:val="single" w:sz="4" w:space="0" w:color="auto"/>
              <w:right w:val="single" w:sz="4" w:space="0" w:color="auto"/>
            </w:tcBorders>
            <w:shd w:val="clear" w:color="auto" w:fill="auto"/>
          </w:tcPr>
          <w:p w:rsidR="00661636" w:rsidRPr="00A708CD" w:rsidRDefault="00661636" w:rsidP="00A708CD">
            <w:pPr>
              <w:pStyle w:val="KeinLeerraum"/>
              <w:rPr>
                <w:rFonts w:ascii="Arial" w:hAnsi="Arial" w:cs="Arial"/>
                <w:sz w:val="18"/>
                <w:szCs w:val="18"/>
                <w:lang w:eastAsia="de-DE"/>
              </w:rPr>
            </w:pPr>
          </w:p>
        </w:tc>
        <w:tc>
          <w:tcPr>
            <w:tcW w:w="1412" w:type="pct"/>
            <w:vMerge/>
            <w:tcBorders>
              <w:left w:val="single" w:sz="4" w:space="0" w:color="auto"/>
              <w:bottom w:val="single" w:sz="4" w:space="0" w:color="auto"/>
              <w:right w:val="single" w:sz="4" w:space="0" w:color="auto"/>
            </w:tcBorders>
            <w:shd w:val="clear" w:color="auto" w:fill="auto"/>
          </w:tcPr>
          <w:p w:rsidR="00661636" w:rsidRPr="00A708CD" w:rsidRDefault="00661636" w:rsidP="00A708CD">
            <w:pPr>
              <w:pStyle w:val="KeinLeerraum"/>
              <w:rPr>
                <w:rFonts w:ascii="Arial" w:hAnsi="Arial" w:cs="Arial"/>
                <w:sz w:val="18"/>
                <w:szCs w:val="18"/>
              </w:rPr>
            </w:pPr>
          </w:p>
        </w:tc>
      </w:tr>
    </w:tbl>
    <w:p w:rsidR="00E02697" w:rsidRDefault="00E02697"/>
    <w:p w:rsidR="00E02697" w:rsidRDefault="00E02697">
      <w:pPr>
        <w:spacing w:after="0" w:line="240"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3681"/>
        <w:gridCol w:w="3681"/>
        <w:gridCol w:w="4346"/>
      </w:tblGrid>
      <w:tr w:rsidR="00E02697" w:rsidRPr="00110DBE"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D5E71" w:rsidRPr="00604138" w:rsidRDefault="005D5E71" w:rsidP="00604138">
            <w:pPr>
              <w:jc w:val="center"/>
              <w:rPr>
                <w:rFonts w:ascii="Arial" w:hAnsi="Arial" w:cs="Arial"/>
                <w:sz w:val="32"/>
                <w:szCs w:val="32"/>
              </w:rPr>
            </w:pPr>
            <w:r w:rsidRPr="00604138">
              <w:rPr>
                <w:rFonts w:ascii="Arial" w:hAnsi="Arial" w:cs="Arial"/>
                <w:b/>
                <w:sz w:val="32"/>
                <w:szCs w:val="32"/>
              </w:rPr>
              <w:lastRenderedPageBreak/>
              <w:t>Vertiefungsmodul 9</w:t>
            </w:r>
            <w:r w:rsidRPr="00604138">
              <w:rPr>
                <w:rFonts w:ascii="Arial" w:hAnsi="Arial" w:cs="Arial"/>
                <w:sz w:val="32"/>
                <w:szCs w:val="32"/>
              </w:rPr>
              <w:t xml:space="preserve"> „Ich war fremd und obdachlos, und ihr habt mich aufgenommen“ – individueller Blick</w:t>
            </w:r>
          </w:p>
          <w:p w:rsidR="00E02697" w:rsidRPr="00604138" w:rsidRDefault="009F387F" w:rsidP="00604138">
            <w:pPr>
              <w:pStyle w:val="Textkrper"/>
              <w:ind w:left="720"/>
              <w:jc w:val="center"/>
              <w:rPr>
                <w:b/>
                <w:sz w:val="24"/>
                <w:lang w:val="de-DE"/>
              </w:rPr>
            </w:pPr>
            <w:r w:rsidRPr="00604138">
              <w:rPr>
                <w:rFonts w:cs="Arial"/>
                <w:b/>
                <w:sz w:val="24"/>
              </w:rPr>
              <w:t xml:space="preserve">ca. </w:t>
            </w:r>
            <w:r w:rsidR="005D5E71" w:rsidRPr="00604138">
              <w:rPr>
                <w:rFonts w:cs="Arial"/>
                <w:b/>
                <w:sz w:val="24"/>
                <w:lang w:val="de-DE"/>
              </w:rPr>
              <w:t>6</w:t>
            </w:r>
            <w:r w:rsidRPr="00604138">
              <w:rPr>
                <w:rFonts w:cs="Arial"/>
                <w:b/>
                <w:sz w:val="24"/>
              </w:rPr>
              <w:t xml:space="preserve"> – </w:t>
            </w:r>
            <w:r w:rsidR="005D5E71" w:rsidRPr="00604138">
              <w:rPr>
                <w:rFonts w:cs="Arial"/>
                <w:b/>
                <w:sz w:val="24"/>
                <w:lang w:val="de-DE"/>
              </w:rPr>
              <w:t>10</w:t>
            </w:r>
            <w:r w:rsidR="005D5E71" w:rsidRPr="00604138">
              <w:rPr>
                <w:rFonts w:cs="Arial"/>
                <w:b/>
                <w:sz w:val="24"/>
              </w:rPr>
              <w:t xml:space="preserve"> </w:t>
            </w:r>
            <w:r w:rsidRPr="00604138">
              <w:rPr>
                <w:rFonts w:cs="Arial"/>
                <w:b/>
                <w:sz w:val="24"/>
              </w:rPr>
              <w:t>S</w:t>
            </w:r>
            <w:r w:rsidR="005D5E71" w:rsidRPr="00604138">
              <w:rPr>
                <w:rFonts w:cs="Arial"/>
                <w:b/>
                <w:sz w:val="24"/>
                <w:lang w:val="de-DE"/>
              </w:rPr>
              <w:t>tunden</w:t>
            </w:r>
          </w:p>
        </w:tc>
      </w:tr>
      <w:tr w:rsidR="00E02697" w:rsidRPr="00CE1A35"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02697" w:rsidRPr="005D5E71" w:rsidRDefault="009F387F" w:rsidP="005D5E71">
            <w:pPr>
              <w:pStyle w:val="KeinLeerraum"/>
              <w:jc w:val="both"/>
              <w:rPr>
                <w:rFonts w:ascii="Arial" w:hAnsi="Arial" w:cs="Arial"/>
                <w:i/>
                <w:sz w:val="20"/>
                <w:szCs w:val="20"/>
              </w:rPr>
            </w:pPr>
            <w:r w:rsidRPr="005D5E71">
              <w:rPr>
                <w:rFonts w:ascii="Arial" w:hAnsi="Arial" w:cs="Arial"/>
                <w:sz w:val="20"/>
                <w:szCs w:val="20"/>
              </w:rPr>
              <w:t>Im Antlitz des Anderen den Appell an die eigene Menschlichkeit zu hören und dem anderen zu helfen, weil ich mich in ihm als den nach Hilfe rufende Menschen schauen kann bewirkt eine Verständnis von Welt und Mensch, in dem mich beide zutiefst betreffen und in die Verantwortung nehmen. Sehen – urteilen – handeln: dieser bekannte Dreischritt verlangt Reflexion der Erkenntniswerkzeuge zur Wahrnehmung von Unrecht, zwingt stets auf das Neue dazu, eigene Strukturen zu prüfen und muss in eine Praxis münden, die – entsprechend der Reichweite der eigenen Möglichkeiten - das Leid des Anderen beseitigt oder mindert</w:t>
            </w:r>
          </w:p>
        </w:tc>
      </w:tr>
      <w:tr w:rsidR="00E02697" w:rsidRPr="006532A9" w:rsidTr="002933A3">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02697" w:rsidRPr="006532A9" w:rsidRDefault="00E02697" w:rsidP="002933A3">
            <w:pPr>
              <w:pStyle w:val="bcTabweiKompetenzen"/>
              <w:rPr>
                <w:lang w:val="de-DE" w:eastAsia="de-DE"/>
              </w:rPr>
            </w:pPr>
            <w:r w:rsidRPr="006532A9">
              <w:rPr>
                <w:lang w:val="de-DE"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E02697" w:rsidRPr="006532A9" w:rsidRDefault="00E02697" w:rsidP="002933A3">
            <w:pPr>
              <w:pStyle w:val="bcTabweiKompetenzen"/>
              <w:rPr>
                <w:lang w:val="de-DE" w:eastAsia="de-DE"/>
              </w:rPr>
            </w:pPr>
            <w:r w:rsidRPr="006532A9">
              <w:rPr>
                <w:lang w:val="de-DE"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02697" w:rsidRPr="006532A9" w:rsidRDefault="00E02697" w:rsidP="002933A3">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E02697" w:rsidRDefault="00E02697" w:rsidP="002933A3">
            <w:pPr>
              <w:pStyle w:val="bcTabschwKompetenzen"/>
            </w:pPr>
          </w:p>
          <w:p w:rsidR="00E02697" w:rsidRPr="006532A9" w:rsidRDefault="00E02697" w:rsidP="002933A3">
            <w:pPr>
              <w:pStyle w:val="bcTabschwKompetenzen"/>
            </w:pPr>
            <w:r w:rsidRPr="006532A9">
              <w:t xml:space="preserve">Hinweise, Arbeitsmittel, </w:t>
            </w:r>
            <w:r w:rsidRPr="006532A9">
              <w:br/>
              <w:t>Organisation, Verweise</w:t>
            </w:r>
          </w:p>
          <w:p w:rsidR="00E02697" w:rsidRPr="006532A9" w:rsidRDefault="00E02697" w:rsidP="002933A3">
            <w:pPr>
              <w:pStyle w:val="bcTabschwKompetenzen"/>
              <w:rPr>
                <w:color w:val="33CC33"/>
              </w:rPr>
            </w:pPr>
          </w:p>
        </w:tc>
      </w:tr>
      <w:tr w:rsidR="00661636" w:rsidRPr="006532A9" w:rsidTr="002933A3">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636" w:rsidRPr="006532A9" w:rsidRDefault="00661636" w:rsidP="002933A3">
            <w:pPr>
              <w:jc w:val="center"/>
              <w:rPr>
                <w:rFonts w:ascii="Arial" w:hAnsi="Arial" w:cs="Arial"/>
              </w:rPr>
            </w:pPr>
            <w:r>
              <w:rPr>
                <w:rFonts w:ascii="Arial" w:hAnsi="Arial" w:cs="Arial"/>
              </w:rPr>
              <w:t>Die SuS können:</w:t>
            </w:r>
          </w:p>
        </w:tc>
        <w:tc>
          <w:tcPr>
            <w:tcW w:w="1196" w:type="pct"/>
            <w:vMerge w:val="restart"/>
            <w:tcBorders>
              <w:top w:val="single" w:sz="4" w:space="0" w:color="auto"/>
              <w:left w:val="single" w:sz="4" w:space="0" w:color="auto"/>
              <w:right w:val="single" w:sz="4" w:space="0" w:color="auto"/>
            </w:tcBorders>
            <w:shd w:val="clear" w:color="auto" w:fill="auto"/>
          </w:tcPr>
          <w:p w:rsidR="00787C08" w:rsidRPr="00787C08" w:rsidRDefault="00787C08" w:rsidP="005D5E71">
            <w:pPr>
              <w:pStyle w:val="KeinLeerraum"/>
              <w:rPr>
                <w:rFonts w:ascii="Arial" w:hAnsi="Arial" w:cs="Arial"/>
                <w:b/>
                <w:sz w:val="18"/>
                <w:szCs w:val="18"/>
              </w:rPr>
            </w:pPr>
            <w:r w:rsidRPr="00787C08">
              <w:rPr>
                <w:rFonts w:ascii="Arial" w:hAnsi="Arial" w:cs="Arial"/>
                <w:b/>
                <w:sz w:val="18"/>
                <w:szCs w:val="18"/>
              </w:rPr>
              <w:t>Wer ist mein Nächster?</w:t>
            </w:r>
          </w:p>
          <w:p w:rsidR="00AA3F39" w:rsidRDefault="00787C08" w:rsidP="00787C08">
            <w:pPr>
              <w:pStyle w:val="KeinLeerraum"/>
              <w:numPr>
                <w:ilvl w:val="0"/>
                <w:numId w:val="34"/>
              </w:numPr>
              <w:rPr>
                <w:rFonts w:ascii="Arial" w:hAnsi="Arial" w:cs="Arial"/>
                <w:sz w:val="18"/>
                <w:szCs w:val="18"/>
              </w:rPr>
            </w:pPr>
            <w:r>
              <w:rPr>
                <w:rFonts w:ascii="Arial" w:hAnsi="Arial" w:cs="Arial"/>
                <w:sz w:val="18"/>
                <w:szCs w:val="18"/>
              </w:rPr>
              <w:t>Gleichnis vom barmherzigen Samariter (Lk 10, 25-37)</w:t>
            </w:r>
          </w:p>
          <w:p w:rsidR="00787C08" w:rsidRDefault="00787C08" w:rsidP="00787C08">
            <w:pPr>
              <w:pStyle w:val="KeinLeerraum"/>
              <w:numPr>
                <w:ilvl w:val="0"/>
                <w:numId w:val="34"/>
              </w:numPr>
              <w:rPr>
                <w:rFonts w:ascii="Arial" w:hAnsi="Arial" w:cs="Arial"/>
                <w:sz w:val="18"/>
                <w:szCs w:val="18"/>
              </w:rPr>
            </w:pPr>
            <w:r>
              <w:rPr>
                <w:rFonts w:ascii="Arial" w:hAnsi="Arial" w:cs="Arial"/>
                <w:sz w:val="18"/>
                <w:szCs w:val="18"/>
              </w:rPr>
              <w:t>Rede vom Weltgericht (Mt 25, 31-46)</w:t>
            </w:r>
          </w:p>
          <w:p w:rsidR="00787C08" w:rsidRDefault="00787C08" w:rsidP="00787C08">
            <w:pPr>
              <w:pStyle w:val="KeinLeerraum"/>
              <w:numPr>
                <w:ilvl w:val="0"/>
                <w:numId w:val="34"/>
              </w:numPr>
              <w:rPr>
                <w:rFonts w:ascii="Arial" w:hAnsi="Arial" w:cs="Arial"/>
                <w:sz w:val="18"/>
                <w:szCs w:val="18"/>
              </w:rPr>
            </w:pPr>
            <w:r>
              <w:rPr>
                <w:rFonts w:ascii="Arial" w:hAnsi="Arial" w:cs="Arial"/>
                <w:sz w:val="18"/>
                <w:szCs w:val="18"/>
              </w:rPr>
              <w:t>Emmanuel Levinas „Im Antlitz des „Anderen“</w:t>
            </w:r>
          </w:p>
          <w:p w:rsidR="00787C08" w:rsidRDefault="00787C08" w:rsidP="005D5E71">
            <w:pPr>
              <w:pStyle w:val="KeinLeerraum"/>
              <w:rPr>
                <w:rFonts w:ascii="Arial" w:hAnsi="Arial" w:cs="Arial"/>
                <w:sz w:val="18"/>
                <w:szCs w:val="18"/>
              </w:rPr>
            </w:pPr>
          </w:p>
          <w:p w:rsidR="00787C08" w:rsidRDefault="00787C08" w:rsidP="005D5E71">
            <w:pPr>
              <w:pStyle w:val="KeinLeerraum"/>
              <w:rPr>
                <w:rFonts w:ascii="Arial" w:hAnsi="Arial" w:cs="Arial"/>
                <w:sz w:val="18"/>
                <w:szCs w:val="18"/>
              </w:rPr>
            </w:pPr>
            <w:r>
              <w:rPr>
                <w:rFonts w:ascii="Arial" w:hAnsi="Arial" w:cs="Arial"/>
                <w:sz w:val="18"/>
                <w:szCs w:val="18"/>
              </w:rPr>
              <w:t>Dreischritt: sehen – Urteilen – Handeln</w:t>
            </w:r>
          </w:p>
          <w:p w:rsidR="00787C08" w:rsidRDefault="00787C08" w:rsidP="00787C08">
            <w:pPr>
              <w:pStyle w:val="KeinLeerraum"/>
              <w:numPr>
                <w:ilvl w:val="0"/>
                <w:numId w:val="35"/>
              </w:numPr>
              <w:rPr>
                <w:rFonts w:ascii="Arial" w:hAnsi="Arial" w:cs="Arial"/>
                <w:sz w:val="18"/>
                <w:szCs w:val="18"/>
              </w:rPr>
            </w:pPr>
            <w:r>
              <w:rPr>
                <w:rFonts w:ascii="Arial" w:hAnsi="Arial" w:cs="Arial"/>
                <w:sz w:val="18"/>
                <w:szCs w:val="18"/>
              </w:rPr>
              <w:t>Sehen: Was ist Unrecht?</w:t>
            </w:r>
          </w:p>
          <w:p w:rsidR="00787C08" w:rsidRDefault="00787C08" w:rsidP="00787C08">
            <w:pPr>
              <w:pStyle w:val="KeinLeerraum"/>
              <w:numPr>
                <w:ilvl w:val="0"/>
                <w:numId w:val="35"/>
              </w:numPr>
              <w:rPr>
                <w:rFonts w:ascii="Arial" w:hAnsi="Arial" w:cs="Arial"/>
                <w:sz w:val="18"/>
                <w:szCs w:val="18"/>
              </w:rPr>
            </w:pPr>
            <w:r>
              <w:rPr>
                <w:rFonts w:ascii="Arial" w:hAnsi="Arial" w:cs="Arial"/>
                <w:sz w:val="18"/>
                <w:szCs w:val="18"/>
              </w:rPr>
              <w:t>Urteilen: Werkzeuge zur Deutung, z. B. Marxismus, Verständnis von Gerechtigkeit in der Bibel, Katholische Soziallehre</w:t>
            </w:r>
          </w:p>
          <w:p w:rsidR="00787C08" w:rsidRDefault="00787C08" w:rsidP="00787C08">
            <w:pPr>
              <w:pStyle w:val="KeinLeerraum"/>
              <w:numPr>
                <w:ilvl w:val="0"/>
                <w:numId w:val="35"/>
              </w:numPr>
              <w:rPr>
                <w:rFonts w:ascii="Arial" w:hAnsi="Arial" w:cs="Arial"/>
                <w:sz w:val="18"/>
                <w:szCs w:val="18"/>
              </w:rPr>
            </w:pPr>
            <w:r>
              <w:rPr>
                <w:rFonts w:ascii="Arial" w:hAnsi="Arial" w:cs="Arial"/>
                <w:sz w:val="18"/>
                <w:szCs w:val="18"/>
              </w:rPr>
              <w:t>Handeln: global denken – lokal handeln</w:t>
            </w:r>
          </w:p>
          <w:p w:rsidR="00AA3F39" w:rsidRDefault="00AA3F39" w:rsidP="005D5E71">
            <w:pPr>
              <w:pStyle w:val="KeinLeerraum"/>
              <w:rPr>
                <w:rFonts w:ascii="Arial" w:hAnsi="Arial" w:cs="Arial"/>
                <w:sz w:val="18"/>
                <w:szCs w:val="18"/>
              </w:rPr>
            </w:pPr>
          </w:p>
          <w:p w:rsidR="00787C08" w:rsidRDefault="00787C08" w:rsidP="005D5E71">
            <w:pPr>
              <w:pStyle w:val="KeinLeerraum"/>
              <w:rPr>
                <w:rFonts w:ascii="Arial" w:hAnsi="Arial" w:cs="Arial"/>
                <w:sz w:val="18"/>
                <w:szCs w:val="18"/>
              </w:rPr>
            </w:pPr>
            <w:r>
              <w:rPr>
                <w:rFonts w:ascii="Arial" w:hAnsi="Arial" w:cs="Arial"/>
                <w:sz w:val="18"/>
                <w:szCs w:val="18"/>
              </w:rPr>
              <w:t>Individueller Handlungsraum:</w:t>
            </w:r>
          </w:p>
          <w:p w:rsidR="00787C08" w:rsidRDefault="00787C08" w:rsidP="00787C08">
            <w:pPr>
              <w:pStyle w:val="KeinLeerraum"/>
              <w:numPr>
                <w:ilvl w:val="0"/>
                <w:numId w:val="36"/>
              </w:numPr>
              <w:rPr>
                <w:rFonts w:ascii="Arial" w:hAnsi="Arial" w:cs="Arial"/>
                <w:sz w:val="18"/>
                <w:szCs w:val="18"/>
              </w:rPr>
            </w:pPr>
            <w:r>
              <w:rPr>
                <w:rFonts w:ascii="Arial" w:hAnsi="Arial" w:cs="Arial"/>
                <w:sz w:val="18"/>
                <w:szCs w:val="18"/>
              </w:rPr>
              <w:t>Konsum</w:t>
            </w:r>
          </w:p>
          <w:p w:rsidR="00787C08" w:rsidRDefault="00787C08" w:rsidP="00787C08">
            <w:pPr>
              <w:pStyle w:val="KeinLeerraum"/>
              <w:numPr>
                <w:ilvl w:val="0"/>
                <w:numId w:val="36"/>
              </w:numPr>
              <w:rPr>
                <w:rFonts w:ascii="Arial" w:hAnsi="Arial" w:cs="Arial"/>
                <w:sz w:val="18"/>
                <w:szCs w:val="18"/>
              </w:rPr>
            </w:pPr>
            <w:r>
              <w:rPr>
                <w:rFonts w:ascii="Arial" w:hAnsi="Arial" w:cs="Arial"/>
                <w:sz w:val="18"/>
                <w:szCs w:val="18"/>
              </w:rPr>
              <w:t>Selbstbeschränkung</w:t>
            </w:r>
          </w:p>
          <w:p w:rsidR="00787C08" w:rsidRDefault="00787C08" w:rsidP="00787C08">
            <w:pPr>
              <w:pStyle w:val="KeinLeerraum"/>
              <w:numPr>
                <w:ilvl w:val="0"/>
                <w:numId w:val="36"/>
              </w:numPr>
              <w:rPr>
                <w:rFonts w:ascii="Arial" w:hAnsi="Arial" w:cs="Arial"/>
                <w:sz w:val="18"/>
                <w:szCs w:val="18"/>
              </w:rPr>
            </w:pPr>
            <w:r>
              <w:rPr>
                <w:rFonts w:ascii="Arial" w:hAnsi="Arial" w:cs="Arial"/>
                <w:sz w:val="18"/>
                <w:szCs w:val="18"/>
              </w:rPr>
              <w:t>Engagement im mittelbaren Lebensumfeld</w:t>
            </w:r>
          </w:p>
          <w:p w:rsidR="00787C08" w:rsidRDefault="00787C08" w:rsidP="005D5E71">
            <w:pPr>
              <w:pStyle w:val="KeinLeerraum"/>
              <w:rPr>
                <w:rFonts w:ascii="Arial" w:hAnsi="Arial" w:cs="Arial"/>
                <w:sz w:val="18"/>
                <w:szCs w:val="18"/>
              </w:rPr>
            </w:pPr>
          </w:p>
          <w:p w:rsidR="00787C08" w:rsidRDefault="00787C08" w:rsidP="005D5E71">
            <w:pPr>
              <w:pStyle w:val="KeinLeerraum"/>
              <w:rPr>
                <w:rFonts w:ascii="Arial" w:hAnsi="Arial" w:cs="Arial"/>
                <w:sz w:val="18"/>
                <w:szCs w:val="18"/>
              </w:rPr>
            </w:pPr>
            <w:r>
              <w:rPr>
                <w:rFonts w:ascii="Arial" w:hAnsi="Arial" w:cs="Arial"/>
                <w:sz w:val="18"/>
                <w:szCs w:val="18"/>
              </w:rPr>
              <w:t>Priorisierung von Lebensvollzügen</w:t>
            </w:r>
          </w:p>
          <w:p w:rsidR="00AA3F39" w:rsidRDefault="00787C08" w:rsidP="00787C08">
            <w:pPr>
              <w:pStyle w:val="KeinLeerraum"/>
              <w:numPr>
                <w:ilvl w:val="0"/>
                <w:numId w:val="37"/>
              </w:numPr>
              <w:rPr>
                <w:rFonts w:ascii="Arial" w:hAnsi="Arial" w:cs="Arial"/>
                <w:sz w:val="18"/>
                <w:szCs w:val="18"/>
              </w:rPr>
            </w:pPr>
            <w:r>
              <w:rPr>
                <w:rFonts w:ascii="Arial" w:hAnsi="Arial" w:cs="Arial"/>
                <w:sz w:val="18"/>
                <w:szCs w:val="18"/>
              </w:rPr>
              <w:t>Gleichnis vom reichen Kornbauern (Lk 15, 15-21)</w:t>
            </w:r>
          </w:p>
          <w:p w:rsidR="00787C08" w:rsidRDefault="00787C08" w:rsidP="00787C08">
            <w:pPr>
              <w:pStyle w:val="KeinLeerraum"/>
              <w:numPr>
                <w:ilvl w:val="0"/>
                <w:numId w:val="37"/>
              </w:numPr>
              <w:rPr>
                <w:rFonts w:ascii="Arial" w:hAnsi="Arial" w:cs="Arial"/>
                <w:sz w:val="18"/>
                <w:szCs w:val="18"/>
              </w:rPr>
            </w:pPr>
            <w:r>
              <w:rPr>
                <w:rFonts w:ascii="Arial" w:hAnsi="Arial" w:cs="Arial"/>
                <w:sz w:val="18"/>
                <w:szCs w:val="18"/>
              </w:rPr>
              <w:t>Option für die Armen</w:t>
            </w:r>
          </w:p>
          <w:p w:rsidR="00787C08" w:rsidRDefault="00787C08" w:rsidP="005D5E71">
            <w:pPr>
              <w:pStyle w:val="KeinLeerraum"/>
              <w:rPr>
                <w:rFonts w:ascii="Arial" w:hAnsi="Arial" w:cs="Arial"/>
                <w:sz w:val="18"/>
                <w:szCs w:val="18"/>
              </w:rPr>
            </w:pPr>
          </w:p>
          <w:p w:rsidR="00AA3F39" w:rsidRPr="00AA3F39" w:rsidRDefault="00AA3F39" w:rsidP="00AA3F39">
            <w:pPr>
              <w:pStyle w:val="KeinLeerraum"/>
              <w:rPr>
                <w:rFonts w:ascii="Arial" w:hAnsi="Arial" w:cs="Arial"/>
                <w:sz w:val="18"/>
                <w:szCs w:val="18"/>
              </w:rPr>
            </w:pPr>
            <w:r w:rsidRPr="00AA3F39">
              <w:rPr>
                <w:rFonts w:ascii="Arial" w:hAnsi="Arial" w:cs="Arial"/>
                <w:b/>
                <w:sz w:val="18"/>
                <w:szCs w:val="18"/>
              </w:rPr>
              <w:t>verbindliche Fachbegriffe:</w:t>
            </w:r>
            <w:r w:rsidRPr="00AA3F39">
              <w:rPr>
                <w:rFonts w:ascii="Arial" w:hAnsi="Arial" w:cs="Arial"/>
                <w:sz w:val="18"/>
                <w:szCs w:val="18"/>
              </w:rPr>
              <w:t xml:space="preserve"> Reich Gottes, </w:t>
            </w:r>
            <w:r w:rsidR="00787C08">
              <w:rPr>
                <w:rFonts w:ascii="Arial" w:hAnsi="Arial" w:cs="Arial"/>
                <w:sz w:val="18"/>
                <w:szCs w:val="18"/>
              </w:rPr>
              <w:t>ecclesia semper reformanda</w:t>
            </w:r>
          </w:p>
          <w:p w:rsidR="00AA3F39" w:rsidRPr="00AA3F39" w:rsidRDefault="00AA3F39" w:rsidP="005D5E71">
            <w:pPr>
              <w:pStyle w:val="KeinLeerraum"/>
              <w:rPr>
                <w:rFonts w:ascii="Arial" w:hAnsi="Arial" w:cs="Arial"/>
                <w:sz w:val="18"/>
                <w:szCs w:val="18"/>
              </w:rPr>
            </w:pPr>
          </w:p>
        </w:tc>
        <w:tc>
          <w:tcPr>
            <w:tcW w:w="1412" w:type="pct"/>
            <w:vMerge w:val="restart"/>
            <w:tcBorders>
              <w:top w:val="single" w:sz="4" w:space="0" w:color="auto"/>
              <w:left w:val="single" w:sz="4" w:space="0" w:color="auto"/>
              <w:right w:val="single" w:sz="4" w:space="0" w:color="auto"/>
            </w:tcBorders>
            <w:shd w:val="clear" w:color="auto" w:fill="auto"/>
          </w:tcPr>
          <w:p w:rsidR="00661636" w:rsidRPr="005D5E71" w:rsidRDefault="00661636" w:rsidP="005D5E71">
            <w:pPr>
              <w:pStyle w:val="KeinLeerraum"/>
              <w:rPr>
                <w:rFonts w:ascii="Arial" w:hAnsi="Arial" w:cs="Arial"/>
                <w:sz w:val="18"/>
                <w:szCs w:val="18"/>
              </w:rPr>
            </w:pPr>
            <w:r w:rsidRPr="005D5E71">
              <w:rPr>
                <w:rFonts w:ascii="Arial" w:hAnsi="Arial" w:cs="Arial"/>
                <w:sz w:val="18"/>
                <w:szCs w:val="18"/>
              </w:rPr>
              <w:t>S10: Alle tragen gemeinsam Verantwortung für die Zukunft der Menschen und der Schöpfung. Christinnen und Christen feiern und bekräftigen ihren Glauben in der Gemeinschaft der Kirche, die immer Kirche in der Welt und für die Welt ist.</w:t>
            </w:r>
          </w:p>
          <w:p w:rsidR="00661636" w:rsidRPr="005D5E71" w:rsidRDefault="00661636" w:rsidP="005D5E71">
            <w:pPr>
              <w:pStyle w:val="KeinLeerraum"/>
              <w:rPr>
                <w:rFonts w:ascii="Arial" w:hAnsi="Arial" w:cs="Arial"/>
                <w:sz w:val="18"/>
                <w:szCs w:val="18"/>
              </w:rPr>
            </w:pPr>
          </w:p>
        </w:tc>
      </w:tr>
      <w:tr w:rsidR="00661636" w:rsidRPr="006532A9" w:rsidTr="002933A3">
        <w:trPr>
          <w:jc w:val="center"/>
        </w:trPr>
        <w:tc>
          <w:tcPr>
            <w:tcW w:w="1196" w:type="pct"/>
            <w:vMerge w:val="restart"/>
            <w:tcBorders>
              <w:top w:val="single" w:sz="4" w:space="0" w:color="auto"/>
              <w:left w:val="single" w:sz="4" w:space="0" w:color="auto"/>
              <w:right w:val="single" w:sz="4" w:space="0" w:color="auto"/>
            </w:tcBorders>
            <w:shd w:val="clear" w:color="auto" w:fill="auto"/>
          </w:tcPr>
          <w:p w:rsidR="00661636" w:rsidRPr="00604138" w:rsidRDefault="00661636" w:rsidP="00604138">
            <w:pPr>
              <w:pStyle w:val="KeinLeerraum"/>
              <w:rPr>
                <w:rFonts w:ascii="Arial" w:hAnsi="Arial" w:cs="Arial"/>
                <w:b/>
                <w:sz w:val="18"/>
                <w:szCs w:val="18"/>
              </w:rPr>
            </w:pPr>
            <w:r w:rsidRPr="00604138">
              <w:rPr>
                <w:rFonts w:ascii="Arial" w:hAnsi="Arial" w:cs="Arial"/>
                <w:b/>
                <w:sz w:val="18"/>
                <w:szCs w:val="18"/>
              </w:rPr>
              <w:t>leitende pbK</w:t>
            </w:r>
          </w:p>
          <w:p w:rsidR="00661636" w:rsidRPr="00604138" w:rsidRDefault="00661636" w:rsidP="00604138">
            <w:pPr>
              <w:pStyle w:val="KeinLeerraum"/>
              <w:rPr>
                <w:rFonts w:ascii="Arial" w:hAnsi="Arial" w:cs="Arial"/>
                <w:sz w:val="18"/>
                <w:szCs w:val="18"/>
              </w:rPr>
            </w:pPr>
            <w:r w:rsidRPr="00604138">
              <w:rPr>
                <w:rFonts w:ascii="Arial" w:hAnsi="Arial" w:cs="Arial"/>
                <w:sz w:val="18"/>
                <w:szCs w:val="18"/>
              </w:rPr>
              <w:t>2.4.4: die Perspektive eines anderen einnehmen und dadurch die eigene Perspektive erweitern</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661636" w:rsidRPr="00604138" w:rsidRDefault="00661636" w:rsidP="00604138">
            <w:pPr>
              <w:pStyle w:val="KeinLeerraum"/>
              <w:rPr>
                <w:rFonts w:ascii="Arial" w:hAnsi="Arial" w:cs="Arial"/>
                <w:b/>
                <w:sz w:val="18"/>
                <w:szCs w:val="18"/>
              </w:rPr>
            </w:pPr>
            <w:r w:rsidRPr="00604138">
              <w:rPr>
                <w:rFonts w:ascii="Arial" w:hAnsi="Arial" w:cs="Arial"/>
                <w:b/>
                <w:sz w:val="18"/>
                <w:szCs w:val="18"/>
              </w:rPr>
              <w:t xml:space="preserve">3.4.2 </w:t>
            </w:r>
            <w:r w:rsidRPr="00604138">
              <w:rPr>
                <w:rFonts w:ascii="Arial" w:hAnsi="Arial" w:cs="Arial"/>
                <w:b/>
                <w:color w:val="000000"/>
                <w:sz w:val="18"/>
                <w:szCs w:val="18"/>
                <w:lang w:eastAsia="de-DE"/>
              </w:rPr>
              <w:t>Welt und Verantwortung</w:t>
            </w:r>
          </w:p>
          <w:p w:rsidR="00661636" w:rsidRPr="00787C08" w:rsidRDefault="00661636" w:rsidP="00604138">
            <w:pPr>
              <w:pStyle w:val="KeinLeerraum"/>
              <w:rPr>
                <w:rFonts w:ascii="Arial" w:hAnsi="Arial" w:cs="Arial"/>
                <w:color w:val="000000"/>
                <w:sz w:val="18"/>
                <w:szCs w:val="18"/>
                <w:lang w:eastAsia="de-DE"/>
              </w:rPr>
            </w:pPr>
            <w:r w:rsidRPr="00604138">
              <w:rPr>
                <w:rFonts w:ascii="Arial" w:hAnsi="Arial" w:cs="Arial"/>
                <w:color w:val="000000"/>
                <w:sz w:val="18"/>
                <w:szCs w:val="18"/>
                <w:lang w:eastAsia="de-DE"/>
              </w:rPr>
              <w:t xml:space="preserve">(1) an einem Beispiel die Relevanz der katholischen Soziallehre </w:t>
            </w:r>
            <w:r w:rsidRPr="00604138">
              <w:rPr>
                <w:rFonts w:ascii="Arial" w:hAnsi="Arial" w:cs="Arial"/>
                <w:color w:val="FF0000"/>
                <w:sz w:val="18"/>
                <w:szCs w:val="18"/>
                <w:lang w:eastAsia="de-DE"/>
              </w:rPr>
              <w:t xml:space="preserve">aufzeigen </w:t>
            </w:r>
            <w:r w:rsidRPr="00604138">
              <w:rPr>
                <w:rFonts w:ascii="Arial" w:hAnsi="Arial" w:cs="Arial"/>
                <w:color w:val="000000"/>
                <w:sz w:val="18"/>
                <w:szCs w:val="18"/>
                <w:lang w:eastAsia="de-DE"/>
              </w:rPr>
              <w:t>(zum Beispiel gerechtes Wirtschaften, Solidarität zwischen den Generationen, Arbeit und Kapital, Migration, Un</w:t>
            </w:r>
            <w:r w:rsidR="00787C08">
              <w:rPr>
                <w:rFonts w:ascii="Arial" w:hAnsi="Arial" w:cs="Arial"/>
                <w:color w:val="000000"/>
                <w:sz w:val="18"/>
                <w:szCs w:val="18"/>
                <w:lang w:eastAsia="de-DE"/>
              </w:rPr>
              <w:t>gerechtigkeit als Kriegsgefahr)</w:t>
            </w:r>
          </w:p>
        </w:tc>
        <w:tc>
          <w:tcPr>
            <w:tcW w:w="1196" w:type="pct"/>
            <w:vMerge/>
            <w:tcBorders>
              <w:left w:val="single" w:sz="4" w:space="0" w:color="auto"/>
              <w:right w:val="single" w:sz="4" w:space="0" w:color="auto"/>
            </w:tcBorders>
            <w:shd w:val="clear" w:color="auto" w:fill="auto"/>
          </w:tcPr>
          <w:p w:rsidR="00661636" w:rsidRPr="005D5E71" w:rsidRDefault="00661636" w:rsidP="005D5E71">
            <w:pPr>
              <w:pStyle w:val="KeinLeerraum"/>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661636" w:rsidRPr="005D5E71" w:rsidRDefault="00661636" w:rsidP="005D5E71">
            <w:pPr>
              <w:pStyle w:val="KeinLeerraum"/>
              <w:rPr>
                <w:rFonts w:ascii="Arial" w:hAnsi="Arial" w:cs="Arial"/>
                <w:i/>
                <w:sz w:val="18"/>
                <w:szCs w:val="18"/>
              </w:rPr>
            </w:pPr>
          </w:p>
        </w:tc>
      </w:tr>
      <w:tr w:rsidR="00661636" w:rsidRPr="006532A9" w:rsidTr="002933A3">
        <w:trPr>
          <w:jc w:val="center"/>
        </w:trPr>
        <w:tc>
          <w:tcPr>
            <w:tcW w:w="1196" w:type="pct"/>
            <w:vMerge/>
            <w:tcBorders>
              <w:left w:val="single" w:sz="4" w:space="0" w:color="auto"/>
              <w:right w:val="single" w:sz="4" w:space="0" w:color="auto"/>
            </w:tcBorders>
            <w:shd w:val="clear" w:color="auto" w:fill="auto"/>
          </w:tcPr>
          <w:p w:rsidR="00661636" w:rsidRPr="00604138" w:rsidRDefault="00661636" w:rsidP="00604138">
            <w:pPr>
              <w:pStyle w:val="KeinLeerraum"/>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661636" w:rsidRPr="00604138" w:rsidRDefault="00661636" w:rsidP="00604138">
            <w:pPr>
              <w:pStyle w:val="KeinLeerraum"/>
              <w:rPr>
                <w:rFonts w:ascii="Arial" w:hAnsi="Arial" w:cs="Arial"/>
                <w:b/>
                <w:color w:val="000000"/>
                <w:sz w:val="18"/>
                <w:szCs w:val="18"/>
                <w:lang w:eastAsia="de-DE"/>
              </w:rPr>
            </w:pPr>
            <w:r w:rsidRPr="00604138">
              <w:rPr>
                <w:rFonts w:ascii="Arial" w:hAnsi="Arial" w:cs="Arial"/>
                <w:b/>
                <w:sz w:val="18"/>
                <w:szCs w:val="18"/>
              </w:rPr>
              <w:t xml:space="preserve">3.4.4 </w:t>
            </w:r>
            <w:r w:rsidRPr="00604138">
              <w:rPr>
                <w:rFonts w:ascii="Arial" w:hAnsi="Arial" w:cs="Arial"/>
                <w:b/>
                <w:color w:val="000000"/>
                <w:sz w:val="18"/>
                <w:szCs w:val="18"/>
                <w:lang w:eastAsia="de-DE"/>
              </w:rPr>
              <w:t>Jesus Christus</w:t>
            </w:r>
          </w:p>
          <w:p w:rsidR="00661636" w:rsidRPr="00604138" w:rsidRDefault="00661636" w:rsidP="00604138">
            <w:pPr>
              <w:pStyle w:val="KeinLeerraum"/>
              <w:rPr>
                <w:rFonts w:ascii="Arial" w:hAnsi="Arial" w:cs="Arial"/>
                <w:color w:val="000000"/>
                <w:sz w:val="18"/>
                <w:szCs w:val="18"/>
                <w:lang w:eastAsia="de-DE"/>
              </w:rPr>
            </w:pPr>
            <w:r w:rsidRPr="00604138">
              <w:rPr>
                <w:rFonts w:ascii="Arial" w:hAnsi="Arial" w:cs="Arial"/>
                <w:color w:val="000000"/>
                <w:sz w:val="18"/>
                <w:szCs w:val="18"/>
                <w:lang w:eastAsia="de-DE"/>
              </w:rPr>
              <w:t xml:space="preserve">(1) ausgehend von biblischen Texten </w:t>
            </w:r>
            <w:r w:rsidRPr="00604138">
              <w:rPr>
                <w:rFonts w:ascii="Arial" w:hAnsi="Arial" w:cs="Arial"/>
                <w:color w:val="FF0000"/>
                <w:sz w:val="18"/>
                <w:szCs w:val="18"/>
                <w:lang w:eastAsia="de-DE"/>
              </w:rPr>
              <w:t>erläutern</w:t>
            </w:r>
            <w:r w:rsidRPr="00604138">
              <w:rPr>
                <w:rFonts w:ascii="Arial" w:hAnsi="Arial" w:cs="Arial"/>
                <w:color w:val="000000"/>
                <w:sz w:val="18"/>
                <w:szCs w:val="18"/>
                <w:lang w:eastAsia="de-DE"/>
              </w:rPr>
              <w:t>, warum Menschen in Jesus und seiner Botschaft Zuspruch und Zumutung erfahren (zum Beispiel Ansage der je größeren Gerechtigkeit Gottes, Ruf zur Nachfolge, Entfeindungsliebe, Heilung und seelische Integrität, prophetischer Widerstand als Option für die Armen, Hoffnung auf Erlösung)</w:t>
            </w:r>
          </w:p>
          <w:p w:rsidR="00661636" w:rsidRPr="00604138" w:rsidRDefault="00661636" w:rsidP="00604138">
            <w:pPr>
              <w:pStyle w:val="KeinLeerraum"/>
              <w:rPr>
                <w:rFonts w:ascii="Arial" w:hAnsi="Arial" w:cs="Arial"/>
                <w:sz w:val="18"/>
                <w:szCs w:val="18"/>
                <w:lang w:eastAsia="de-DE"/>
              </w:rPr>
            </w:pPr>
          </w:p>
        </w:tc>
        <w:tc>
          <w:tcPr>
            <w:tcW w:w="1196" w:type="pct"/>
            <w:vMerge/>
            <w:tcBorders>
              <w:left w:val="single" w:sz="4" w:space="0" w:color="auto"/>
              <w:right w:val="single" w:sz="4" w:space="0" w:color="auto"/>
            </w:tcBorders>
            <w:shd w:val="clear" w:color="auto" w:fill="auto"/>
          </w:tcPr>
          <w:p w:rsidR="00661636" w:rsidRPr="005D5E71" w:rsidRDefault="00661636" w:rsidP="005D5E71">
            <w:pPr>
              <w:pStyle w:val="KeinLeerraum"/>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661636" w:rsidRPr="005D5E71" w:rsidRDefault="00661636" w:rsidP="005D5E71">
            <w:pPr>
              <w:pStyle w:val="KeinLeerraum"/>
              <w:rPr>
                <w:rFonts w:ascii="Arial" w:hAnsi="Arial" w:cs="Arial"/>
                <w:sz w:val="18"/>
                <w:szCs w:val="18"/>
              </w:rPr>
            </w:pPr>
          </w:p>
        </w:tc>
      </w:tr>
      <w:tr w:rsidR="00661636" w:rsidRPr="006532A9" w:rsidTr="002933A3">
        <w:trPr>
          <w:jc w:val="center"/>
        </w:trPr>
        <w:tc>
          <w:tcPr>
            <w:tcW w:w="1196" w:type="pct"/>
            <w:vMerge/>
            <w:tcBorders>
              <w:left w:val="single" w:sz="4" w:space="0" w:color="auto"/>
              <w:right w:val="single" w:sz="4" w:space="0" w:color="auto"/>
            </w:tcBorders>
            <w:shd w:val="clear" w:color="auto" w:fill="auto"/>
          </w:tcPr>
          <w:p w:rsidR="00661636" w:rsidRPr="00604138" w:rsidRDefault="00661636" w:rsidP="00604138">
            <w:pPr>
              <w:pStyle w:val="KeinLeerraum"/>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661636" w:rsidRPr="00604138" w:rsidRDefault="00661636" w:rsidP="00604138">
            <w:pPr>
              <w:pStyle w:val="KeinLeerraum"/>
              <w:rPr>
                <w:rFonts w:ascii="Arial" w:hAnsi="Arial" w:cs="Arial"/>
                <w:b/>
                <w:sz w:val="18"/>
                <w:szCs w:val="18"/>
              </w:rPr>
            </w:pPr>
            <w:r w:rsidRPr="00604138">
              <w:rPr>
                <w:rFonts w:ascii="Arial" w:hAnsi="Arial" w:cs="Arial"/>
                <w:b/>
                <w:sz w:val="18"/>
                <w:szCs w:val="18"/>
              </w:rPr>
              <w:t>3.4.5 Kirche</w:t>
            </w:r>
          </w:p>
          <w:p w:rsidR="00661636" w:rsidRPr="00787C08" w:rsidRDefault="00661636" w:rsidP="00604138">
            <w:pPr>
              <w:pStyle w:val="KeinLeerraum"/>
              <w:rPr>
                <w:rFonts w:ascii="Arial" w:hAnsi="Arial" w:cs="Arial"/>
                <w:color w:val="000000"/>
                <w:sz w:val="18"/>
                <w:szCs w:val="18"/>
                <w:lang w:eastAsia="de-DE"/>
              </w:rPr>
            </w:pPr>
            <w:r w:rsidRPr="00604138">
              <w:rPr>
                <w:rFonts w:ascii="Arial" w:hAnsi="Arial" w:cs="Arial"/>
                <w:color w:val="000000"/>
                <w:sz w:val="18"/>
                <w:szCs w:val="18"/>
                <w:lang w:eastAsia="de-DE"/>
              </w:rPr>
              <w:t xml:space="preserve">(2) Ideen, Modelle oder Strukturen </w:t>
            </w:r>
            <w:r w:rsidRPr="00604138">
              <w:rPr>
                <w:rFonts w:ascii="Arial" w:hAnsi="Arial" w:cs="Arial"/>
                <w:color w:val="FF0000"/>
                <w:sz w:val="18"/>
                <w:szCs w:val="18"/>
                <w:lang w:eastAsia="de-DE"/>
              </w:rPr>
              <w:t>prüfen</w:t>
            </w:r>
            <w:r w:rsidRPr="00604138">
              <w:rPr>
                <w:rFonts w:ascii="Arial" w:hAnsi="Arial" w:cs="Arial"/>
                <w:color w:val="000000"/>
                <w:sz w:val="18"/>
                <w:szCs w:val="18"/>
                <w:lang w:eastAsia="de-DE"/>
              </w:rPr>
              <w:t xml:space="preserve">, inwieweit sie für die Zukunftsfähigkeit der Katholischen Kirche bedeutsam sein können (zum Beispiel Selbstverständnis der Kirche nach dem Zweiten Vatikanum, Inkulturation, Kirche als Kontrast- und Modellgesellschaft, Option für die Armen, actio et contemplatio, prophetische Kritik, innerkirchliches Synodalprinzip, Dienst der Einheit in der Vielfalt, Orientierung an Milieus, Würzburger Synode und </w:t>
            </w:r>
            <w:r w:rsidR="00787C08">
              <w:rPr>
                <w:rFonts w:ascii="Arial" w:hAnsi="Arial" w:cs="Arial"/>
                <w:color w:val="000000"/>
                <w:sz w:val="18"/>
                <w:szCs w:val="18"/>
                <w:lang w:eastAsia="de-DE"/>
              </w:rPr>
              <w:t>Ergebnisse von Diözesansynoden)</w:t>
            </w:r>
          </w:p>
        </w:tc>
        <w:tc>
          <w:tcPr>
            <w:tcW w:w="1196" w:type="pct"/>
            <w:vMerge/>
            <w:tcBorders>
              <w:left w:val="single" w:sz="4" w:space="0" w:color="auto"/>
              <w:right w:val="single" w:sz="4" w:space="0" w:color="auto"/>
            </w:tcBorders>
            <w:shd w:val="clear" w:color="auto" w:fill="auto"/>
          </w:tcPr>
          <w:p w:rsidR="00661636" w:rsidRPr="005D5E71" w:rsidRDefault="00661636" w:rsidP="005D5E71">
            <w:pPr>
              <w:pStyle w:val="KeinLeerraum"/>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661636" w:rsidRPr="005D5E71" w:rsidRDefault="00661636" w:rsidP="005D5E71">
            <w:pPr>
              <w:pStyle w:val="KeinLeerraum"/>
              <w:rPr>
                <w:rFonts w:ascii="Arial" w:hAnsi="Arial" w:cs="Arial"/>
                <w:sz w:val="18"/>
                <w:szCs w:val="18"/>
              </w:rPr>
            </w:pPr>
          </w:p>
        </w:tc>
      </w:tr>
      <w:tr w:rsidR="00E02697" w:rsidRPr="004C5A80"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02697" w:rsidRPr="004C5A80" w:rsidRDefault="00E02697" w:rsidP="002933A3">
            <w:pPr>
              <w:pStyle w:val="Textkrper"/>
              <w:spacing w:before="120"/>
              <w:ind w:left="360"/>
              <w:jc w:val="center"/>
              <w:rPr>
                <w:rFonts w:cs="Arial"/>
                <w:b/>
                <w:sz w:val="32"/>
                <w:szCs w:val="32"/>
                <w:lang w:val="de-DE" w:eastAsia="de-DE"/>
              </w:rPr>
            </w:pPr>
            <w:r w:rsidRPr="004C5A80">
              <w:rPr>
                <w:rFonts w:cs="Arial"/>
                <w:b/>
                <w:sz w:val="32"/>
                <w:szCs w:val="32"/>
                <w:lang w:val="de-DE" w:eastAsia="de-DE"/>
              </w:rPr>
              <w:lastRenderedPageBreak/>
              <w:t>III. Conclusio – Kürzeste Definition von Religion: “Unterbrechung</w:t>
            </w:r>
            <w:r>
              <w:rPr>
                <w:rFonts w:cs="Arial"/>
                <w:b/>
                <w:sz w:val="32"/>
                <w:szCs w:val="32"/>
                <w:lang w:val="de-DE" w:eastAsia="de-DE"/>
              </w:rPr>
              <w:t>“</w:t>
            </w:r>
          </w:p>
          <w:p w:rsidR="00E02697" w:rsidRPr="004C5A80" w:rsidRDefault="00E02697" w:rsidP="002933A3">
            <w:pPr>
              <w:pStyle w:val="Textkrper"/>
              <w:ind w:left="720"/>
              <w:jc w:val="center"/>
              <w:rPr>
                <w:rFonts w:cs="Arial"/>
                <w:b/>
                <w:sz w:val="32"/>
                <w:szCs w:val="32"/>
                <w:lang w:val="en-US" w:eastAsia="de-DE"/>
              </w:rPr>
            </w:pPr>
            <w:r w:rsidRPr="006532A9">
              <w:rPr>
                <w:rFonts w:cs="Arial"/>
                <w:b/>
                <w:sz w:val="24"/>
              </w:rPr>
              <w:t xml:space="preserve">ca. </w:t>
            </w:r>
            <w:r>
              <w:rPr>
                <w:rFonts w:cs="Arial"/>
                <w:b/>
                <w:sz w:val="24"/>
              </w:rPr>
              <w:t>20</w:t>
            </w:r>
            <w:r w:rsidRPr="006532A9">
              <w:rPr>
                <w:rFonts w:cs="Arial"/>
                <w:b/>
                <w:sz w:val="24"/>
              </w:rPr>
              <w:t xml:space="preserve"> Std.</w:t>
            </w:r>
          </w:p>
        </w:tc>
      </w:tr>
      <w:tr w:rsidR="00E02697" w:rsidRPr="00CE1A35" w:rsidTr="002933A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02697" w:rsidRDefault="00E02697" w:rsidP="002933A3">
            <w:pPr>
              <w:pStyle w:val="bcTabVortext"/>
              <w:snapToGrid w:val="0"/>
              <w:jc w:val="both"/>
              <w:rPr>
                <w:sz w:val="20"/>
                <w:szCs w:val="20"/>
              </w:rPr>
            </w:pPr>
            <w:r w:rsidRPr="00D222C4">
              <w:rPr>
                <w:sz w:val="20"/>
                <w:szCs w:val="20"/>
              </w:rPr>
              <w:t>Im letzten Modul können die einzelnen Vertiefungen unter der Frage, Was ist der Quell der christlichen Hoffnung?, theologisch reflektiert zusammengeführt werden. Ausgehend von Metz‘ Definition von Religion als Unterbrechung wird der Haltung des Fragens, Hinterfragens und Innehaltens die notwendige Dignität eingeräumt. In der Zielsetzung geht es darum, Perspektiven und Impulse für ein dem Menschen gerechtes Leben zu entwickeln und dabei das christliche Verständnis einer begründeten, in das Leben der Menschen hineinwirkenden, Hoffnung, durch andere Menschen, als vernünftig und glaubwürdig zu erschließen und dabei die tradierten Hoffnungsbilder in die Gegenwart angemessen zu transportieren und, falls möglich und angebracht, zu transformieren.</w:t>
            </w:r>
          </w:p>
          <w:p w:rsidR="005F177F" w:rsidRPr="00011AF8" w:rsidRDefault="005F177F" w:rsidP="002933A3">
            <w:pPr>
              <w:pStyle w:val="bcTabVortext"/>
              <w:snapToGrid w:val="0"/>
              <w:jc w:val="both"/>
              <w:rPr>
                <w:sz w:val="20"/>
                <w:szCs w:val="20"/>
              </w:rPr>
            </w:pPr>
            <w:r>
              <w:rPr>
                <w:sz w:val="20"/>
                <w:szCs w:val="20"/>
              </w:rPr>
              <w:t>Durch dieses abschließende Modul wird ein Beitrag für die Leitperspektive BTV geleistet.</w:t>
            </w:r>
          </w:p>
        </w:tc>
      </w:tr>
      <w:tr w:rsidR="00E02697" w:rsidRPr="006532A9" w:rsidTr="002933A3">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02697" w:rsidRPr="006532A9" w:rsidRDefault="00E02697" w:rsidP="002933A3">
            <w:pPr>
              <w:pStyle w:val="bcTabweiKompetenzen"/>
              <w:rPr>
                <w:lang w:val="de-DE" w:eastAsia="de-DE"/>
              </w:rPr>
            </w:pPr>
            <w:r w:rsidRPr="006532A9">
              <w:rPr>
                <w:lang w:val="de-DE" w:eastAsia="de-DE"/>
              </w:rPr>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E02697" w:rsidRPr="006532A9" w:rsidRDefault="00E02697" w:rsidP="002933A3">
            <w:pPr>
              <w:pStyle w:val="bcTabweiKompetenzen"/>
              <w:rPr>
                <w:lang w:val="de-DE" w:eastAsia="de-DE"/>
              </w:rPr>
            </w:pPr>
            <w:r w:rsidRPr="006532A9">
              <w:rPr>
                <w:lang w:val="de-DE" w:eastAsia="de-DE"/>
              </w:rPr>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02697" w:rsidRPr="006532A9" w:rsidRDefault="00E02697" w:rsidP="002933A3">
            <w:pPr>
              <w:pStyle w:val="bcTabschwKompetenzen"/>
            </w:pPr>
            <w:r w:rsidRPr="006532A9">
              <w:t>Konkretisierung,</w:t>
            </w:r>
            <w:r w:rsidRPr="006532A9">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E02697" w:rsidRDefault="00E02697" w:rsidP="002933A3">
            <w:pPr>
              <w:pStyle w:val="bcTabschwKompetenzen"/>
            </w:pPr>
          </w:p>
          <w:p w:rsidR="00E02697" w:rsidRPr="006532A9" w:rsidRDefault="00E02697" w:rsidP="002933A3">
            <w:pPr>
              <w:pStyle w:val="bcTabschwKompetenzen"/>
            </w:pPr>
            <w:r w:rsidRPr="006532A9">
              <w:t xml:space="preserve">Hinweise, Arbeitsmittel, </w:t>
            </w:r>
            <w:r w:rsidRPr="006532A9">
              <w:br/>
              <w:t>Organisation, Verweise</w:t>
            </w:r>
          </w:p>
          <w:p w:rsidR="00E02697" w:rsidRPr="006532A9" w:rsidRDefault="00E02697" w:rsidP="002933A3">
            <w:pPr>
              <w:pStyle w:val="bcTabschwKompetenzen"/>
              <w:rPr>
                <w:color w:val="33CC33"/>
              </w:rPr>
            </w:pPr>
          </w:p>
        </w:tc>
      </w:tr>
      <w:tr w:rsidR="00594189" w:rsidRPr="006532A9" w:rsidTr="002933A3">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189" w:rsidRPr="006532A9" w:rsidRDefault="00594189" w:rsidP="002933A3">
            <w:pPr>
              <w:jc w:val="center"/>
              <w:rPr>
                <w:rFonts w:ascii="Arial" w:hAnsi="Arial" w:cs="Arial"/>
              </w:rPr>
            </w:pPr>
          </w:p>
        </w:tc>
        <w:tc>
          <w:tcPr>
            <w:tcW w:w="1196" w:type="pct"/>
            <w:vMerge w:val="restart"/>
            <w:tcBorders>
              <w:top w:val="single" w:sz="4" w:space="0" w:color="auto"/>
              <w:left w:val="single" w:sz="4" w:space="0" w:color="auto"/>
              <w:right w:val="single" w:sz="4" w:space="0" w:color="auto"/>
            </w:tcBorders>
            <w:shd w:val="clear" w:color="auto" w:fill="auto"/>
          </w:tcPr>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Schauen der Tatortreinigerfolge „Anbieterwechsel“</w:t>
            </w:r>
          </w:p>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Rekonstruktion des Handlungsablaufs</w:t>
            </w:r>
          </w:p>
          <w:p w:rsidR="00594189" w:rsidRPr="00604138" w:rsidRDefault="00594189" w:rsidP="00604138">
            <w:pPr>
              <w:pStyle w:val="KeinLeerraum"/>
              <w:rPr>
                <w:rFonts w:ascii="Arial" w:hAnsi="Arial" w:cs="Arial"/>
                <w:sz w:val="18"/>
                <w:szCs w:val="18"/>
                <w:lang w:eastAsia="de-DE"/>
              </w:rPr>
            </w:pPr>
          </w:p>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Impuls</w:t>
            </w:r>
            <w:r w:rsidR="00011AF8">
              <w:rPr>
                <w:rFonts w:ascii="Arial" w:hAnsi="Arial" w:cs="Arial"/>
                <w:sz w:val="18"/>
                <w:szCs w:val="18"/>
                <w:lang w:eastAsia="de-DE"/>
              </w:rPr>
              <w:t>e</w:t>
            </w:r>
            <w:r w:rsidRPr="00604138">
              <w:rPr>
                <w:rFonts w:ascii="Arial" w:hAnsi="Arial" w:cs="Arial"/>
                <w:sz w:val="18"/>
                <w:szCs w:val="18"/>
                <w:lang w:eastAsia="de-DE"/>
              </w:rPr>
              <w:t>:</w:t>
            </w:r>
          </w:p>
          <w:p w:rsidR="00594189" w:rsidRPr="00604138" w:rsidRDefault="00594189" w:rsidP="00B67D07">
            <w:pPr>
              <w:pStyle w:val="KeinLeerraum"/>
              <w:numPr>
                <w:ilvl w:val="0"/>
                <w:numId w:val="16"/>
              </w:numPr>
              <w:rPr>
                <w:rFonts w:ascii="Arial" w:hAnsi="Arial" w:cs="Arial"/>
                <w:sz w:val="18"/>
                <w:szCs w:val="18"/>
                <w:lang w:eastAsia="de-DE"/>
              </w:rPr>
            </w:pPr>
            <w:r w:rsidRPr="00604138">
              <w:rPr>
                <w:rFonts w:ascii="Arial" w:hAnsi="Arial" w:cs="Arial"/>
                <w:sz w:val="18"/>
                <w:szCs w:val="18"/>
                <w:lang w:eastAsia="de-DE"/>
              </w:rPr>
              <w:t>Nennen Sie Motive, warum Menschen so eine Agentur aufsuchen können.</w:t>
            </w:r>
          </w:p>
          <w:p w:rsidR="00594189" w:rsidRPr="00604138" w:rsidRDefault="00594189" w:rsidP="00B67D07">
            <w:pPr>
              <w:pStyle w:val="KeinLeerraum"/>
              <w:numPr>
                <w:ilvl w:val="0"/>
                <w:numId w:val="16"/>
              </w:numPr>
              <w:rPr>
                <w:rFonts w:ascii="Arial" w:hAnsi="Arial" w:cs="Arial"/>
                <w:sz w:val="18"/>
                <w:szCs w:val="18"/>
                <w:lang w:eastAsia="de-DE"/>
              </w:rPr>
            </w:pPr>
            <w:r w:rsidRPr="00604138">
              <w:rPr>
                <w:rFonts w:ascii="Arial" w:hAnsi="Arial" w:cs="Arial"/>
                <w:sz w:val="18"/>
                <w:szCs w:val="18"/>
                <w:lang w:eastAsia="de-DE"/>
              </w:rPr>
              <w:t>Formulieren Sie auf der Basis der im Kurs gesammelten Motive ein sich darin äußerndes oder damit darlegbares Verständnis vom Menschen.</w:t>
            </w:r>
          </w:p>
          <w:p w:rsidR="00594189" w:rsidRPr="00604138" w:rsidRDefault="00594189" w:rsidP="00604138">
            <w:pPr>
              <w:pStyle w:val="KeinLeerraum"/>
              <w:rPr>
                <w:rFonts w:ascii="Arial" w:hAnsi="Arial" w:cs="Arial"/>
                <w:sz w:val="18"/>
                <w:szCs w:val="18"/>
                <w:lang w:eastAsia="de-DE"/>
              </w:rPr>
            </w:pPr>
          </w:p>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Begriff der Person und das sich daraus ableitende Würdeverständnis einer Person erschließen unter den beiden Fragestellungen:</w:t>
            </w:r>
          </w:p>
          <w:p w:rsidR="00594189" w:rsidRPr="00604138" w:rsidRDefault="00594189" w:rsidP="00B67D07">
            <w:pPr>
              <w:pStyle w:val="KeinLeerraum"/>
              <w:numPr>
                <w:ilvl w:val="0"/>
                <w:numId w:val="15"/>
              </w:numPr>
              <w:rPr>
                <w:rFonts w:ascii="Arial" w:hAnsi="Arial" w:cs="Arial"/>
                <w:sz w:val="18"/>
                <w:szCs w:val="18"/>
                <w:lang w:eastAsia="de-DE"/>
              </w:rPr>
            </w:pPr>
            <w:r w:rsidRPr="00604138">
              <w:rPr>
                <w:rFonts w:ascii="Arial" w:hAnsi="Arial" w:cs="Arial"/>
                <w:sz w:val="18"/>
                <w:szCs w:val="18"/>
                <w:lang w:eastAsia="de-DE"/>
              </w:rPr>
              <w:t>Wer möchte ich sein?</w:t>
            </w:r>
          </w:p>
          <w:p w:rsidR="00594189" w:rsidRPr="00604138" w:rsidRDefault="00594189" w:rsidP="00B67D07">
            <w:pPr>
              <w:pStyle w:val="KeinLeerraum"/>
              <w:numPr>
                <w:ilvl w:val="0"/>
                <w:numId w:val="15"/>
              </w:numPr>
              <w:rPr>
                <w:rFonts w:ascii="Arial" w:hAnsi="Arial" w:cs="Arial"/>
                <w:sz w:val="18"/>
                <w:szCs w:val="18"/>
                <w:lang w:eastAsia="de-DE"/>
              </w:rPr>
            </w:pPr>
            <w:r w:rsidRPr="00604138">
              <w:rPr>
                <w:rFonts w:ascii="Arial" w:hAnsi="Arial" w:cs="Arial"/>
                <w:sz w:val="18"/>
                <w:szCs w:val="18"/>
                <w:lang w:eastAsia="de-DE"/>
              </w:rPr>
              <w:t>Wie kann ich der sein, der ich sein möchte?</w:t>
            </w:r>
          </w:p>
          <w:p w:rsidR="00594189" w:rsidRPr="00604138" w:rsidRDefault="00594189" w:rsidP="00604138">
            <w:pPr>
              <w:pStyle w:val="KeinLeerraum"/>
              <w:rPr>
                <w:rFonts w:ascii="Arial" w:hAnsi="Arial" w:cs="Arial"/>
                <w:sz w:val="18"/>
                <w:szCs w:val="18"/>
                <w:lang w:eastAsia="de-DE"/>
              </w:rPr>
            </w:pPr>
          </w:p>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Emanuel Levinas - "</w:t>
            </w:r>
            <w:r w:rsidR="00D62458">
              <w:rPr>
                <w:rFonts w:ascii="Arial" w:hAnsi="Arial" w:cs="Arial"/>
                <w:sz w:val="18"/>
                <w:szCs w:val="18"/>
                <w:lang w:eastAsia="de-DE"/>
              </w:rPr>
              <w:t>I</w:t>
            </w:r>
            <w:r w:rsidRPr="00604138">
              <w:rPr>
                <w:rFonts w:ascii="Arial" w:hAnsi="Arial" w:cs="Arial"/>
                <w:sz w:val="18"/>
                <w:szCs w:val="18"/>
                <w:lang w:eastAsia="de-DE"/>
              </w:rPr>
              <w:t>m Antlitz des Anderen"</w:t>
            </w:r>
          </w:p>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Lk 10, 25-37</w:t>
            </w:r>
          </w:p>
        </w:tc>
        <w:tc>
          <w:tcPr>
            <w:tcW w:w="1412" w:type="pct"/>
            <w:vMerge w:val="restart"/>
            <w:tcBorders>
              <w:top w:val="single" w:sz="4" w:space="0" w:color="auto"/>
              <w:left w:val="single" w:sz="4" w:space="0" w:color="auto"/>
              <w:right w:val="single" w:sz="4" w:space="0" w:color="auto"/>
            </w:tcBorders>
            <w:shd w:val="clear" w:color="auto" w:fill="auto"/>
          </w:tcPr>
          <w:p w:rsidR="00594189" w:rsidRPr="00604138" w:rsidRDefault="00594189" w:rsidP="00604138">
            <w:pPr>
              <w:pStyle w:val="KeinLeerraum"/>
              <w:rPr>
                <w:rFonts w:ascii="Arial" w:hAnsi="Arial" w:cs="Arial"/>
                <w:sz w:val="18"/>
                <w:szCs w:val="18"/>
              </w:rPr>
            </w:pPr>
            <w:r w:rsidRPr="00604138">
              <w:rPr>
                <w:rFonts w:ascii="Arial" w:hAnsi="Arial" w:cs="Arial"/>
                <w:sz w:val="18"/>
                <w:szCs w:val="18"/>
              </w:rPr>
              <w:t>S6: Christinnen/Christen besitzen nicht die ganze Wahrheit Gottes, sondern sind mit anderen auf dem Weg zur Wahrheit. Am Ende der Geschichte steht das Reich Gottes, in das alle Religionen und Kirchen eingehen werden.</w:t>
            </w:r>
          </w:p>
          <w:p w:rsidR="00594189" w:rsidRDefault="00594189" w:rsidP="00D62458">
            <w:pPr>
              <w:pStyle w:val="KeinLeerraum"/>
              <w:rPr>
                <w:rFonts w:ascii="Arial" w:hAnsi="Arial" w:cs="Arial"/>
                <w:sz w:val="18"/>
                <w:szCs w:val="18"/>
              </w:rPr>
            </w:pPr>
          </w:p>
          <w:p w:rsidR="00FE72E4" w:rsidRPr="00D62458" w:rsidRDefault="00FE72E4" w:rsidP="00D62458">
            <w:pPr>
              <w:pStyle w:val="KeinLeerraum"/>
              <w:rPr>
                <w:rFonts w:ascii="Arial" w:hAnsi="Arial" w:cs="Arial"/>
                <w:sz w:val="18"/>
                <w:szCs w:val="18"/>
              </w:rPr>
            </w:pPr>
            <w:r>
              <w:rPr>
                <w:rFonts w:ascii="Arial" w:hAnsi="Arial" w:cs="Arial"/>
                <w:sz w:val="18"/>
                <w:szCs w:val="18"/>
              </w:rPr>
              <w:t>„Anbieterwechsel“ aus „Der Tatortreiniger“, Staffel 05, Folge 04 von 2015</w:t>
            </w:r>
          </w:p>
          <w:p w:rsidR="008F02B6" w:rsidRPr="00D62458" w:rsidRDefault="008F02B6" w:rsidP="008F02B6">
            <w:pPr>
              <w:pStyle w:val="KeinLeerraum"/>
              <w:rPr>
                <w:rFonts w:ascii="Arial" w:hAnsi="Arial" w:cs="Arial"/>
                <w:sz w:val="18"/>
                <w:szCs w:val="18"/>
              </w:rPr>
            </w:pPr>
            <w:r w:rsidRPr="008F02B6">
              <w:rPr>
                <w:rFonts w:ascii="Arial" w:hAnsi="Arial" w:cs="Arial"/>
                <w:sz w:val="18"/>
                <w:szCs w:val="18"/>
              </w:rPr>
              <w:t>Material zum Tatortreiniger:</w:t>
            </w:r>
            <w:r w:rsidRPr="00D62458">
              <w:rPr>
                <w:rFonts w:ascii="Arial" w:hAnsi="Arial" w:cs="Arial"/>
                <w:sz w:val="18"/>
                <w:szCs w:val="18"/>
              </w:rPr>
              <w:t xml:space="preserve"> </w:t>
            </w:r>
          </w:p>
          <w:p w:rsidR="00D62458" w:rsidRDefault="00C96F97" w:rsidP="008F02B6">
            <w:pPr>
              <w:pStyle w:val="KeinLeerraum"/>
              <w:rPr>
                <w:rFonts w:ascii="Arial" w:hAnsi="Arial" w:cs="Arial"/>
                <w:sz w:val="18"/>
                <w:szCs w:val="18"/>
              </w:rPr>
            </w:pPr>
            <w:hyperlink r:id="rId5" w:history="1">
              <w:r w:rsidR="00D62458" w:rsidRPr="007949D3">
                <w:rPr>
                  <w:rStyle w:val="Hyperlink"/>
                  <w:rFonts w:ascii="Arial" w:hAnsi="Arial" w:cs="Arial"/>
                  <w:sz w:val="18"/>
                  <w:szCs w:val="18"/>
                </w:rPr>
                <w:t>http://www.materialserver.filmwerk.de/arbeitshilfen/</w:t>
              </w:r>
            </w:hyperlink>
          </w:p>
          <w:p w:rsidR="0008526A" w:rsidRPr="00D62458" w:rsidRDefault="00D62458" w:rsidP="008F02B6">
            <w:pPr>
              <w:pStyle w:val="KeinLeerraum"/>
              <w:rPr>
                <w:rFonts w:ascii="Arial" w:hAnsi="Arial" w:cs="Arial"/>
                <w:sz w:val="18"/>
                <w:szCs w:val="18"/>
              </w:rPr>
            </w:pPr>
            <w:r w:rsidRPr="00D62458">
              <w:rPr>
                <w:rFonts w:ascii="Arial" w:hAnsi="Arial" w:cs="Arial"/>
                <w:sz w:val="18"/>
                <w:szCs w:val="18"/>
              </w:rPr>
              <w:t>AH_Anbieterwechsel.pdf</w:t>
            </w:r>
          </w:p>
          <w:p w:rsidR="00D62458" w:rsidRDefault="00D62458" w:rsidP="008F02B6">
            <w:pPr>
              <w:pStyle w:val="KeinLeerraum"/>
              <w:rPr>
                <w:rFonts w:ascii="Arial" w:hAnsi="Arial" w:cs="Arial"/>
                <w:sz w:val="18"/>
                <w:szCs w:val="18"/>
              </w:rPr>
            </w:pPr>
          </w:p>
          <w:p w:rsidR="0008526A" w:rsidRPr="00D62458" w:rsidRDefault="00D62458" w:rsidP="008F02B6">
            <w:pPr>
              <w:pStyle w:val="KeinLeerraum"/>
              <w:rPr>
                <w:rFonts w:ascii="Arial" w:hAnsi="Arial" w:cs="Arial"/>
                <w:sz w:val="18"/>
                <w:szCs w:val="18"/>
              </w:rPr>
            </w:pPr>
            <w:r>
              <w:rPr>
                <w:rFonts w:ascii="Arial" w:hAnsi="Arial" w:cs="Arial"/>
                <w:sz w:val="18"/>
                <w:szCs w:val="18"/>
              </w:rPr>
              <w:t xml:space="preserve">Film </w:t>
            </w:r>
            <w:r w:rsidRPr="00D62458">
              <w:rPr>
                <w:rFonts w:ascii="Arial" w:hAnsi="Arial" w:cs="Arial"/>
                <w:sz w:val="18"/>
                <w:szCs w:val="18"/>
              </w:rPr>
              <w:t>abrufbar unter:</w:t>
            </w:r>
          </w:p>
          <w:p w:rsidR="0008526A" w:rsidRPr="0008526A" w:rsidRDefault="0008526A" w:rsidP="008F02B6">
            <w:pPr>
              <w:pStyle w:val="KeinLeerraum"/>
              <w:rPr>
                <w:rFonts w:ascii="Arial" w:hAnsi="Arial" w:cs="Arial"/>
                <w:sz w:val="18"/>
                <w:szCs w:val="18"/>
              </w:rPr>
            </w:pPr>
            <w:r w:rsidRPr="0008526A">
              <w:rPr>
                <w:rFonts w:ascii="Arial" w:hAnsi="Arial" w:cs="Arial"/>
                <w:sz w:val="18"/>
                <w:szCs w:val="18"/>
              </w:rPr>
              <w:t>www.medienzentralen.de</w:t>
            </w:r>
          </w:p>
          <w:p w:rsidR="0008526A" w:rsidRDefault="0008526A" w:rsidP="008F02B6">
            <w:pPr>
              <w:pStyle w:val="KeinLeerraum"/>
              <w:rPr>
                <w:rFonts w:ascii="Arial" w:hAnsi="Arial" w:cs="Arial"/>
              </w:rPr>
            </w:pPr>
          </w:p>
          <w:p w:rsidR="0008526A" w:rsidRPr="006532A9" w:rsidRDefault="0008526A" w:rsidP="008F02B6">
            <w:pPr>
              <w:pStyle w:val="KeinLeerraum"/>
              <w:rPr>
                <w:rFonts w:ascii="Arial" w:hAnsi="Arial" w:cs="Arial"/>
              </w:rPr>
            </w:pPr>
          </w:p>
        </w:tc>
      </w:tr>
      <w:tr w:rsidR="00594189" w:rsidRPr="006532A9" w:rsidTr="002933A3">
        <w:trPr>
          <w:jc w:val="center"/>
        </w:trPr>
        <w:tc>
          <w:tcPr>
            <w:tcW w:w="1196" w:type="pct"/>
            <w:vMerge w:val="restart"/>
            <w:tcBorders>
              <w:top w:val="single" w:sz="4" w:space="0" w:color="auto"/>
              <w:left w:val="single" w:sz="4" w:space="0" w:color="auto"/>
              <w:right w:val="single" w:sz="4" w:space="0" w:color="auto"/>
            </w:tcBorders>
            <w:shd w:val="clear" w:color="auto" w:fill="auto"/>
          </w:tcPr>
          <w:p w:rsidR="00594189" w:rsidRPr="00A81F43" w:rsidRDefault="00594189" w:rsidP="00A81F43">
            <w:pPr>
              <w:pStyle w:val="KeinLeerraum"/>
              <w:rPr>
                <w:rFonts w:ascii="Arial" w:hAnsi="Arial" w:cs="Arial"/>
                <w:b/>
                <w:sz w:val="18"/>
                <w:szCs w:val="18"/>
              </w:rPr>
            </w:pPr>
            <w:r w:rsidRPr="00A81F43">
              <w:rPr>
                <w:rFonts w:ascii="Arial" w:hAnsi="Arial" w:cs="Arial"/>
                <w:b/>
                <w:sz w:val="18"/>
                <w:szCs w:val="18"/>
              </w:rPr>
              <w:t>leitende pbK:</w:t>
            </w:r>
          </w:p>
          <w:p w:rsidR="00594189" w:rsidRPr="00A81F43" w:rsidRDefault="00594189" w:rsidP="00A81F43">
            <w:pPr>
              <w:pStyle w:val="KeinLeerraum"/>
              <w:rPr>
                <w:rFonts w:ascii="Arial" w:hAnsi="Arial" w:cs="Arial"/>
                <w:color w:val="000000"/>
                <w:sz w:val="18"/>
                <w:szCs w:val="18"/>
                <w:lang w:eastAsia="de-DE"/>
              </w:rPr>
            </w:pPr>
            <w:r w:rsidRPr="00A81F43">
              <w:rPr>
                <w:rFonts w:ascii="Arial" w:hAnsi="Arial" w:cs="Arial"/>
                <w:color w:val="000000"/>
                <w:sz w:val="18"/>
                <w:szCs w:val="18"/>
                <w:lang w:eastAsia="de-DE"/>
              </w:rPr>
              <w:t>2.5.</w:t>
            </w:r>
            <w:r w:rsidR="001669AB" w:rsidRPr="00A81F43">
              <w:rPr>
                <w:rFonts w:ascii="Arial" w:hAnsi="Arial" w:cs="Arial"/>
                <w:color w:val="000000"/>
                <w:sz w:val="18"/>
                <w:szCs w:val="18"/>
                <w:lang w:eastAsia="de-DE"/>
              </w:rPr>
              <w:t>4.: über</w:t>
            </w:r>
            <w:r w:rsidRPr="00A81F43">
              <w:rPr>
                <w:rFonts w:ascii="Arial" w:hAnsi="Arial" w:cs="Arial"/>
                <w:color w:val="000000"/>
                <w:sz w:val="18"/>
                <w:szCs w:val="18"/>
                <w:lang w:eastAsia="de-DE"/>
              </w:rPr>
              <w:t xml:space="preserve"> Fragen nach Sinn und Transzendenz angemessen sprechen</w:t>
            </w:r>
          </w:p>
          <w:p w:rsidR="00594189" w:rsidRPr="00A81F43" w:rsidRDefault="00594189" w:rsidP="00A81F43">
            <w:pPr>
              <w:pStyle w:val="KeinLeerraum"/>
              <w:rPr>
                <w:rFonts w:ascii="Arial" w:hAnsi="Arial" w:cs="Arial"/>
                <w:color w:val="000000"/>
                <w:sz w:val="18"/>
                <w:szCs w:val="18"/>
                <w:lang w:eastAsia="de-DE"/>
              </w:rPr>
            </w:pPr>
            <w:r w:rsidRPr="00A81F43">
              <w:rPr>
                <w:rFonts w:ascii="Arial" w:hAnsi="Arial" w:cs="Arial"/>
                <w:color w:val="000000"/>
                <w:sz w:val="18"/>
                <w:szCs w:val="18"/>
                <w:lang w:eastAsia="de-DE"/>
              </w:rPr>
              <w:t>2.5.6.: im Gespräch Beiträge anderer aufgreifen, den jeweiligen Gedankengang sachgemäß in</w:t>
            </w:r>
            <w:r>
              <w:rPr>
                <w:rFonts w:ascii="Arial" w:hAnsi="Arial" w:cs="Arial"/>
                <w:color w:val="000000"/>
                <w:sz w:val="18"/>
                <w:szCs w:val="18"/>
                <w:lang w:eastAsia="de-DE"/>
              </w:rPr>
              <w:t xml:space="preserve"> </w:t>
            </w:r>
            <w:r w:rsidRPr="00A81F43">
              <w:rPr>
                <w:rFonts w:ascii="Arial" w:hAnsi="Arial" w:cs="Arial"/>
                <w:color w:val="000000"/>
                <w:sz w:val="18"/>
                <w:szCs w:val="18"/>
                <w:lang w:eastAsia="de-DE"/>
              </w:rPr>
              <w:t>theologischer Fachsprache entwickeln und angemessen darstellen</w:t>
            </w:r>
          </w:p>
          <w:p w:rsidR="00594189" w:rsidRDefault="00594189" w:rsidP="002933A3">
            <w:pPr>
              <w:rPr>
                <w:rFonts w:ascii="Arial" w:hAnsi="Arial" w:cs="Arial"/>
                <w:b/>
                <w:sz w:val="18"/>
                <w:szCs w:val="18"/>
              </w:rPr>
            </w:pPr>
          </w:p>
          <w:p w:rsidR="00594189" w:rsidRPr="006532A9" w:rsidRDefault="00594189" w:rsidP="00A81F43">
            <w:pPr>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594189" w:rsidRPr="00604138" w:rsidRDefault="00594189" w:rsidP="00604138">
            <w:pPr>
              <w:pStyle w:val="KeinLeerraum"/>
              <w:rPr>
                <w:rFonts w:ascii="Arial" w:hAnsi="Arial" w:cs="Arial"/>
                <w:b/>
                <w:sz w:val="18"/>
                <w:szCs w:val="18"/>
                <w:lang w:eastAsia="de-DE"/>
              </w:rPr>
            </w:pPr>
            <w:r w:rsidRPr="00604138">
              <w:rPr>
                <w:rFonts w:ascii="Arial" w:hAnsi="Arial" w:cs="Arial"/>
                <w:b/>
                <w:sz w:val="18"/>
                <w:szCs w:val="18"/>
                <w:lang w:eastAsia="de-DE"/>
              </w:rPr>
              <w:t>3.4.2 Welt und Verantwortung</w:t>
            </w:r>
          </w:p>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 xml:space="preserve">(2) an einem Beispiel </w:t>
            </w:r>
            <w:r w:rsidR="001669AB" w:rsidRPr="00604138">
              <w:rPr>
                <w:rFonts w:ascii="Arial" w:hAnsi="Arial" w:cs="Arial"/>
                <w:sz w:val="18"/>
                <w:szCs w:val="18"/>
                <w:lang w:eastAsia="de-DE"/>
              </w:rPr>
              <w:t>prüfen</w:t>
            </w:r>
            <w:r w:rsidRPr="00604138">
              <w:rPr>
                <w:rFonts w:ascii="Arial" w:hAnsi="Arial" w:cs="Arial"/>
                <w:sz w:val="18"/>
                <w:szCs w:val="18"/>
                <w:lang w:eastAsia="de-DE"/>
              </w:rPr>
              <w:t>, welchen Beitrag christliche Ethik zur Humanisierung der Gesellschaft leisten kann (zum Beispiel Personwürde am Anfang und Ende des Lebens, Umgang mit Ergebnissen naturwissenschaftlicher Forschung, Umgang mit technischen Möglichkeiten zur „Optimierung“ des Menschen, Ökologie und Nachhaltigkeit als Frage der Gerechtigkeit, christliches Friedensengagement, Umgang mit Medien)</w:t>
            </w:r>
          </w:p>
        </w:tc>
        <w:tc>
          <w:tcPr>
            <w:tcW w:w="1196" w:type="pct"/>
            <w:vMerge/>
            <w:tcBorders>
              <w:left w:val="single" w:sz="4" w:space="0" w:color="auto"/>
              <w:right w:val="single" w:sz="4" w:space="0" w:color="auto"/>
            </w:tcBorders>
            <w:shd w:val="clear" w:color="auto" w:fill="auto"/>
          </w:tcPr>
          <w:p w:rsidR="00594189" w:rsidRPr="00604138" w:rsidRDefault="00594189" w:rsidP="00604138">
            <w:pPr>
              <w:pStyle w:val="KeinLeerraum"/>
              <w:rPr>
                <w:rFonts w:ascii="Arial" w:hAnsi="Arial" w:cs="Arial"/>
                <w:sz w:val="18"/>
                <w:szCs w:val="18"/>
                <w:lang w:eastAsia="de-DE"/>
              </w:rPr>
            </w:pPr>
          </w:p>
        </w:tc>
        <w:tc>
          <w:tcPr>
            <w:tcW w:w="1412" w:type="pct"/>
            <w:vMerge/>
            <w:tcBorders>
              <w:left w:val="single" w:sz="4" w:space="0" w:color="auto"/>
              <w:right w:val="single" w:sz="4" w:space="0" w:color="auto"/>
            </w:tcBorders>
            <w:shd w:val="clear" w:color="auto" w:fill="auto"/>
          </w:tcPr>
          <w:p w:rsidR="00594189" w:rsidRPr="006532A9" w:rsidRDefault="00594189" w:rsidP="002933A3">
            <w:pPr>
              <w:spacing w:before="60"/>
              <w:rPr>
                <w:rFonts w:ascii="Arial" w:hAnsi="Arial" w:cs="Arial"/>
                <w:i/>
                <w:sz w:val="18"/>
                <w:szCs w:val="18"/>
              </w:rPr>
            </w:pPr>
          </w:p>
        </w:tc>
      </w:tr>
      <w:tr w:rsidR="00594189" w:rsidRPr="006532A9" w:rsidTr="002933A3">
        <w:trPr>
          <w:jc w:val="center"/>
        </w:trPr>
        <w:tc>
          <w:tcPr>
            <w:tcW w:w="1196" w:type="pct"/>
            <w:vMerge/>
            <w:tcBorders>
              <w:left w:val="single" w:sz="4" w:space="0" w:color="auto"/>
              <w:right w:val="single" w:sz="4" w:space="0" w:color="auto"/>
            </w:tcBorders>
            <w:shd w:val="clear" w:color="auto" w:fill="auto"/>
          </w:tcPr>
          <w:p w:rsidR="00594189" w:rsidRPr="006532A9" w:rsidRDefault="00594189" w:rsidP="00A81F43">
            <w:pPr>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594189" w:rsidRPr="00604138" w:rsidRDefault="00594189" w:rsidP="00604138">
            <w:pPr>
              <w:pStyle w:val="KeinLeerraum"/>
              <w:rPr>
                <w:rFonts w:ascii="Arial" w:hAnsi="Arial" w:cs="Arial"/>
                <w:b/>
                <w:sz w:val="18"/>
                <w:szCs w:val="18"/>
                <w:lang w:eastAsia="de-DE"/>
              </w:rPr>
            </w:pPr>
            <w:r w:rsidRPr="00604138">
              <w:rPr>
                <w:rFonts w:ascii="Arial" w:hAnsi="Arial" w:cs="Arial"/>
                <w:b/>
                <w:sz w:val="18"/>
                <w:szCs w:val="18"/>
                <w:lang w:eastAsia="de-DE"/>
              </w:rPr>
              <w:t>3.4.3 Gott</w:t>
            </w:r>
          </w:p>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 xml:space="preserve">(2) christliche Deutungen des dreieinen Gottes mit existenziellen Herausforderungen in Beziehung setzen (zum Beispiel Gott, der Leben schafft, und die Erfahrung von Leid, Sterben und Tod; Gott, der Freiheit schenkt, und der Mensch </w:t>
            </w:r>
            <w:r w:rsidRPr="00604138">
              <w:rPr>
                <w:rFonts w:ascii="Arial" w:hAnsi="Arial" w:cs="Arial"/>
                <w:sz w:val="18"/>
                <w:szCs w:val="18"/>
                <w:lang w:eastAsia="de-DE"/>
              </w:rPr>
              <w:lastRenderedPageBreak/>
              <w:t>in seinen Grenzen; Gott, der sich dem Menschen zuwendet, und die Erfahrung der Verlassenheit; Gott, der unverfügbar ist, und die Suche des Menschen nach Sinn und Wahrheit; Trinität als Beziehung in Gott und zur Welt)</w:t>
            </w:r>
          </w:p>
        </w:tc>
        <w:tc>
          <w:tcPr>
            <w:tcW w:w="1196" w:type="pct"/>
            <w:tcBorders>
              <w:left w:val="single" w:sz="4" w:space="0" w:color="auto"/>
              <w:right w:val="single" w:sz="4" w:space="0" w:color="auto"/>
            </w:tcBorders>
            <w:shd w:val="clear" w:color="auto" w:fill="auto"/>
          </w:tcPr>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lastRenderedPageBreak/>
              <w:t>Bezug zur Folge „Anbieterwechsel“:</w:t>
            </w:r>
          </w:p>
          <w:p w:rsidR="00594189" w:rsidRPr="00604138" w:rsidRDefault="00594189" w:rsidP="00B67D07">
            <w:pPr>
              <w:pStyle w:val="KeinLeerraum"/>
              <w:numPr>
                <w:ilvl w:val="0"/>
                <w:numId w:val="17"/>
              </w:numPr>
              <w:rPr>
                <w:rFonts w:ascii="Arial" w:hAnsi="Arial" w:cs="Arial"/>
                <w:sz w:val="18"/>
                <w:szCs w:val="18"/>
                <w:lang w:eastAsia="de-DE"/>
              </w:rPr>
            </w:pPr>
            <w:r w:rsidRPr="00604138">
              <w:rPr>
                <w:rFonts w:ascii="Arial" w:hAnsi="Arial" w:cs="Arial"/>
                <w:sz w:val="18"/>
                <w:szCs w:val="18"/>
                <w:lang w:eastAsia="de-DE"/>
              </w:rPr>
              <w:t>Welches Verständnis von Religion wird durch diese Agentur vermittelt?</w:t>
            </w:r>
          </w:p>
          <w:p w:rsidR="00D62458" w:rsidRPr="00D62458" w:rsidRDefault="00594189" w:rsidP="00D62458">
            <w:pPr>
              <w:pStyle w:val="KeinLeerraum"/>
              <w:numPr>
                <w:ilvl w:val="0"/>
                <w:numId w:val="17"/>
              </w:numPr>
              <w:rPr>
                <w:rFonts w:ascii="Arial" w:hAnsi="Arial" w:cs="Arial"/>
                <w:sz w:val="18"/>
                <w:szCs w:val="18"/>
                <w:lang w:eastAsia="de-DE"/>
              </w:rPr>
            </w:pPr>
            <w:r w:rsidRPr="00604138">
              <w:rPr>
                <w:rFonts w:ascii="Arial" w:hAnsi="Arial" w:cs="Arial"/>
                <w:sz w:val="18"/>
                <w:szCs w:val="18"/>
                <w:lang w:eastAsia="de-DE"/>
              </w:rPr>
              <w:t xml:space="preserve">Welche Bedeutung oder Funktion </w:t>
            </w:r>
            <w:r w:rsidR="001669AB" w:rsidRPr="00604138">
              <w:rPr>
                <w:rFonts w:ascii="Arial" w:hAnsi="Arial" w:cs="Arial"/>
                <w:sz w:val="18"/>
                <w:szCs w:val="18"/>
                <w:lang w:eastAsia="de-DE"/>
              </w:rPr>
              <w:t>kommen</w:t>
            </w:r>
            <w:r w:rsidRPr="00604138">
              <w:rPr>
                <w:rFonts w:ascii="Arial" w:hAnsi="Arial" w:cs="Arial"/>
                <w:sz w:val="18"/>
                <w:szCs w:val="18"/>
                <w:lang w:eastAsia="de-DE"/>
              </w:rPr>
              <w:t xml:space="preserve"> Gott oder einer Gottheit dabei zu?</w:t>
            </w:r>
          </w:p>
          <w:p w:rsidR="00594189" w:rsidRPr="00604138" w:rsidRDefault="00594189" w:rsidP="00604138">
            <w:pPr>
              <w:pStyle w:val="KeinLeerraum"/>
              <w:rPr>
                <w:rFonts w:ascii="Arial" w:hAnsi="Arial" w:cs="Arial"/>
                <w:sz w:val="18"/>
                <w:szCs w:val="18"/>
                <w:lang w:eastAsia="de-DE"/>
              </w:rPr>
            </w:pPr>
          </w:p>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lastRenderedPageBreak/>
              <w:t>Worin besteht die Gefahr, wenn Gott so ist, wie wir ihn uns wünschen bzw. worin kann die Chance liegen, wenn Gott so ist, wie wir ihn uns wünschen?</w:t>
            </w:r>
          </w:p>
          <w:p w:rsidR="00594189" w:rsidRPr="00604138" w:rsidRDefault="00594189" w:rsidP="00604138">
            <w:pPr>
              <w:pStyle w:val="KeinLeerraum"/>
              <w:rPr>
                <w:rFonts w:ascii="Arial" w:hAnsi="Arial" w:cs="Arial"/>
                <w:sz w:val="18"/>
                <w:szCs w:val="18"/>
                <w:lang w:eastAsia="de-DE"/>
              </w:rPr>
            </w:pPr>
          </w:p>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Negative Theologie</w:t>
            </w:r>
          </w:p>
          <w:p w:rsidR="00594189" w:rsidRPr="00604138" w:rsidRDefault="00594189" w:rsidP="00604138">
            <w:pPr>
              <w:pStyle w:val="KeinLeerraum"/>
              <w:rPr>
                <w:rFonts w:ascii="Arial" w:hAnsi="Arial" w:cs="Arial"/>
                <w:sz w:val="18"/>
                <w:szCs w:val="18"/>
                <w:lang w:eastAsia="de-DE"/>
              </w:rPr>
            </w:pPr>
          </w:p>
          <w:p w:rsidR="00594189"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Mystik</w:t>
            </w:r>
          </w:p>
          <w:p w:rsidR="00011AF8" w:rsidRDefault="00011AF8" w:rsidP="00604138">
            <w:pPr>
              <w:pStyle w:val="KeinLeerraum"/>
              <w:rPr>
                <w:rFonts w:ascii="Arial" w:hAnsi="Arial" w:cs="Arial"/>
                <w:sz w:val="18"/>
                <w:szCs w:val="18"/>
                <w:lang w:eastAsia="de-DE"/>
              </w:rPr>
            </w:pPr>
          </w:p>
          <w:p w:rsidR="00D62458" w:rsidRDefault="00D62458" w:rsidP="00604138">
            <w:pPr>
              <w:pStyle w:val="KeinLeerraum"/>
              <w:rPr>
                <w:rFonts w:ascii="Arial" w:hAnsi="Arial" w:cs="Arial"/>
                <w:sz w:val="18"/>
                <w:szCs w:val="18"/>
                <w:lang w:eastAsia="de-DE"/>
              </w:rPr>
            </w:pPr>
            <w:r>
              <w:rPr>
                <w:rFonts w:ascii="Arial" w:hAnsi="Arial" w:cs="Arial"/>
                <w:sz w:val="18"/>
                <w:szCs w:val="18"/>
                <w:lang w:eastAsia="de-DE"/>
              </w:rPr>
              <w:t>Erklären Sie folgende Aussage:</w:t>
            </w:r>
          </w:p>
          <w:p w:rsidR="00D62458" w:rsidRDefault="00D62458" w:rsidP="00604138">
            <w:pPr>
              <w:pStyle w:val="KeinLeerraum"/>
              <w:rPr>
                <w:rFonts w:ascii="Arial" w:hAnsi="Arial" w:cs="Arial"/>
                <w:sz w:val="18"/>
                <w:szCs w:val="18"/>
                <w:lang w:eastAsia="de-DE"/>
              </w:rPr>
            </w:pPr>
            <w:r>
              <w:rPr>
                <w:rFonts w:ascii="Arial" w:hAnsi="Arial" w:cs="Arial"/>
                <w:sz w:val="18"/>
                <w:szCs w:val="18"/>
                <w:lang w:eastAsia="de-DE"/>
              </w:rPr>
              <w:t xml:space="preserve">„Kürzeste Definition von </w:t>
            </w:r>
            <w:r w:rsidR="001669AB">
              <w:rPr>
                <w:rFonts w:ascii="Arial" w:hAnsi="Arial" w:cs="Arial"/>
                <w:sz w:val="18"/>
                <w:szCs w:val="18"/>
                <w:lang w:eastAsia="de-DE"/>
              </w:rPr>
              <w:t>Religion</w:t>
            </w:r>
            <w:r>
              <w:rPr>
                <w:rFonts w:ascii="Arial" w:hAnsi="Arial" w:cs="Arial"/>
                <w:sz w:val="18"/>
                <w:szCs w:val="18"/>
                <w:lang w:eastAsia="de-DE"/>
              </w:rPr>
              <w:t>: Unterbrechung“</w:t>
            </w:r>
          </w:p>
          <w:p w:rsidR="00D62458" w:rsidRDefault="00D62458" w:rsidP="00604138">
            <w:pPr>
              <w:pStyle w:val="KeinLeerraum"/>
              <w:rPr>
                <w:rFonts w:ascii="Arial" w:hAnsi="Arial" w:cs="Arial"/>
                <w:sz w:val="18"/>
                <w:szCs w:val="18"/>
                <w:lang w:eastAsia="de-DE"/>
              </w:rPr>
            </w:pPr>
          </w:p>
          <w:p w:rsidR="00011AF8" w:rsidRPr="00604138" w:rsidRDefault="00011AF8" w:rsidP="00604138">
            <w:pPr>
              <w:pStyle w:val="KeinLeerraum"/>
              <w:rPr>
                <w:rFonts w:ascii="Arial" w:hAnsi="Arial" w:cs="Arial"/>
                <w:sz w:val="18"/>
                <w:szCs w:val="18"/>
                <w:lang w:eastAsia="de-DE"/>
              </w:rPr>
            </w:pPr>
            <w:r w:rsidRPr="00011AF8">
              <w:rPr>
                <w:rFonts w:ascii="Arial" w:hAnsi="Arial" w:cs="Arial"/>
                <w:b/>
                <w:sz w:val="18"/>
                <w:szCs w:val="18"/>
                <w:lang w:eastAsia="de-DE"/>
              </w:rPr>
              <w:t>verbindliche Fachbegriff</w:t>
            </w:r>
            <w:r>
              <w:rPr>
                <w:rFonts w:ascii="Arial" w:hAnsi="Arial" w:cs="Arial"/>
                <w:b/>
                <w:sz w:val="18"/>
                <w:szCs w:val="18"/>
                <w:lang w:eastAsia="de-DE"/>
              </w:rPr>
              <w:t>e</w:t>
            </w:r>
            <w:r>
              <w:rPr>
                <w:rFonts w:ascii="Arial" w:hAnsi="Arial" w:cs="Arial"/>
                <w:sz w:val="18"/>
                <w:szCs w:val="18"/>
                <w:lang w:eastAsia="de-DE"/>
              </w:rPr>
              <w:t>: deus absconditus, Hierarchie der Wahrheiten</w:t>
            </w:r>
          </w:p>
        </w:tc>
        <w:tc>
          <w:tcPr>
            <w:tcW w:w="1412" w:type="pct"/>
            <w:vMerge/>
            <w:tcBorders>
              <w:left w:val="single" w:sz="4" w:space="0" w:color="auto"/>
              <w:right w:val="single" w:sz="4" w:space="0" w:color="auto"/>
            </w:tcBorders>
            <w:shd w:val="clear" w:color="auto" w:fill="auto"/>
          </w:tcPr>
          <w:p w:rsidR="00594189" w:rsidRPr="006532A9" w:rsidRDefault="00594189" w:rsidP="002933A3">
            <w:pPr>
              <w:rPr>
                <w:rFonts w:ascii="Arial" w:hAnsi="Arial" w:cs="Arial"/>
                <w:sz w:val="18"/>
                <w:szCs w:val="18"/>
              </w:rPr>
            </w:pPr>
          </w:p>
        </w:tc>
      </w:tr>
      <w:tr w:rsidR="00594189" w:rsidRPr="006532A9" w:rsidTr="002933A3">
        <w:trPr>
          <w:jc w:val="center"/>
        </w:trPr>
        <w:tc>
          <w:tcPr>
            <w:tcW w:w="1196" w:type="pct"/>
            <w:vMerge/>
            <w:tcBorders>
              <w:left w:val="single" w:sz="4" w:space="0" w:color="auto"/>
              <w:right w:val="single" w:sz="4" w:space="0" w:color="auto"/>
            </w:tcBorders>
            <w:shd w:val="clear" w:color="auto" w:fill="auto"/>
          </w:tcPr>
          <w:p w:rsidR="00594189" w:rsidRPr="006532A9" w:rsidRDefault="00594189" w:rsidP="00A81F43">
            <w:pPr>
              <w:rPr>
                <w:rFonts w:ascii="Arial" w:hAnsi="Arial" w:cs="Arial"/>
                <w:sz w:val="18"/>
                <w:szCs w:val="18"/>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594189" w:rsidRPr="00604138" w:rsidRDefault="00594189" w:rsidP="00604138">
            <w:pPr>
              <w:pStyle w:val="KeinLeerraum"/>
              <w:rPr>
                <w:rFonts w:ascii="Arial" w:hAnsi="Arial" w:cs="Arial"/>
                <w:b/>
                <w:sz w:val="18"/>
                <w:szCs w:val="18"/>
                <w:lang w:eastAsia="de-DE"/>
              </w:rPr>
            </w:pPr>
            <w:r w:rsidRPr="00604138">
              <w:rPr>
                <w:rFonts w:ascii="Arial" w:hAnsi="Arial" w:cs="Arial"/>
                <w:b/>
                <w:sz w:val="18"/>
                <w:szCs w:val="18"/>
                <w:lang w:eastAsia="de-DE"/>
              </w:rPr>
              <w:t>3.4.5 Kirche</w:t>
            </w:r>
          </w:p>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(1) ausgehend von Beispielen des Gelingens untersuchen, wie persönlicher Glaube und Gemeinschaft der Glaubenden wechselseitig aufeinander bezogen sind (zum Beispiel Ministrantenwallfahrt, Jugendkirche, Taizé, kirchlicher Freiwilligendienst, Basisgemeinden, Personalgemeinden)</w:t>
            </w:r>
          </w:p>
        </w:tc>
        <w:tc>
          <w:tcPr>
            <w:tcW w:w="1196" w:type="pct"/>
            <w:tcBorders>
              <w:left w:val="single" w:sz="4" w:space="0" w:color="auto"/>
              <w:right w:val="single" w:sz="4" w:space="0" w:color="auto"/>
            </w:tcBorders>
            <w:shd w:val="clear" w:color="auto" w:fill="auto"/>
          </w:tcPr>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Worin unterscheiden sich Angebote der Agentur von dem Angebot der Kirche?</w:t>
            </w:r>
          </w:p>
          <w:p w:rsidR="00594189" w:rsidRPr="00604138" w:rsidRDefault="00594189" w:rsidP="00604138">
            <w:pPr>
              <w:pStyle w:val="KeinLeerraum"/>
              <w:rPr>
                <w:rFonts w:ascii="Arial" w:hAnsi="Arial" w:cs="Arial"/>
                <w:sz w:val="18"/>
                <w:szCs w:val="18"/>
                <w:lang w:eastAsia="de-DE"/>
              </w:rPr>
            </w:pPr>
          </w:p>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Worin liegt der Charme eines individuell geschnürten Glaubenspakets, worin liegt die Grenze?</w:t>
            </w:r>
          </w:p>
          <w:p w:rsidR="00594189" w:rsidRPr="00604138" w:rsidRDefault="00594189" w:rsidP="00604138">
            <w:pPr>
              <w:pStyle w:val="KeinLeerraum"/>
              <w:rPr>
                <w:rFonts w:ascii="Arial" w:hAnsi="Arial" w:cs="Arial"/>
                <w:sz w:val="18"/>
                <w:szCs w:val="18"/>
                <w:lang w:eastAsia="de-DE"/>
              </w:rPr>
            </w:pPr>
          </w:p>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Erfassen Sie Situationen, in denen Fragen nach Gott und Sehnsucht nach Religion aufbrechen können</w:t>
            </w:r>
          </w:p>
          <w:p w:rsidR="00594189" w:rsidRPr="00604138" w:rsidRDefault="00594189" w:rsidP="00604138">
            <w:pPr>
              <w:pStyle w:val="KeinLeerraum"/>
              <w:rPr>
                <w:rFonts w:ascii="Arial" w:hAnsi="Arial" w:cs="Arial"/>
                <w:sz w:val="18"/>
                <w:szCs w:val="18"/>
                <w:lang w:eastAsia="de-DE"/>
              </w:rPr>
            </w:pPr>
          </w:p>
          <w:p w:rsidR="00594189" w:rsidRPr="00604138"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Mensch als auf Gemeinschaft angewiesenes Wesen.</w:t>
            </w:r>
          </w:p>
          <w:p w:rsidR="00594189" w:rsidRPr="00604138" w:rsidRDefault="00594189" w:rsidP="00604138">
            <w:pPr>
              <w:pStyle w:val="KeinLeerraum"/>
              <w:rPr>
                <w:rFonts w:ascii="Arial" w:hAnsi="Arial" w:cs="Arial"/>
                <w:sz w:val="18"/>
                <w:szCs w:val="18"/>
                <w:lang w:eastAsia="de-DE"/>
              </w:rPr>
            </w:pPr>
          </w:p>
          <w:p w:rsidR="00594189" w:rsidRDefault="00594189" w:rsidP="00604138">
            <w:pPr>
              <w:pStyle w:val="KeinLeerraum"/>
              <w:rPr>
                <w:rFonts w:ascii="Arial" w:hAnsi="Arial" w:cs="Arial"/>
                <w:sz w:val="18"/>
                <w:szCs w:val="18"/>
                <w:lang w:eastAsia="de-DE"/>
              </w:rPr>
            </w:pPr>
            <w:r w:rsidRPr="00604138">
              <w:rPr>
                <w:rFonts w:ascii="Arial" w:hAnsi="Arial" w:cs="Arial"/>
                <w:sz w:val="18"/>
                <w:szCs w:val="18"/>
                <w:lang w:eastAsia="de-DE"/>
              </w:rPr>
              <w:t>Formulieren Sie einen in das Christentum und Kirche einladenden Text, den Sie gerne mit Bildern hinterlegen können.</w:t>
            </w:r>
          </w:p>
          <w:p w:rsidR="00011AF8" w:rsidRDefault="00011AF8" w:rsidP="00604138">
            <w:pPr>
              <w:pStyle w:val="KeinLeerraum"/>
              <w:rPr>
                <w:rFonts w:ascii="Arial" w:hAnsi="Arial" w:cs="Arial"/>
                <w:sz w:val="18"/>
                <w:szCs w:val="18"/>
                <w:lang w:eastAsia="de-DE"/>
              </w:rPr>
            </w:pPr>
          </w:p>
          <w:p w:rsidR="00011AF8" w:rsidRPr="00604138" w:rsidRDefault="00011AF8" w:rsidP="00604138">
            <w:pPr>
              <w:pStyle w:val="KeinLeerraum"/>
              <w:rPr>
                <w:rFonts w:ascii="Arial" w:hAnsi="Arial" w:cs="Arial"/>
                <w:sz w:val="18"/>
                <w:szCs w:val="18"/>
                <w:lang w:eastAsia="de-DE"/>
              </w:rPr>
            </w:pPr>
            <w:r w:rsidRPr="00011AF8">
              <w:rPr>
                <w:rFonts w:ascii="Arial" w:hAnsi="Arial" w:cs="Arial"/>
                <w:b/>
                <w:sz w:val="18"/>
                <w:szCs w:val="18"/>
                <w:lang w:eastAsia="de-DE"/>
              </w:rPr>
              <w:t>verbindlicher Fachbegriff</w:t>
            </w:r>
            <w:r>
              <w:rPr>
                <w:rFonts w:ascii="Arial" w:hAnsi="Arial" w:cs="Arial"/>
                <w:sz w:val="18"/>
                <w:szCs w:val="18"/>
                <w:lang w:eastAsia="de-DE"/>
              </w:rPr>
              <w:t>: Friedensethik</w:t>
            </w:r>
          </w:p>
        </w:tc>
        <w:tc>
          <w:tcPr>
            <w:tcW w:w="1412" w:type="pct"/>
            <w:vMerge/>
            <w:tcBorders>
              <w:left w:val="single" w:sz="4" w:space="0" w:color="auto"/>
              <w:right w:val="single" w:sz="4" w:space="0" w:color="auto"/>
            </w:tcBorders>
            <w:shd w:val="clear" w:color="auto" w:fill="auto"/>
          </w:tcPr>
          <w:p w:rsidR="00594189" w:rsidRPr="006532A9" w:rsidRDefault="00594189" w:rsidP="002933A3">
            <w:pPr>
              <w:rPr>
                <w:rFonts w:ascii="Arial" w:hAnsi="Arial" w:cs="Arial"/>
                <w:sz w:val="18"/>
                <w:szCs w:val="18"/>
              </w:rPr>
            </w:pPr>
          </w:p>
        </w:tc>
      </w:tr>
    </w:tbl>
    <w:p w:rsidR="00E02697" w:rsidRDefault="00E02697" w:rsidP="00E02697"/>
    <w:p w:rsidR="00D222C4" w:rsidRDefault="00D222C4">
      <w:pPr>
        <w:spacing w:after="0" w:line="240" w:lineRule="auto"/>
        <w:sectPr w:rsidR="00D222C4" w:rsidSect="006C0846">
          <w:pgSz w:w="16838" w:h="11906" w:orient="landscape"/>
          <w:pgMar w:top="720" w:right="720" w:bottom="720" w:left="720" w:header="708" w:footer="708" w:gutter="0"/>
          <w:cols w:space="708"/>
          <w:docGrid w:linePitch="360"/>
        </w:sectPr>
      </w:pPr>
    </w:p>
    <w:p w:rsidR="002A6301" w:rsidRPr="00D222C4" w:rsidRDefault="002A6301" w:rsidP="00D222C4">
      <w:pPr>
        <w:jc w:val="center"/>
        <w:rPr>
          <w:b/>
          <w:sz w:val="32"/>
          <w:szCs w:val="32"/>
        </w:rPr>
      </w:pPr>
      <w:r w:rsidRPr="00D222C4">
        <w:rPr>
          <w:b/>
          <w:sz w:val="32"/>
          <w:szCs w:val="32"/>
        </w:rPr>
        <w:lastRenderedPageBreak/>
        <w:t>Verteilung der ibKn auf die Module:</w:t>
      </w:r>
    </w:p>
    <w:p w:rsidR="002A6301" w:rsidRDefault="002A6301" w:rsidP="002A6301"/>
    <w:tbl>
      <w:tblPr>
        <w:tblStyle w:val="Tabellenraster"/>
        <w:tblW w:w="0" w:type="auto"/>
        <w:tblLook w:val="04A0" w:firstRow="1" w:lastRow="0" w:firstColumn="1" w:lastColumn="0" w:noHBand="0" w:noVBand="1"/>
      </w:tblPr>
      <w:tblGrid>
        <w:gridCol w:w="4248"/>
        <w:gridCol w:w="4808"/>
      </w:tblGrid>
      <w:tr w:rsidR="002A6301" w:rsidRPr="00852016" w:rsidTr="002933A3">
        <w:tc>
          <w:tcPr>
            <w:tcW w:w="4248" w:type="dxa"/>
          </w:tcPr>
          <w:p w:rsidR="002A6301" w:rsidRPr="00852016"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852016">
              <w:rPr>
                <w:b/>
              </w:rPr>
              <w:t>ibKn</w:t>
            </w:r>
          </w:p>
        </w:tc>
        <w:tc>
          <w:tcPr>
            <w:tcW w:w="4808" w:type="dxa"/>
          </w:tcPr>
          <w:p w:rsidR="002A6301" w:rsidRPr="00852016"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852016">
              <w:rPr>
                <w:b/>
              </w:rPr>
              <w:t>Module</w:t>
            </w:r>
          </w:p>
        </w:tc>
      </w:tr>
      <w:tr w:rsidR="002A6301" w:rsidTr="002933A3">
        <w:tc>
          <w:tcPr>
            <w:tcW w:w="4248" w:type="dxa"/>
          </w:tcPr>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Bereich Mensch</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3.4.1 (1)</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3.4.1 (2)</w:t>
            </w:r>
          </w:p>
        </w:tc>
        <w:tc>
          <w:tcPr>
            <w:tcW w:w="4808" w:type="dxa"/>
          </w:tcPr>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P, V4</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P, V3, V5, V8</w:t>
            </w:r>
          </w:p>
        </w:tc>
      </w:tr>
      <w:tr w:rsidR="002A6301" w:rsidTr="002933A3">
        <w:tc>
          <w:tcPr>
            <w:tcW w:w="4248" w:type="dxa"/>
          </w:tcPr>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Bereich Welt u. Verantwortung</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3.4.2 (1)</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3.4.2 (2)</w:t>
            </w:r>
          </w:p>
        </w:tc>
        <w:tc>
          <w:tcPr>
            <w:tcW w:w="4808" w:type="dxa"/>
          </w:tcPr>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V7, V9</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V6, C</w:t>
            </w:r>
          </w:p>
        </w:tc>
      </w:tr>
      <w:tr w:rsidR="002A6301" w:rsidTr="002933A3">
        <w:tc>
          <w:tcPr>
            <w:tcW w:w="4248" w:type="dxa"/>
          </w:tcPr>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Bereich Gott</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3.4.3 (1)</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3.4.3 (2)</w:t>
            </w:r>
          </w:p>
        </w:tc>
        <w:tc>
          <w:tcPr>
            <w:tcW w:w="4808" w:type="dxa"/>
          </w:tcPr>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V1, V2</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P, V1, C</w:t>
            </w:r>
          </w:p>
        </w:tc>
      </w:tr>
      <w:tr w:rsidR="002A6301" w:rsidTr="002933A3">
        <w:tc>
          <w:tcPr>
            <w:tcW w:w="4248" w:type="dxa"/>
          </w:tcPr>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Bereich Jesus Christus</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3.4.4 (1)</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3.4.4 (2)</w:t>
            </w:r>
          </w:p>
        </w:tc>
        <w:tc>
          <w:tcPr>
            <w:tcW w:w="4808" w:type="dxa"/>
          </w:tcPr>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V6; V9</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V5, V8</w:t>
            </w:r>
          </w:p>
        </w:tc>
      </w:tr>
      <w:tr w:rsidR="002A6301" w:rsidTr="002933A3">
        <w:tc>
          <w:tcPr>
            <w:tcW w:w="4248" w:type="dxa"/>
          </w:tcPr>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Bereich Kirche</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3.4.5 (1)</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3.4.5 (2)</w:t>
            </w:r>
          </w:p>
        </w:tc>
        <w:tc>
          <w:tcPr>
            <w:tcW w:w="4808" w:type="dxa"/>
          </w:tcPr>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V3, V8, C</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P, V7, V9</w:t>
            </w:r>
          </w:p>
        </w:tc>
      </w:tr>
      <w:tr w:rsidR="002A6301" w:rsidTr="002933A3">
        <w:tc>
          <w:tcPr>
            <w:tcW w:w="4248" w:type="dxa"/>
          </w:tcPr>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Bereich Religionen u. Weltanschauungen</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3.4.6 (1)</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3.4.6 (2)</w:t>
            </w:r>
          </w:p>
        </w:tc>
        <w:tc>
          <w:tcPr>
            <w:tcW w:w="4808" w:type="dxa"/>
          </w:tcPr>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P, V4, C</w:t>
            </w:r>
          </w:p>
          <w:p w:rsidR="002A6301" w:rsidRDefault="002A6301" w:rsidP="002933A3">
            <w:pPr>
              <w:pBdr>
                <w:top w:val="none" w:sz="0" w:space="0" w:color="auto"/>
                <w:left w:val="none" w:sz="0" w:space="0" w:color="auto"/>
                <w:bottom w:val="none" w:sz="0" w:space="0" w:color="auto"/>
                <w:right w:val="none" w:sz="0" w:space="0" w:color="auto"/>
                <w:between w:val="none" w:sz="0" w:space="0" w:color="auto"/>
                <w:bar w:val="none" w:sz="0" w:color="auto"/>
              </w:pBdr>
            </w:pPr>
            <w:r>
              <w:t>V1, V2</w:t>
            </w:r>
          </w:p>
        </w:tc>
      </w:tr>
    </w:tbl>
    <w:p w:rsidR="002A6301" w:rsidRDefault="002A6301" w:rsidP="002A6301"/>
    <w:p w:rsidR="002A6301" w:rsidRDefault="002A6301" w:rsidP="002A6301"/>
    <w:p w:rsidR="002A6301" w:rsidRPr="00FA70DF" w:rsidRDefault="00AF1E7D" w:rsidP="002A6301">
      <w:pPr>
        <w:rPr>
          <w:b/>
        </w:rPr>
      </w:pPr>
      <w:r>
        <w:rPr>
          <w:b/>
        </w:rPr>
        <w:t>Erforderliche</w:t>
      </w:r>
      <w:r w:rsidR="00661636">
        <w:rPr>
          <w:b/>
        </w:rPr>
        <w:t xml:space="preserve"> Stunden </w:t>
      </w:r>
      <w:r w:rsidR="00866E7B">
        <w:rPr>
          <w:b/>
        </w:rPr>
        <w:t xml:space="preserve">für alle Module </w:t>
      </w:r>
      <w:r w:rsidR="00661636">
        <w:rPr>
          <w:b/>
        </w:rPr>
        <w:t>in Summe: 1</w:t>
      </w:r>
      <w:r>
        <w:rPr>
          <w:b/>
        </w:rPr>
        <w:t>22</w:t>
      </w:r>
      <w:r w:rsidR="00661636">
        <w:rPr>
          <w:b/>
        </w:rPr>
        <w:t xml:space="preserve"> - 1</w:t>
      </w:r>
      <w:r>
        <w:rPr>
          <w:b/>
        </w:rPr>
        <w:t>5</w:t>
      </w:r>
      <w:r w:rsidR="00661636">
        <w:rPr>
          <w:b/>
        </w:rPr>
        <w:t xml:space="preserve">6 </w:t>
      </w:r>
      <w:r w:rsidR="002A6301" w:rsidRPr="00FA70DF">
        <w:rPr>
          <w:b/>
        </w:rPr>
        <w:t>S</w:t>
      </w:r>
      <w:r w:rsidR="00661636">
        <w:rPr>
          <w:b/>
        </w:rPr>
        <w:t>tunden</w:t>
      </w:r>
    </w:p>
    <w:p w:rsidR="002A6301" w:rsidRDefault="002A6301"/>
    <w:p w:rsidR="00C27EF5" w:rsidRDefault="00C27EF5" w:rsidP="006263C6">
      <w:pPr>
        <w:pStyle w:val="Listenabsatz"/>
        <w:numPr>
          <w:ilvl w:val="0"/>
          <w:numId w:val="38"/>
        </w:numPr>
      </w:pPr>
      <w:r>
        <w:t>Zur Verfügung stehende Stunden in J1: ca. 68 Stunden</w:t>
      </w:r>
    </w:p>
    <w:p w:rsidR="00C27EF5" w:rsidRDefault="00C27EF5" w:rsidP="006263C6">
      <w:pPr>
        <w:pStyle w:val="Listenabsatz"/>
        <w:numPr>
          <w:ilvl w:val="0"/>
          <w:numId w:val="38"/>
        </w:numPr>
      </w:pPr>
      <w:r>
        <w:t xml:space="preserve">Zur Verfügung stehende Stunden in J2: ca. </w:t>
      </w:r>
      <w:r w:rsidR="00866E7B">
        <w:t>52 Stunden</w:t>
      </w:r>
    </w:p>
    <w:p w:rsidR="002A6301" w:rsidRDefault="002A6301"/>
    <w:sectPr w:rsidR="002A6301" w:rsidSect="00D222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_Wñâ˛">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E36"/>
    <w:multiLevelType w:val="hybridMultilevel"/>
    <w:tmpl w:val="45925B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7D5509"/>
    <w:multiLevelType w:val="hybridMultilevel"/>
    <w:tmpl w:val="FEF801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A5522C"/>
    <w:multiLevelType w:val="hybridMultilevel"/>
    <w:tmpl w:val="6ED682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555F45"/>
    <w:multiLevelType w:val="hybridMultilevel"/>
    <w:tmpl w:val="6004F6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D45075"/>
    <w:multiLevelType w:val="hybridMultilevel"/>
    <w:tmpl w:val="C36E0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8B5EFB"/>
    <w:multiLevelType w:val="hybridMultilevel"/>
    <w:tmpl w:val="28386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99B7F24"/>
    <w:multiLevelType w:val="hybridMultilevel"/>
    <w:tmpl w:val="B43A99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9E510DB"/>
    <w:multiLevelType w:val="hybridMultilevel"/>
    <w:tmpl w:val="87ECE9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845BE8"/>
    <w:multiLevelType w:val="hybridMultilevel"/>
    <w:tmpl w:val="601EB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A51810"/>
    <w:multiLevelType w:val="hybridMultilevel"/>
    <w:tmpl w:val="A2F299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E4F7BCB"/>
    <w:multiLevelType w:val="hybridMultilevel"/>
    <w:tmpl w:val="BB44C4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16B2BD4"/>
    <w:multiLevelType w:val="hybridMultilevel"/>
    <w:tmpl w:val="599042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1E03E2D"/>
    <w:multiLevelType w:val="hybridMultilevel"/>
    <w:tmpl w:val="04B840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96B22ED"/>
    <w:multiLevelType w:val="hybridMultilevel"/>
    <w:tmpl w:val="188AD0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AA23B90"/>
    <w:multiLevelType w:val="hybridMultilevel"/>
    <w:tmpl w:val="A064A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032CE7"/>
    <w:multiLevelType w:val="hybridMultilevel"/>
    <w:tmpl w:val="8BC46A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3480ABF"/>
    <w:multiLevelType w:val="hybridMultilevel"/>
    <w:tmpl w:val="D758D5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72B1ADB"/>
    <w:multiLevelType w:val="hybridMultilevel"/>
    <w:tmpl w:val="EF681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9E96477"/>
    <w:multiLevelType w:val="hybridMultilevel"/>
    <w:tmpl w:val="D9841D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C0A0004"/>
    <w:multiLevelType w:val="hybridMultilevel"/>
    <w:tmpl w:val="814E2B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E2B490B"/>
    <w:multiLevelType w:val="hybridMultilevel"/>
    <w:tmpl w:val="D4B257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03D31CF"/>
    <w:multiLevelType w:val="hybridMultilevel"/>
    <w:tmpl w:val="055AB0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1E07922"/>
    <w:multiLevelType w:val="hybridMultilevel"/>
    <w:tmpl w:val="9C6C6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3B42498"/>
    <w:multiLevelType w:val="hybridMultilevel"/>
    <w:tmpl w:val="12383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F23748"/>
    <w:multiLevelType w:val="hybridMultilevel"/>
    <w:tmpl w:val="F06A9D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50E33D9"/>
    <w:multiLevelType w:val="hybridMultilevel"/>
    <w:tmpl w:val="AECAF6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930BC"/>
    <w:multiLevelType w:val="hybridMultilevel"/>
    <w:tmpl w:val="A7E6CA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88367AC"/>
    <w:multiLevelType w:val="hybridMultilevel"/>
    <w:tmpl w:val="0598FF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D1A7B8B"/>
    <w:multiLevelType w:val="hybridMultilevel"/>
    <w:tmpl w:val="C214EF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F185E15"/>
    <w:multiLevelType w:val="hybridMultilevel"/>
    <w:tmpl w:val="205A7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FE3FCA"/>
    <w:multiLevelType w:val="hybridMultilevel"/>
    <w:tmpl w:val="D0EC71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B8235CB"/>
    <w:multiLevelType w:val="hybridMultilevel"/>
    <w:tmpl w:val="D4BCDA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CB80CE9"/>
    <w:multiLevelType w:val="hybridMultilevel"/>
    <w:tmpl w:val="CE02A9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DE54689"/>
    <w:multiLevelType w:val="hybridMultilevel"/>
    <w:tmpl w:val="8B00ED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F8C14FC"/>
    <w:multiLevelType w:val="hybridMultilevel"/>
    <w:tmpl w:val="612074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915F96"/>
    <w:multiLevelType w:val="hybridMultilevel"/>
    <w:tmpl w:val="712C10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A9092A"/>
    <w:multiLevelType w:val="hybridMultilevel"/>
    <w:tmpl w:val="941201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8FA59A7"/>
    <w:multiLevelType w:val="hybridMultilevel"/>
    <w:tmpl w:val="2BB055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37"/>
  </w:num>
  <w:num w:numId="3">
    <w:abstractNumId w:val="31"/>
  </w:num>
  <w:num w:numId="4">
    <w:abstractNumId w:val="21"/>
  </w:num>
  <w:num w:numId="5">
    <w:abstractNumId w:val="13"/>
  </w:num>
  <w:num w:numId="6">
    <w:abstractNumId w:val="26"/>
  </w:num>
  <w:num w:numId="7">
    <w:abstractNumId w:val="22"/>
  </w:num>
  <w:num w:numId="8">
    <w:abstractNumId w:val="25"/>
  </w:num>
  <w:num w:numId="9">
    <w:abstractNumId w:val="16"/>
  </w:num>
  <w:num w:numId="10">
    <w:abstractNumId w:val="3"/>
  </w:num>
  <w:num w:numId="11">
    <w:abstractNumId w:val="8"/>
  </w:num>
  <w:num w:numId="12">
    <w:abstractNumId w:val="1"/>
  </w:num>
  <w:num w:numId="13">
    <w:abstractNumId w:val="5"/>
  </w:num>
  <w:num w:numId="14">
    <w:abstractNumId w:val="20"/>
  </w:num>
  <w:num w:numId="15">
    <w:abstractNumId w:val="11"/>
  </w:num>
  <w:num w:numId="16">
    <w:abstractNumId w:val="10"/>
  </w:num>
  <w:num w:numId="17">
    <w:abstractNumId w:val="24"/>
  </w:num>
  <w:num w:numId="18">
    <w:abstractNumId w:val="2"/>
  </w:num>
  <w:num w:numId="19">
    <w:abstractNumId w:val="7"/>
  </w:num>
  <w:num w:numId="20">
    <w:abstractNumId w:val="18"/>
  </w:num>
  <w:num w:numId="21">
    <w:abstractNumId w:val="4"/>
  </w:num>
  <w:num w:numId="22">
    <w:abstractNumId w:val="6"/>
  </w:num>
  <w:num w:numId="23">
    <w:abstractNumId w:val="14"/>
  </w:num>
  <w:num w:numId="24">
    <w:abstractNumId w:val="30"/>
  </w:num>
  <w:num w:numId="25">
    <w:abstractNumId w:val="17"/>
  </w:num>
  <w:num w:numId="26">
    <w:abstractNumId w:val="27"/>
  </w:num>
  <w:num w:numId="27">
    <w:abstractNumId w:val="0"/>
  </w:num>
  <w:num w:numId="28">
    <w:abstractNumId w:val="33"/>
  </w:num>
  <w:num w:numId="29">
    <w:abstractNumId w:val="34"/>
  </w:num>
  <w:num w:numId="30">
    <w:abstractNumId w:val="36"/>
  </w:num>
  <w:num w:numId="31">
    <w:abstractNumId w:val="28"/>
  </w:num>
  <w:num w:numId="32">
    <w:abstractNumId w:val="15"/>
  </w:num>
  <w:num w:numId="33">
    <w:abstractNumId w:val="23"/>
  </w:num>
  <w:num w:numId="34">
    <w:abstractNumId w:val="12"/>
  </w:num>
  <w:num w:numId="35">
    <w:abstractNumId w:val="19"/>
  </w:num>
  <w:num w:numId="36">
    <w:abstractNumId w:val="35"/>
  </w:num>
  <w:num w:numId="37">
    <w:abstractNumId w:val="32"/>
  </w:num>
  <w:num w:numId="38">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de-DE"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34"/>
    <w:rsid w:val="00011AF8"/>
    <w:rsid w:val="00025757"/>
    <w:rsid w:val="00031FEF"/>
    <w:rsid w:val="00077191"/>
    <w:rsid w:val="0008526A"/>
    <w:rsid w:val="000960DC"/>
    <w:rsid w:val="000B0A90"/>
    <w:rsid w:val="000B11D4"/>
    <w:rsid w:val="000B2C71"/>
    <w:rsid w:val="000B3794"/>
    <w:rsid w:val="000B65FC"/>
    <w:rsid w:val="000D6841"/>
    <w:rsid w:val="000D7087"/>
    <w:rsid w:val="000E2309"/>
    <w:rsid w:val="000E3D95"/>
    <w:rsid w:val="000E5760"/>
    <w:rsid w:val="00141C8D"/>
    <w:rsid w:val="00152F5C"/>
    <w:rsid w:val="001669AB"/>
    <w:rsid w:val="00173D07"/>
    <w:rsid w:val="00174DE6"/>
    <w:rsid w:val="001907A8"/>
    <w:rsid w:val="00191DD2"/>
    <w:rsid w:val="001A044B"/>
    <w:rsid w:val="001B0451"/>
    <w:rsid w:val="001E60B0"/>
    <w:rsid w:val="001F57F8"/>
    <w:rsid w:val="002039EF"/>
    <w:rsid w:val="002047DD"/>
    <w:rsid w:val="002274A1"/>
    <w:rsid w:val="00241EE2"/>
    <w:rsid w:val="00242998"/>
    <w:rsid w:val="00243DD9"/>
    <w:rsid w:val="00263C9F"/>
    <w:rsid w:val="002933A3"/>
    <w:rsid w:val="002A6301"/>
    <w:rsid w:val="002B0121"/>
    <w:rsid w:val="002C0D5D"/>
    <w:rsid w:val="002C527F"/>
    <w:rsid w:val="002E59EE"/>
    <w:rsid w:val="00303AB6"/>
    <w:rsid w:val="003308A7"/>
    <w:rsid w:val="00333577"/>
    <w:rsid w:val="00360860"/>
    <w:rsid w:val="00367EF7"/>
    <w:rsid w:val="00372D10"/>
    <w:rsid w:val="0039140E"/>
    <w:rsid w:val="00392E2F"/>
    <w:rsid w:val="00393182"/>
    <w:rsid w:val="003A72C0"/>
    <w:rsid w:val="003C614F"/>
    <w:rsid w:val="003D4046"/>
    <w:rsid w:val="00403433"/>
    <w:rsid w:val="00445607"/>
    <w:rsid w:val="004906F0"/>
    <w:rsid w:val="00493156"/>
    <w:rsid w:val="004A128B"/>
    <w:rsid w:val="004A4147"/>
    <w:rsid w:val="004A6CAC"/>
    <w:rsid w:val="00521F28"/>
    <w:rsid w:val="00522618"/>
    <w:rsid w:val="00527120"/>
    <w:rsid w:val="00531FA0"/>
    <w:rsid w:val="00534E09"/>
    <w:rsid w:val="0054062A"/>
    <w:rsid w:val="00573D62"/>
    <w:rsid w:val="005816A7"/>
    <w:rsid w:val="00594189"/>
    <w:rsid w:val="005B47B7"/>
    <w:rsid w:val="005D0289"/>
    <w:rsid w:val="005D1534"/>
    <w:rsid w:val="005D5E71"/>
    <w:rsid w:val="005E392B"/>
    <w:rsid w:val="005E71D6"/>
    <w:rsid w:val="005F177F"/>
    <w:rsid w:val="00604138"/>
    <w:rsid w:val="00604792"/>
    <w:rsid w:val="00604998"/>
    <w:rsid w:val="00613B68"/>
    <w:rsid w:val="006263C6"/>
    <w:rsid w:val="00634246"/>
    <w:rsid w:val="00645A45"/>
    <w:rsid w:val="006532A9"/>
    <w:rsid w:val="00661636"/>
    <w:rsid w:val="00664062"/>
    <w:rsid w:val="006670CB"/>
    <w:rsid w:val="00676CE2"/>
    <w:rsid w:val="00677612"/>
    <w:rsid w:val="00693CC1"/>
    <w:rsid w:val="006B03CD"/>
    <w:rsid w:val="006B62F9"/>
    <w:rsid w:val="006C0846"/>
    <w:rsid w:val="006C7372"/>
    <w:rsid w:val="006F1AF2"/>
    <w:rsid w:val="007018F5"/>
    <w:rsid w:val="0070696F"/>
    <w:rsid w:val="00732CA3"/>
    <w:rsid w:val="0074119D"/>
    <w:rsid w:val="00743F65"/>
    <w:rsid w:val="007464D1"/>
    <w:rsid w:val="00752B48"/>
    <w:rsid w:val="0075432D"/>
    <w:rsid w:val="00756F32"/>
    <w:rsid w:val="007709AE"/>
    <w:rsid w:val="00777520"/>
    <w:rsid w:val="007813DD"/>
    <w:rsid w:val="007856EE"/>
    <w:rsid w:val="00787C08"/>
    <w:rsid w:val="007B3892"/>
    <w:rsid w:val="007E402A"/>
    <w:rsid w:val="00823BD5"/>
    <w:rsid w:val="00836904"/>
    <w:rsid w:val="008418CD"/>
    <w:rsid w:val="00846F80"/>
    <w:rsid w:val="00850967"/>
    <w:rsid w:val="00851267"/>
    <w:rsid w:val="00862C0B"/>
    <w:rsid w:val="00866E7B"/>
    <w:rsid w:val="00881537"/>
    <w:rsid w:val="00883195"/>
    <w:rsid w:val="008964E0"/>
    <w:rsid w:val="00896DE9"/>
    <w:rsid w:val="008A166F"/>
    <w:rsid w:val="008A1B3C"/>
    <w:rsid w:val="008C0844"/>
    <w:rsid w:val="008C14DA"/>
    <w:rsid w:val="008C1C17"/>
    <w:rsid w:val="008C2484"/>
    <w:rsid w:val="008D0A75"/>
    <w:rsid w:val="008E1979"/>
    <w:rsid w:val="008F02B6"/>
    <w:rsid w:val="008F2718"/>
    <w:rsid w:val="008F29BA"/>
    <w:rsid w:val="009157E2"/>
    <w:rsid w:val="009406E3"/>
    <w:rsid w:val="00945209"/>
    <w:rsid w:val="009476D4"/>
    <w:rsid w:val="009523C0"/>
    <w:rsid w:val="00975A9F"/>
    <w:rsid w:val="0098072B"/>
    <w:rsid w:val="00987656"/>
    <w:rsid w:val="009B50E5"/>
    <w:rsid w:val="009C0213"/>
    <w:rsid w:val="009C03DC"/>
    <w:rsid w:val="009C7EC8"/>
    <w:rsid w:val="009F2CDC"/>
    <w:rsid w:val="009F387F"/>
    <w:rsid w:val="00A23924"/>
    <w:rsid w:val="00A30F46"/>
    <w:rsid w:val="00A32311"/>
    <w:rsid w:val="00A616AA"/>
    <w:rsid w:val="00A668C9"/>
    <w:rsid w:val="00A6756E"/>
    <w:rsid w:val="00A67E96"/>
    <w:rsid w:val="00A708CD"/>
    <w:rsid w:val="00A80E4F"/>
    <w:rsid w:val="00A81EF9"/>
    <w:rsid w:val="00A81F43"/>
    <w:rsid w:val="00A81FEA"/>
    <w:rsid w:val="00AA1F3D"/>
    <w:rsid w:val="00AA2672"/>
    <w:rsid w:val="00AA3F39"/>
    <w:rsid w:val="00AB508F"/>
    <w:rsid w:val="00AB5D4E"/>
    <w:rsid w:val="00AB6A03"/>
    <w:rsid w:val="00AD34F9"/>
    <w:rsid w:val="00AE16D6"/>
    <w:rsid w:val="00AE7BC8"/>
    <w:rsid w:val="00AF1E7D"/>
    <w:rsid w:val="00AF7633"/>
    <w:rsid w:val="00B072BC"/>
    <w:rsid w:val="00B27271"/>
    <w:rsid w:val="00B400C6"/>
    <w:rsid w:val="00B67D07"/>
    <w:rsid w:val="00B91D1E"/>
    <w:rsid w:val="00BA0209"/>
    <w:rsid w:val="00BA2A08"/>
    <w:rsid w:val="00BA5A33"/>
    <w:rsid w:val="00BC0E5B"/>
    <w:rsid w:val="00BD1E69"/>
    <w:rsid w:val="00BE4481"/>
    <w:rsid w:val="00BF351F"/>
    <w:rsid w:val="00C06AC0"/>
    <w:rsid w:val="00C12DD4"/>
    <w:rsid w:val="00C27EF5"/>
    <w:rsid w:val="00C43A45"/>
    <w:rsid w:val="00C44181"/>
    <w:rsid w:val="00C67932"/>
    <w:rsid w:val="00C912FF"/>
    <w:rsid w:val="00C96F97"/>
    <w:rsid w:val="00CA645B"/>
    <w:rsid w:val="00CD538F"/>
    <w:rsid w:val="00CE1A35"/>
    <w:rsid w:val="00CF5C9C"/>
    <w:rsid w:val="00D222C4"/>
    <w:rsid w:val="00D27D84"/>
    <w:rsid w:val="00D4210E"/>
    <w:rsid w:val="00D62458"/>
    <w:rsid w:val="00D73590"/>
    <w:rsid w:val="00D94A0F"/>
    <w:rsid w:val="00DA7BDA"/>
    <w:rsid w:val="00DC7B58"/>
    <w:rsid w:val="00DD7C66"/>
    <w:rsid w:val="00DE486A"/>
    <w:rsid w:val="00E02697"/>
    <w:rsid w:val="00E03A8E"/>
    <w:rsid w:val="00E073E3"/>
    <w:rsid w:val="00E32BEE"/>
    <w:rsid w:val="00E434E9"/>
    <w:rsid w:val="00E5301E"/>
    <w:rsid w:val="00E643A6"/>
    <w:rsid w:val="00E866B1"/>
    <w:rsid w:val="00EA2F86"/>
    <w:rsid w:val="00EC0CF2"/>
    <w:rsid w:val="00EC2E59"/>
    <w:rsid w:val="00ED0864"/>
    <w:rsid w:val="00ED2D31"/>
    <w:rsid w:val="00F02B1B"/>
    <w:rsid w:val="00F14E04"/>
    <w:rsid w:val="00F158AA"/>
    <w:rsid w:val="00F221F8"/>
    <w:rsid w:val="00F43304"/>
    <w:rsid w:val="00F442B6"/>
    <w:rsid w:val="00F450CA"/>
    <w:rsid w:val="00F50E69"/>
    <w:rsid w:val="00F93328"/>
    <w:rsid w:val="00F94D5B"/>
    <w:rsid w:val="00FB0AEE"/>
    <w:rsid w:val="00FB768D"/>
    <w:rsid w:val="00FE72E4"/>
    <w:rsid w:val="00FF1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222A7-58EF-2F4F-B6A4-4E067D78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5D1534"/>
    <w:pPr>
      <w:spacing w:after="120" w:line="240" w:lineRule="auto"/>
    </w:pPr>
    <w:rPr>
      <w:rFonts w:ascii="Arial" w:eastAsia="Times New Roman" w:hAnsi="Arial"/>
      <w:szCs w:val="24"/>
      <w:lang w:val="x-none" w:eastAsia="x-none"/>
    </w:rPr>
  </w:style>
  <w:style w:type="character" w:customStyle="1" w:styleId="TextkrperZchn">
    <w:name w:val="Textkörper Zchn"/>
    <w:link w:val="Textkrper"/>
    <w:uiPriority w:val="99"/>
    <w:rsid w:val="005D1534"/>
    <w:rPr>
      <w:rFonts w:ascii="Arial" w:eastAsia="Times New Roman" w:hAnsi="Arial"/>
      <w:sz w:val="22"/>
      <w:szCs w:val="24"/>
      <w:lang w:val="x-none" w:eastAsia="x-none"/>
    </w:rPr>
  </w:style>
  <w:style w:type="paragraph" w:customStyle="1" w:styleId="bcTab">
    <w:name w:val="bc_Tab_Ü"/>
    <w:basedOn w:val="Textkrper"/>
    <w:qFormat/>
    <w:rsid w:val="005D1534"/>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5D1534"/>
    <w:pPr>
      <w:spacing w:before="120" w:after="120" w:line="240" w:lineRule="auto"/>
      <w:contextualSpacing/>
      <w:jc w:val="center"/>
    </w:pPr>
    <w:rPr>
      <w:rFonts w:ascii="Arial" w:hAnsi="Arial" w:cs="Arial"/>
      <w:b/>
      <w:sz w:val="24"/>
      <w:lang w:eastAsia="de-DE"/>
    </w:rPr>
  </w:style>
  <w:style w:type="paragraph" w:customStyle="1" w:styleId="bcTabVortext">
    <w:name w:val="bc_Tab_Vortext"/>
    <w:basedOn w:val="Standard"/>
    <w:qFormat/>
    <w:rsid w:val="005D1534"/>
    <w:pPr>
      <w:spacing w:after="0" w:line="240" w:lineRule="auto"/>
      <w:contextualSpacing/>
    </w:pPr>
    <w:rPr>
      <w:rFonts w:ascii="Arial" w:hAnsi="Arial" w:cs="Arial"/>
      <w:lang w:eastAsia="de-DE"/>
    </w:rPr>
  </w:style>
  <w:style w:type="paragraph" w:customStyle="1" w:styleId="bcTabweiKompetenzen">
    <w:name w:val="bc_Tab_weiß_Kompetenzen"/>
    <w:basedOn w:val="Textkrper"/>
    <w:qFormat/>
    <w:rsid w:val="005D1534"/>
    <w:pPr>
      <w:spacing w:before="120"/>
      <w:jc w:val="center"/>
    </w:pPr>
    <w:rPr>
      <w:rFonts w:eastAsia="Calibri" w:cs="Arial"/>
      <w:b/>
      <w:color w:val="FFFFFF"/>
      <w:szCs w:val="22"/>
    </w:rPr>
  </w:style>
  <w:style w:type="paragraph" w:customStyle="1" w:styleId="bcTabschwKompetenzen">
    <w:name w:val="bc_Tab_schw_Kompetenzen"/>
    <w:basedOn w:val="Standard"/>
    <w:qFormat/>
    <w:rsid w:val="005D1534"/>
    <w:pPr>
      <w:spacing w:before="120" w:after="120" w:line="240" w:lineRule="auto"/>
      <w:jc w:val="center"/>
    </w:pPr>
    <w:rPr>
      <w:rFonts w:ascii="Arial" w:hAnsi="Arial" w:cs="Arial"/>
      <w:b/>
      <w:lang w:eastAsia="de-DE"/>
    </w:rPr>
  </w:style>
  <w:style w:type="paragraph" w:styleId="Listenabsatz">
    <w:name w:val="List Paragraph"/>
    <w:basedOn w:val="Standard"/>
    <w:uiPriority w:val="34"/>
    <w:qFormat/>
    <w:rsid w:val="005D1534"/>
    <w:pPr>
      <w:spacing w:before="60" w:after="60" w:line="276" w:lineRule="auto"/>
      <w:ind w:left="720" w:hanging="357"/>
      <w:contextualSpacing/>
    </w:pPr>
  </w:style>
  <w:style w:type="character" w:styleId="Hyperlink">
    <w:name w:val="Hyperlink"/>
    <w:uiPriority w:val="99"/>
    <w:unhideWhenUsed/>
    <w:rsid w:val="00BA0209"/>
    <w:rPr>
      <w:color w:val="0563C1"/>
      <w:u w:val="single"/>
    </w:rPr>
  </w:style>
  <w:style w:type="paragraph" w:customStyle="1" w:styleId="Text">
    <w:name w:val="Text"/>
    <w:rsid w:val="00F14E0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Kopfzeile">
    <w:name w:val="header"/>
    <w:basedOn w:val="Standard"/>
    <w:link w:val="KopfzeileZchn"/>
    <w:uiPriority w:val="99"/>
    <w:unhideWhenUsed/>
    <w:rsid w:val="0039140E"/>
    <w:pPr>
      <w:pBdr>
        <w:top w:val="nil"/>
        <w:left w:val="nil"/>
        <w:bottom w:val="nil"/>
        <w:right w:val="nil"/>
        <w:between w:val="nil"/>
        <w:bar w:val="nil"/>
      </w:pBdr>
      <w:tabs>
        <w:tab w:val="center" w:pos="4536"/>
        <w:tab w:val="right" w:pos="9072"/>
      </w:tabs>
      <w:spacing w:after="0" w:line="240" w:lineRule="auto"/>
    </w:pPr>
    <w:rPr>
      <w:rFonts w:cs="Calibri"/>
      <w:color w:val="000000"/>
      <w:sz w:val="24"/>
      <w:szCs w:val="24"/>
      <w:u w:color="000000"/>
      <w:bdr w:val="nil"/>
      <w:lang w:eastAsia="de-DE"/>
    </w:rPr>
  </w:style>
  <w:style w:type="character" w:customStyle="1" w:styleId="KopfzeileZchn">
    <w:name w:val="Kopfzeile Zchn"/>
    <w:link w:val="Kopfzeile"/>
    <w:uiPriority w:val="99"/>
    <w:rsid w:val="0039140E"/>
    <w:rPr>
      <w:rFonts w:cs="Calibri"/>
      <w:color w:val="000000"/>
      <w:sz w:val="24"/>
      <w:szCs w:val="24"/>
      <w:u w:color="000000"/>
      <w:bdr w:val="nil"/>
    </w:rPr>
  </w:style>
  <w:style w:type="table" w:styleId="Tabellenraster">
    <w:name w:val="Table Grid"/>
    <w:basedOn w:val="NormaleTabelle"/>
    <w:uiPriority w:val="39"/>
    <w:rsid w:val="002A6301"/>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D1E69"/>
    <w:rPr>
      <w:sz w:val="22"/>
      <w:szCs w:val="22"/>
      <w:lang w:eastAsia="en-US"/>
    </w:rPr>
  </w:style>
  <w:style w:type="paragraph" w:styleId="Sprechblasentext">
    <w:name w:val="Balloon Text"/>
    <w:basedOn w:val="Standard"/>
    <w:link w:val="SprechblasentextZchn"/>
    <w:uiPriority w:val="99"/>
    <w:semiHidden/>
    <w:unhideWhenUsed/>
    <w:rsid w:val="003335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3577"/>
    <w:rPr>
      <w:rFonts w:ascii="Segoe UI" w:hAnsi="Segoe UI" w:cs="Segoe UI"/>
      <w:sz w:val="18"/>
      <w:szCs w:val="18"/>
      <w:lang w:eastAsia="en-US"/>
    </w:rPr>
  </w:style>
  <w:style w:type="character" w:customStyle="1" w:styleId="UnresolvedMention">
    <w:name w:val="Unresolved Mention"/>
    <w:basedOn w:val="Absatz-Standardschriftart"/>
    <w:uiPriority w:val="99"/>
    <w:semiHidden/>
    <w:unhideWhenUsed/>
    <w:rsid w:val="00D62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949">
      <w:bodyDiv w:val="1"/>
      <w:marLeft w:val="0"/>
      <w:marRight w:val="0"/>
      <w:marTop w:val="0"/>
      <w:marBottom w:val="0"/>
      <w:divBdr>
        <w:top w:val="none" w:sz="0" w:space="0" w:color="auto"/>
        <w:left w:val="none" w:sz="0" w:space="0" w:color="auto"/>
        <w:bottom w:val="none" w:sz="0" w:space="0" w:color="auto"/>
        <w:right w:val="none" w:sz="0" w:space="0" w:color="auto"/>
      </w:divBdr>
    </w:div>
    <w:div w:id="375281960">
      <w:bodyDiv w:val="1"/>
      <w:marLeft w:val="0"/>
      <w:marRight w:val="0"/>
      <w:marTop w:val="0"/>
      <w:marBottom w:val="0"/>
      <w:divBdr>
        <w:top w:val="none" w:sz="0" w:space="0" w:color="auto"/>
        <w:left w:val="none" w:sz="0" w:space="0" w:color="auto"/>
        <w:bottom w:val="none" w:sz="0" w:space="0" w:color="auto"/>
        <w:right w:val="none" w:sz="0" w:space="0" w:color="auto"/>
      </w:divBdr>
    </w:div>
    <w:div w:id="906262856">
      <w:bodyDiv w:val="1"/>
      <w:marLeft w:val="0"/>
      <w:marRight w:val="0"/>
      <w:marTop w:val="0"/>
      <w:marBottom w:val="0"/>
      <w:divBdr>
        <w:top w:val="none" w:sz="0" w:space="0" w:color="auto"/>
        <w:left w:val="none" w:sz="0" w:space="0" w:color="auto"/>
        <w:bottom w:val="none" w:sz="0" w:space="0" w:color="auto"/>
        <w:right w:val="none" w:sz="0" w:space="0" w:color="auto"/>
      </w:divBdr>
    </w:div>
    <w:div w:id="921909899">
      <w:bodyDiv w:val="1"/>
      <w:marLeft w:val="0"/>
      <w:marRight w:val="0"/>
      <w:marTop w:val="0"/>
      <w:marBottom w:val="0"/>
      <w:divBdr>
        <w:top w:val="none" w:sz="0" w:space="0" w:color="auto"/>
        <w:left w:val="none" w:sz="0" w:space="0" w:color="auto"/>
        <w:bottom w:val="none" w:sz="0" w:space="0" w:color="auto"/>
        <w:right w:val="none" w:sz="0" w:space="0" w:color="auto"/>
      </w:divBdr>
    </w:div>
    <w:div w:id="929630363">
      <w:bodyDiv w:val="1"/>
      <w:marLeft w:val="0"/>
      <w:marRight w:val="0"/>
      <w:marTop w:val="0"/>
      <w:marBottom w:val="0"/>
      <w:divBdr>
        <w:top w:val="none" w:sz="0" w:space="0" w:color="auto"/>
        <w:left w:val="none" w:sz="0" w:space="0" w:color="auto"/>
        <w:bottom w:val="none" w:sz="0" w:space="0" w:color="auto"/>
        <w:right w:val="none" w:sz="0" w:space="0" w:color="auto"/>
      </w:divBdr>
    </w:div>
    <w:div w:id="1053120029">
      <w:bodyDiv w:val="1"/>
      <w:marLeft w:val="0"/>
      <w:marRight w:val="0"/>
      <w:marTop w:val="0"/>
      <w:marBottom w:val="0"/>
      <w:divBdr>
        <w:top w:val="none" w:sz="0" w:space="0" w:color="auto"/>
        <w:left w:val="none" w:sz="0" w:space="0" w:color="auto"/>
        <w:bottom w:val="none" w:sz="0" w:space="0" w:color="auto"/>
        <w:right w:val="none" w:sz="0" w:space="0" w:color="auto"/>
      </w:divBdr>
    </w:div>
    <w:div w:id="1239100040">
      <w:bodyDiv w:val="1"/>
      <w:marLeft w:val="0"/>
      <w:marRight w:val="0"/>
      <w:marTop w:val="0"/>
      <w:marBottom w:val="0"/>
      <w:divBdr>
        <w:top w:val="none" w:sz="0" w:space="0" w:color="auto"/>
        <w:left w:val="none" w:sz="0" w:space="0" w:color="auto"/>
        <w:bottom w:val="none" w:sz="0" w:space="0" w:color="auto"/>
        <w:right w:val="none" w:sz="0" w:space="0" w:color="auto"/>
      </w:divBdr>
    </w:div>
    <w:div w:id="1323241699">
      <w:bodyDiv w:val="1"/>
      <w:marLeft w:val="0"/>
      <w:marRight w:val="0"/>
      <w:marTop w:val="0"/>
      <w:marBottom w:val="0"/>
      <w:divBdr>
        <w:top w:val="none" w:sz="0" w:space="0" w:color="auto"/>
        <w:left w:val="none" w:sz="0" w:space="0" w:color="auto"/>
        <w:bottom w:val="none" w:sz="0" w:space="0" w:color="auto"/>
        <w:right w:val="none" w:sz="0" w:space="0" w:color="auto"/>
      </w:divBdr>
    </w:div>
    <w:div w:id="1374839976">
      <w:bodyDiv w:val="1"/>
      <w:marLeft w:val="0"/>
      <w:marRight w:val="0"/>
      <w:marTop w:val="0"/>
      <w:marBottom w:val="0"/>
      <w:divBdr>
        <w:top w:val="none" w:sz="0" w:space="0" w:color="auto"/>
        <w:left w:val="none" w:sz="0" w:space="0" w:color="auto"/>
        <w:bottom w:val="none" w:sz="0" w:space="0" w:color="auto"/>
        <w:right w:val="none" w:sz="0" w:space="0" w:color="auto"/>
      </w:divBdr>
    </w:div>
    <w:div w:id="1408727028">
      <w:bodyDiv w:val="1"/>
      <w:marLeft w:val="0"/>
      <w:marRight w:val="0"/>
      <w:marTop w:val="0"/>
      <w:marBottom w:val="0"/>
      <w:divBdr>
        <w:top w:val="none" w:sz="0" w:space="0" w:color="auto"/>
        <w:left w:val="none" w:sz="0" w:space="0" w:color="auto"/>
        <w:bottom w:val="none" w:sz="0" w:space="0" w:color="auto"/>
        <w:right w:val="none" w:sz="0" w:space="0" w:color="auto"/>
      </w:divBdr>
    </w:div>
    <w:div w:id="1436287036">
      <w:bodyDiv w:val="1"/>
      <w:marLeft w:val="0"/>
      <w:marRight w:val="0"/>
      <w:marTop w:val="0"/>
      <w:marBottom w:val="0"/>
      <w:divBdr>
        <w:top w:val="none" w:sz="0" w:space="0" w:color="auto"/>
        <w:left w:val="none" w:sz="0" w:space="0" w:color="auto"/>
        <w:bottom w:val="none" w:sz="0" w:space="0" w:color="auto"/>
        <w:right w:val="none" w:sz="0" w:space="0" w:color="auto"/>
      </w:divBdr>
    </w:div>
    <w:div w:id="1563710324">
      <w:bodyDiv w:val="1"/>
      <w:marLeft w:val="0"/>
      <w:marRight w:val="0"/>
      <w:marTop w:val="0"/>
      <w:marBottom w:val="0"/>
      <w:divBdr>
        <w:top w:val="none" w:sz="0" w:space="0" w:color="auto"/>
        <w:left w:val="none" w:sz="0" w:space="0" w:color="auto"/>
        <w:bottom w:val="none" w:sz="0" w:space="0" w:color="auto"/>
        <w:right w:val="none" w:sz="0" w:space="0" w:color="auto"/>
      </w:divBdr>
    </w:div>
    <w:div w:id="1862932099">
      <w:bodyDiv w:val="1"/>
      <w:marLeft w:val="0"/>
      <w:marRight w:val="0"/>
      <w:marTop w:val="0"/>
      <w:marBottom w:val="0"/>
      <w:divBdr>
        <w:top w:val="none" w:sz="0" w:space="0" w:color="auto"/>
        <w:left w:val="none" w:sz="0" w:space="0" w:color="auto"/>
        <w:bottom w:val="none" w:sz="0" w:space="0" w:color="auto"/>
        <w:right w:val="none" w:sz="0" w:space="0" w:color="auto"/>
      </w:divBdr>
    </w:div>
    <w:div w:id="1909028278">
      <w:bodyDiv w:val="1"/>
      <w:marLeft w:val="0"/>
      <w:marRight w:val="0"/>
      <w:marTop w:val="0"/>
      <w:marBottom w:val="0"/>
      <w:divBdr>
        <w:top w:val="none" w:sz="0" w:space="0" w:color="auto"/>
        <w:left w:val="none" w:sz="0" w:space="0" w:color="auto"/>
        <w:bottom w:val="none" w:sz="0" w:space="0" w:color="auto"/>
        <w:right w:val="none" w:sz="0" w:space="0" w:color="auto"/>
      </w:divBdr>
    </w:div>
    <w:div w:id="1959218716">
      <w:bodyDiv w:val="1"/>
      <w:marLeft w:val="0"/>
      <w:marRight w:val="0"/>
      <w:marTop w:val="0"/>
      <w:marBottom w:val="0"/>
      <w:divBdr>
        <w:top w:val="none" w:sz="0" w:space="0" w:color="auto"/>
        <w:left w:val="none" w:sz="0" w:space="0" w:color="auto"/>
        <w:bottom w:val="none" w:sz="0" w:space="0" w:color="auto"/>
        <w:right w:val="none" w:sz="0" w:space="0" w:color="auto"/>
      </w:divBdr>
    </w:div>
    <w:div w:id="2025011083">
      <w:bodyDiv w:val="1"/>
      <w:marLeft w:val="0"/>
      <w:marRight w:val="0"/>
      <w:marTop w:val="0"/>
      <w:marBottom w:val="0"/>
      <w:divBdr>
        <w:top w:val="none" w:sz="0" w:space="0" w:color="auto"/>
        <w:left w:val="none" w:sz="0" w:space="0" w:color="auto"/>
        <w:bottom w:val="none" w:sz="0" w:space="0" w:color="auto"/>
        <w:right w:val="none" w:sz="0" w:space="0" w:color="auto"/>
      </w:divBdr>
    </w:div>
    <w:div w:id="2082094798">
      <w:bodyDiv w:val="1"/>
      <w:marLeft w:val="0"/>
      <w:marRight w:val="0"/>
      <w:marTop w:val="0"/>
      <w:marBottom w:val="0"/>
      <w:divBdr>
        <w:top w:val="none" w:sz="0" w:space="0" w:color="auto"/>
        <w:left w:val="none" w:sz="0" w:space="0" w:color="auto"/>
        <w:bottom w:val="none" w:sz="0" w:space="0" w:color="auto"/>
        <w:right w:val="none" w:sz="0" w:space="0" w:color="auto"/>
      </w:divBdr>
    </w:div>
    <w:div w:id="2104455487">
      <w:bodyDiv w:val="1"/>
      <w:marLeft w:val="0"/>
      <w:marRight w:val="0"/>
      <w:marTop w:val="0"/>
      <w:marBottom w:val="0"/>
      <w:divBdr>
        <w:top w:val="none" w:sz="0" w:space="0" w:color="auto"/>
        <w:left w:val="none" w:sz="0" w:space="0" w:color="auto"/>
        <w:bottom w:val="none" w:sz="0" w:space="0" w:color="auto"/>
        <w:right w:val="none" w:sz="0" w:space="0" w:color="auto"/>
      </w:divBdr>
    </w:div>
    <w:div w:id="21326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erialserver.filmwerk.de/arbeitshilf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5334</Words>
  <Characters>33611</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Mirbach Sabine</dc:creator>
  <cp:keywords/>
  <cp:lastModifiedBy>Wronka, Andreas (RPK)</cp:lastModifiedBy>
  <cp:revision>2</cp:revision>
  <cp:lastPrinted>2019-11-12T16:10:00Z</cp:lastPrinted>
  <dcterms:created xsi:type="dcterms:W3CDTF">2020-01-31T07:02:00Z</dcterms:created>
  <dcterms:modified xsi:type="dcterms:W3CDTF">2020-01-31T07:02:00Z</dcterms:modified>
</cp:coreProperties>
</file>