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6D" w:rsidRPr="0002325E" w:rsidRDefault="0002325E" w:rsidP="000232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325E">
        <w:rPr>
          <w:b/>
          <w:sz w:val="28"/>
          <w:szCs w:val="28"/>
        </w:rPr>
        <w:t>Die Auferweckung Jesu im ntl. Zeugnis</w:t>
      </w:r>
    </w:p>
    <w:p w:rsidR="0002325E" w:rsidRDefault="0002325E"/>
    <w:p w:rsidR="0002325E" w:rsidRDefault="000232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02325E" w:rsidRPr="0002325E" w:rsidTr="00247C20">
        <w:tc>
          <w:tcPr>
            <w:tcW w:w="4664" w:type="dxa"/>
            <w:vMerge w:val="restart"/>
          </w:tcPr>
          <w:p w:rsidR="0002325E" w:rsidRPr="0002325E" w:rsidRDefault="0002325E" w:rsidP="0002325E">
            <w:pPr>
              <w:jc w:val="center"/>
              <w:rPr>
                <w:b/>
                <w:sz w:val="28"/>
                <w:szCs w:val="28"/>
              </w:rPr>
            </w:pPr>
            <w:r w:rsidRPr="0002325E">
              <w:rPr>
                <w:b/>
                <w:sz w:val="28"/>
                <w:szCs w:val="28"/>
              </w:rPr>
              <w:t>I Bekenntnisstexte (Paulus)</w:t>
            </w:r>
          </w:p>
        </w:tc>
        <w:tc>
          <w:tcPr>
            <w:tcW w:w="9328" w:type="dxa"/>
            <w:gridSpan w:val="2"/>
          </w:tcPr>
          <w:p w:rsidR="0002325E" w:rsidRPr="0002325E" w:rsidRDefault="0002325E" w:rsidP="0002325E">
            <w:pPr>
              <w:jc w:val="center"/>
              <w:rPr>
                <w:b/>
                <w:sz w:val="28"/>
                <w:szCs w:val="28"/>
              </w:rPr>
            </w:pPr>
            <w:r w:rsidRPr="0002325E">
              <w:rPr>
                <w:b/>
                <w:sz w:val="28"/>
                <w:szCs w:val="28"/>
              </w:rPr>
              <w:t>II Erzähltexte (Evangelien)</w:t>
            </w:r>
          </w:p>
        </w:tc>
      </w:tr>
      <w:tr w:rsidR="0002325E" w:rsidRPr="0002325E" w:rsidTr="0002325E">
        <w:tc>
          <w:tcPr>
            <w:tcW w:w="4664" w:type="dxa"/>
            <w:vMerge/>
          </w:tcPr>
          <w:p w:rsidR="0002325E" w:rsidRPr="0002325E" w:rsidRDefault="0002325E">
            <w:pPr>
              <w:rPr>
                <w:sz w:val="28"/>
                <w:szCs w:val="28"/>
              </w:rPr>
            </w:pPr>
          </w:p>
        </w:tc>
        <w:tc>
          <w:tcPr>
            <w:tcW w:w="4664" w:type="dxa"/>
          </w:tcPr>
          <w:p w:rsidR="0002325E" w:rsidRPr="0002325E" w:rsidRDefault="0002325E" w:rsidP="0002325E">
            <w:pPr>
              <w:jc w:val="center"/>
              <w:rPr>
                <w:i/>
                <w:sz w:val="28"/>
                <w:szCs w:val="28"/>
              </w:rPr>
            </w:pPr>
            <w:r w:rsidRPr="0002325E">
              <w:rPr>
                <w:i/>
                <w:sz w:val="28"/>
                <w:szCs w:val="28"/>
              </w:rPr>
              <w:t>Erzählungen vom leeren Grab</w:t>
            </w:r>
          </w:p>
        </w:tc>
        <w:tc>
          <w:tcPr>
            <w:tcW w:w="4664" w:type="dxa"/>
          </w:tcPr>
          <w:p w:rsidR="0002325E" w:rsidRPr="0002325E" w:rsidRDefault="0002325E" w:rsidP="0002325E">
            <w:pPr>
              <w:jc w:val="center"/>
              <w:rPr>
                <w:i/>
                <w:sz w:val="28"/>
                <w:szCs w:val="28"/>
              </w:rPr>
            </w:pPr>
            <w:r w:rsidRPr="0002325E">
              <w:rPr>
                <w:i/>
                <w:sz w:val="28"/>
                <w:szCs w:val="28"/>
              </w:rPr>
              <w:t>Erscheinungserzählungen</w:t>
            </w:r>
          </w:p>
        </w:tc>
      </w:tr>
      <w:tr w:rsidR="0002325E" w:rsidRPr="0002325E" w:rsidTr="0002325E">
        <w:tc>
          <w:tcPr>
            <w:tcW w:w="4664" w:type="dxa"/>
          </w:tcPr>
          <w:p w:rsidR="0002325E" w:rsidRPr="0002325E" w:rsidRDefault="0002325E" w:rsidP="0002325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1 Kor 15</w:t>
            </w:r>
            <w:r w:rsidR="00A529B8">
              <w:rPr>
                <w:sz w:val="28"/>
                <w:szCs w:val="28"/>
              </w:rPr>
              <w:t>,3-5</w:t>
            </w:r>
          </w:p>
          <w:p w:rsidR="0002325E" w:rsidRPr="0002325E" w:rsidRDefault="0002325E" w:rsidP="0002325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1 Thess 4,14</w:t>
            </w:r>
          </w:p>
        </w:tc>
        <w:tc>
          <w:tcPr>
            <w:tcW w:w="4664" w:type="dxa"/>
          </w:tcPr>
          <w:p w:rsidR="0002325E" w:rsidRPr="0002325E" w:rsidRDefault="0002325E" w:rsidP="0002325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Mt 28,1-8</w:t>
            </w:r>
          </w:p>
          <w:p w:rsidR="0002325E" w:rsidRPr="0002325E" w:rsidRDefault="0002325E" w:rsidP="0002325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Mk 16, 1-8</w:t>
            </w:r>
          </w:p>
          <w:p w:rsidR="0002325E" w:rsidRPr="0002325E" w:rsidRDefault="0002325E" w:rsidP="0002325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Lk 24, 1-8</w:t>
            </w:r>
          </w:p>
        </w:tc>
        <w:tc>
          <w:tcPr>
            <w:tcW w:w="4664" w:type="dxa"/>
          </w:tcPr>
          <w:p w:rsidR="0002325E" w:rsidRPr="0002325E" w:rsidRDefault="0002325E" w:rsidP="0002325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Mt 28,9-10</w:t>
            </w:r>
          </w:p>
          <w:p w:rsidR="0002325E" w:rsidRPr="0002325E" w:rsidRDefault="0002325E" w:rsidP="0002325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Mk 16,9-14</w:t>
            </w:r>
          </w:p>
          <w:p w:rsidR="0002325E" w:rsidRPr="0002325E" w:rsidRDefault="0002325E" w:rsidP="0002325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Lk 24,13-32</w:t>
            </w:r>
          </w:p>
          <w:p w:rsidR="0002325E" w:rsidRPr="0002325E" w:rsidRDefault="00A529B8" w:rsidP="0002325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 24, 36-5</w:t>
            </w:r>
            <w:r w:rsidR="0002325E" w:rsidRPr="0002325E">
              <w:rPr>
                <w:sz w:val="28"/>
                <w:szCs w:val="28"/>
              </w:rPr>
              <w:t>3</w:t>
            </w:r>
          </w:p>
          <w:p w:rsidR="0002325E" w:rsidRPr="0002325E" w:rsidRDefault="0002325E" w:rsidP="0002325E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Joh 20,19-29</w:t>
            </w:r>
          </w:p>
        </w:tc>
      </w:tr>
      <w:tr w:rsidR="0002325E" w:rsidRPr="0002325E" w:rsidTr="00641F53">
        <w:tc>
          <w:tcPr>
            <w:tcW w:w="4664" w:type="dxa"/>
          </w:tcPr>
          <w:p w:rsidR="0002325E" w:rsidRPr="0002325E" w:rsidRDefault="0002325E" w:rsidP="0002325E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ältere Traditionsschicht</w:t>
            </w:r>
          </w:p>
        </w:tc>
        <w:tc>
          <w:tcPr>
            <w:tcW w:w="9328" w:type="dxa"/>
            <w:gridSpan w:val="2"/>
          </w:tcPr>
          <w:p w:rsidR="0002325E" w:rsidRPr="0002325E" w:rsidRDefault="0002325E" w:rsidP="0002325E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keine Beschreibung des Auferweckungsgeschehens</w:t>
            </w:r>
          </w:p>
          <w:p w:rsidR="0002325E" w:rsidRPr="0002325E" w:rsidRDefault="0002325E" w:rsidP="0002325E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historisch fundierte Überlieferungen</w:t>
            </w:r>
          </w:p>
          <w:p w:rsidR="0002325E" w:rsidRPr="0002325E" w:rsidRDefault="0002325E" w:rsidP="0002325E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Predigt von der Auferweckung setzt leeres Grab voraus</w:t>
            </w:r>
          </w:p>
          <w:p w:rsidR="0002325E" w:rsidRDefault="0002325E" w:rsidP="0002325E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2325E">
              <w:rPr>
                <w:sz w:val="28"/>
                <w:szCs w:val="28"/>
              </w:rPr>
              <w:t>Keine Hinweise, warum das Grab nicht leer war</w:t>
            </w:r>
          </w:p>
          <w:p w:rsidR="0002325E" w:rsidRPr="0002325E" w:rsidRDefault="0002325E" w:rsidP="0002325E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Jüngere Traditionsschichten</w:t>
            </w:r>
          </w:p>
        </w:tc>
      </w:tr>
    </w:tbl>
    <w:p w:rsidR="0002325E" w:rsidRDefault="0002325E"/>
    <w:p w:rsidR="0002325E" w:rsidRDefault="0002325E"/>
    <w:sectPr w:rsidR="0002325E" w:rsidSect="0002325E">
      <w:headerReference w:type="even" r:id="rId8"/>
      <w:headerReference w:type="default" r:id="rId9"/>
      <w:pgSz w:w="16838" w:h="11906" w:orient="landscape"/>
      <w:pgMar w:top="1366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5E" w:rsidRDefault="0002325E">
      <w:r>
        <w:separator/>
      </w:r>
    </w:p>
  </w:endnote>
  <w:endnote w:type="continuationSeparator" w:id="0">
    <w:p w:rsidR="0002325E" w:rsidRDefault="0002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5E" w:rsidRDefault="0002325E">
      <w:r>
        <w:separator/>
      </w:r>
    </w:p>
  </w:footnote>
  <w:footnote w:type="continuationSeparator" w:id="0">
    <w:p w:rsidR="0002325E" w:rsidRDefault="0002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6D" w:rsidRDefault="007605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6333">
      <w:rPr>
        <w:rStyle w:val="Seitenzahl"/>
        <w:noProof/>
      </w:rPr>
      <w:t>1</w:t>
    </w:r>
    <w:r>
      <w:rPr>
        <w:rStyle w:val="Seitenzahl"/>
      </w:rPr>
      <w:fldChar w:fldCharType="end"/>
    </w:r>
  </w:p>
  <w:p w:rsidR="000D476D" w:rsidRDefault="000D47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6D" w:rsidRDefault="0076053C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D476D" w:rsidRDefault="000D476D">
    <w:pPr>
      <w:pStyle w:val="Kopfzeile"/>
      <w:tabs>
        <w:tab w:val="clear" w:pos="4536"/>
      </w:tabs>
    </w:pPr>
  </w:p>
  <w:p w:rsidR="000D476D" w:rsidRDefault="000D476D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415"/>
    <w:multiLevelType w:val="hybridMultilevel"/>
    <w:tmpl w:val="54E653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20C5"/>
    <w:multiLevelType w:val="hybridMultilevel"/>
    <w:tmpl w:val="B2FABB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0EBA"/>
    <w:multiLevelType w:val="hybridMultilevel"/>
    <w:tmpl w:val="E01EA3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3C6F"/>
    <w:multiLevelType w:val="hybridMultilevel"/>
    <w:tmpl w:val="15886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32C8"/>
    <w:multiLevelType w:val="hybridMultilevel"/>
    <w:tmpl w:val="604A96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5E"/>
    <w:rsid w:val="0002325E"/>
    <w:rsid w:val="000C2E49"/>
    <w:rsid w:val="000D476D"/>
    <w:rsid w:val="00505C60"/>
    <w:rsid w:val="0076053C"/>
    <w:rsid w:val="00A529B8"/>
    <w:rsid w:val="00E7505B"/>
    <w:rsid w:val="00FA4870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0724-9220-4B39-8E82-B7BF2FEC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5C60"/>
    <w:pPr>
      <w:spacing w:after="160" w:line="259" w:lineRule="auto"/>
    </w:pPr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einLeerraum">
    <w:name w:val="No Spacing"/>
    <w:uiPriority w:val="1"/>
    <w:qFormat/>
    <w:rsid w:val="00505C60"/>
    <w:rPr>
      <w:sz w:val="22"/>
      <w:szCs w:val="22"/>
      <w:lang w:eastAsia="en-US"/>
    </w:rPr>
  </w:style>
  <w:style w:type="table" w:styleId="Tabellenraster">
    <w:name w:val="Table Grid"/>
    <w:basedOn w:val="NormaleTabelle"/>
    <w:rsid w:val="0002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8392-B15D-4EE4-974A-9D753FFF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Wronka, Andreas (RPK)</dc:creator>
  <cp:keywords/>
  <dc:description/>
  <cp:lastModifiedBy>Wronka, Andreas (RPK)</cp:lastModifiedBy>
  <cp:revision>2</cp:revision>
  <cp:lastPrinted>2020-11-17T11:26:00Z</cp:lastPrinted>
  <dcterms:created xsi:type="dcterms:W3CDTF">2021-02-24T12:12:00Z</dcterms:created>
  <dcterms:modified xsi:type="dcterms:W3CDTF">2021-02-24T12:12:00Z</dcterms:modified>
</cp:coreProperties>
</file>