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33CB3" w14:textId="77777777" w:rsidR="002369C4" w:rsidRDefault="002369C4"/>
    <w:tbl>
      <w:tblPr>
        <w:tblW w:w="1039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01"/>
        <w:gridCol w:w="7750"/>
        <w:gridCol w:w="432"/>
        <w:gridCol w:w="35"/>
        <w:gridCol w:w="80"/>
      </w:tblGrid>
      <w:tr w:rsidR="00707FB7" w:rsidRPr="00E73B35" w14:paraId="24E82313" w14:textId="77777777" w:rsidTr="004F13E2">
        <w:trPr>
          <w:gridAfter w:val="3"/>
          <w:wAfter w:w="547" w:type="dxa"/>
          <w:trHeight w:val="2924"/>
        </w:trPr>
        <w:tc>
          <w:tcPr>
            <w:tcW w:w="985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A51CB" w14:textId="1B2C6D5F" w:rsidR="009842BE" w:rsidRDefault="00707FB7" w:rsidP="00343C0A">
            <w:pPr>
              <w:rPr>
                <w:b/>
                <w:sz w:val="40"/>
                <w:szCs w:val="40"/>
              </w:rPr>
            </w:pPr>
            <w:r w:rsidRPr="00C932CF">
              <w:t>Umsetzungsbeispiel</w:t>
            </w:r>
            <w:r w:rsidR="009842BE">
              <w:t xml:space="preserve"> Fallstudie</w:t>
            </w:r>
            <w:r w:rsidRPr="00C932CF">
              <w:t>:</w:t>
            </w:r>
            <w:r w:rsidR="00531019">
              <w:rPr>
                <w:b/>
                <w:sz w:val="40"/>
                <w:szCs w:val="40"/>
              </w:rPr>
              <w:br/>
            </w:r>
            <w:r w:rsidR="009842BE">
              <w:rPr>
                <w:b/>
                <w:sz w:val="40"/>
                <w:szCs w:val="40"/>
              </w:rPr>
              <w:t>Handelskriege – Gefahr für den Wohlstand?</w:t>
            </w:r>
          </w:p>
          <w:p w14:paraId="6A4CF1E1" w14:textId="018AB90C" w:rsidR="00707FB7" w:rsidRPr="00707FB7" w:rsidRDefault="00707FB7" w:rsidP="00707FB7">
            <w:pPr>
              <w:rPr>
                <w:b/>
                <w:sz w:val="40"/>
                <w:szCs w:val="40"/>
              </w:rPr>
            </w:pPr>
            <w:r w:rsidRPr="00C932CF">
              <w:rPr>
                <w:sz w:val="24"/>
                <w:szCs w:val="24"/>
              </w:rPr>
              <w:t>Michael Dombrowsky</w:t>
            </w:r>
          </w:p>
        </w:tc>
      </w:tr>
      <w:tr w:rsidR="00CD3645" w:rsidRPr="00343C0A" w14:paraId="507840BB" w14:textId="77777777" w:rsidTr="004F13E2">
        <w:trPr>
          <w:gridAfter w:val="3"/>
          <w:wAfter w:w="547" w:type="dxa"/>
          <w:trHeight w:val="1261"/>
        </w:trPr>
        <w:tc>
          <w:tcPr>
            <w:tcW w:w="21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965DAD" w14:textId="1870B109" w:rsidR="00E73B35" w:rsidRPr="00E13B8F" w:rsidRDefault="00E13B8F" w:rsidP="00E13B8F">
            <w:pPr>
              <w:spacing w:line="360" w:lineRule="auto"/>
              <w:rPr>
                <w:b/>
                <w:bCs/>
              </w:rPr>
            </w:pPr>
            <w:r w:rsidRPr="00E13B8F">
              <w:rPr>
                <w:b/>
                <w:bCs/>
              </w:rPr>
              <w:t>Kompetenzbeschreibung:</w:t>
            </w:r>
          </w:p>
        </w:tc>
        <w:tc>
          <w:tcPr>
            <w:tcW w:w="77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94A484" w14:textId="4B541FEC" w:rsidR="00E73B35" w:rsidRPr="00343C0A" w:rsidRDefault="00E13B8F" w:rsidP="00E13B8F">
            <w:pPr>
              <w:spacing w:line="360" w:lineRule="auto"/>
              <w:rPr>
                <w:sz w:val="20"/>
              </w:rPr>
            </w:pPr>
            <w:r w:rsidRPr="00E13B8F">
              <w:t>Die Schülerinnen und Schüler können auf der Grundlage der drei Dimensionen (I-III) eine komplexe</w:t>
            </w:r>
            <w:r>
              <w:t xml:space="preserve"> </w:t>
            </w:r>
            <w:r w:rsidRPr="00E13B8F">
              <w:t>ökonomische Situation analysieren und Lösungen beziehungsweise Lösungsmöglichkeiten bewerten</w:t>
            </w:r>
            <w:r>
              <w:t>.</w:t>
            </w:r>
          </w:p>
        </w:tc>
      </w:tr>
      <w:tr w:rsidR="00CD3645" w:rsidRPr="00E73B35" w14:paraId="349D8FB4" w14:textId="77777777" w:rsidTr="004F13E2">
        <w:trPr>
          <w:gridAfter w:val="3"/>
          <w:wAfter w:w="547" w:type="dxa"/>
          <w:trHeight w:val="970"/>
        </w:trPr>
        <w:tc>
          <w:tcPr>
            <w:tcW w:w="21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F76CF9" w14:textId="77777777" w:rsidR="00E73B35" w:rsidRPr="00C932CF" w:rsidRDefault="00837D59" w:rsidP="00E13B8F">
            <w:pPr>
              <w:spacing w:line="360" w:lineRule="auto"/>
            </w:pPr>
            <w:r w:rsidRPr="00C932CF">
              <w:t xml:space="preserve">Berücksichtigte </w:t>
            </w:r>
            <w:r w:rsidRPr="00C932CF">
              <w:rPr>
                <w:b/>
              </w:rPr>
              <w:t>i</w:t>
            </w:r>
            <w:r w:rsidR="00E73B35" w:rsidRPr="00C932CF">
              <w:rPr>
                <w:b/>
              </w:rPr>
              <w:t>nhaltsbezogene</w:t>
            </w:r>
            <w:r w:rsidR="00E73B35" w:rsidRPr="00C932CF">
              <w:br/>
            </w:r>
            <w:r w:rsidR="00E73B35" w:rsidRPr="00C932CF">
              <w:rPr>
                <w:b/>
              </w:rPr>
              <w:t>Kompetenzen</w:t>
            </w:r>
            <w:r w:rsidR="00E73B35" w:rsidRPr="00C932CF">
              <w:t>:</w:t>
            </w:r>
          </w:p>
        </w:tc>
        <w:tc>
          <w:tcPr>
            <w:tcW w:w="77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5B079B" w14:textId="27243478" w:rsidR="00E13B8F" w:rsidRDefault="00E13B8F" w:rsidP="00E13B8F">
            <w:pPr>
              <w:spacing w:line="360" w:lineRule="auto"/>
            </w:pPr>
            <w:r w:rsidRPr="00E13B8F">
              <w:t>Die Schülerinnen und Schüler können</w:t>
            </w:r>
            <w:r>
              <w:br/>
            </w:r>
            <w:r w:rsidRPr="00E13B8F">
              <w:br/>
              <w:t>(1) anhand eines aktuellen ökonomischen Falls (zum Beispiel eine Währungskrise)</w:t>
            </w:r>
            <w:r w:rsidRPr="00E13B8F">
              <w:br/>
              <w:t>Interdependenzen zwischen mindestens zwei globalen Märkten darstellen, deren Auswirkungen auf verschiedene Akteure beurteilen und mögliche Szenarien beschreiben,</w:t>
            </w:r>
            <w:r w:rsidR="00E36B24">
              <w:br/>
            </w:r>
            <w:r w:rsidRPr="00E13B8F">
              <w:br/>
              <w:t>(2) die Möglichkeiten von Staaten und/oder internationalen Organisationen zur Problemlösung im vorliegenden Fall erörtern und eigene Vorschläge gestalten,</w:t>
            </w:r>
            <w:r w:rsidR="00E36B24">
              <w:br/>
            </w:r>
            <w:r w:rsidRPr="00E13B8F">
              <w:br/>
              <w:t>(3) reale Problemlösungen beziehungsweise Lösungsvorschläge im untersuchten Fall mit dem eigenen Vorschlag vergleichen und bewerten.</w:t>
            </w:r>
          </w:p>
          <w:p w14:paraId="590F2223" w14:textId="77777777" w:rsidR="00CA4CC0" w:rsidRPr="00C932CF" w:rsidRDefault="00CA4CC0" w:rsidP="00E13B8F">
            <w:pPr>
              <w:spacing w:line="360" w:lineRule="auto"/>
              <w:contextualSpacing/>
            </w:pPr>
          </w:p>
        </w:tc>
      </w:tr>
      <w:tr w:rsidR="00CD3645" w:rsidRPr="00E73B35" w14:paraId="2918811A" w14:textId="77777777" w:rsidTr="004F13E2">
        <w:trPr>
          <w:gridAfter w:val="3"/>
          <w:wAfter w:w="547" w:type="dxa"/>
          <w:trHeight w:val="584"/>
        </w:trPr>
        <w:tc>
          <w:tcPr>
            <w:tcW w:w="21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F73BD6" w14:textId="77777777" w:rsidR="00F837E7" w:rsidRPr="00C932CF" w:rsidRDefault="00F837E7" w:rsidP="00F837E7">
            <w:pPr>
              <w:spacing w:after="0"/>
              <w:rPr>
                <w:rFonts w:eastAsia="Calibri" w:cs="Arial"/>
                <w:szCs w:val="20"/>
                <w:lang w:eastAsia="de-DE"/>
              </w:rPr>
            </w:pPr>
          </w:p>
        </w:tc>
        <w:tc>
          <w:tcPr>
            <w:tcW w:w="77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F2439C" w14:textId="77777777" w:rsidR="005577CA" w:rsidRPr="00C932CF" w:rsidRDefault="005577CA" w:rsidP="00CA4CC0">
            <w:pPr>
              <w:rPr>
                <w:rFonts w:eastAsia="Calibri" w:cs="Arial"/>
                <w:szCs w:val="20"/>
                <w:lang w:eastAsia="de-DE"/>
              </w:rPr>
            </w:pPr>
          </w:p>
        </w:tc>
      </w:tr>
      <w:tr w:rsidR="0049689B" w:rsidRPr="007628F9" w14:paraId="4E5C6BFB" w14:textId="77777777" w:rsidTr="004F13E2">
        <w:trPr>
          <w:gridAfter w:val="1"/>
          <w:wAfter w:w="80" w:type="dxa"/>
          <w:trHeight w:val="652"/>
        </w:trPr>
        <w:tc>
          <w:tcPr>
            <w:tcW w:w="10318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2C1CE0" w14:textId="15856988" w:rsidR="0049689B" w:rsidRPr="00AC223C" w:rsidRDefault="00AC223C" w:rsidP="00AC223C">
            <w:pPr>
              <w:rPr>
                <w:i/>
                <w:iCs/>
              </w:rPr>
            </w:pPr>
            <w:r w:rsidRPr="00AC223C">
              <w:rPr>
                <w:i/>
                <w:iCs/>
              </w:rPr>
              <w:t>Nachfolgend wird die Vorgehensweise ohne dazugehörige Materialien dargestellt.</w:t>
            </w:r>
          </w:p>
        </w:tc>
      </w:tr>
      <w:tr w:rsidR="0049689B" w:rsidRPr="00562797" w14:paraId="107F4E27" w14:textId="77777777" w:rsidTr="004F13E2">
        <w:trPr>
          <w:gridAfter w:val="2"/>
          <w:wAfter w:w="115" w:type="dxa"/>
          <w:trHeight w:val="584"/>
        </w:trPr>
        <w:tc>
          <w:tcPr>
            <w:tcW w:w="10283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D60F7C" w14:textId="77777777" w:rsidR="0049689B" w:rsidRDefault="0049689B" w:rsidP="00E92ECB">
            <w:pPr>
              <w:pStyle w:val="bcTabVortext"/>
              <w:rPr>
                <w:rFonts w:asciiTheme="minorHAnsi" w:hAnsiTheme="minorHAnsi"/>
                <w:b/>
                <w:sz w:val="20"/>
              </w:rPr>
            </w:pPr>
          </w:p>
          <w:p w14:paraId="7C2686B8" w14:textId="77777777" w:rsidR="004F13E2" w:rsidRDefault="004F13E2" w:rsidP="00E92ECB">
            <w:pPr>
              <w:pStyle w:val="bcTabVortext"/>
              <w:rPr>
                <w:rFonts w:asciiTheme="minorHAnsi" w:hAnsiTheme="minorHAnsi"/>
                <w:b/>
                <w:sz w:val="20"/>
              </w:rPr>
            </w:pPr>
          </w:p>
          <w:p w14:paraId="61F3D050" w14:textId="77777777" w:rsidR="004F13E2" w:rsidRDefault="004F13E2" w:rsidP="00E92ECB">
            <w:pPr>
              <w:pStyle w:val="bcTabVortext"/>
              <w:rPr>
                <w:rFonts w:asciiTheme="minorHAnsi" w:hAnsiTheme="minorHAnsi"/>
                <w:b/>
                <w:sz w:val="20"/>
              </w:rPr>
            </w:pPr>
          </w:p>
          <w:p w14:paraId="4080C958" w14:textId="77777777" w:rsidR="004F13E2" w:rsidRDefault="004F13E2" w:rsidP="00E92ECB">
            <w:pPr>
              <w:pStyle w:val="bcTabVortext"/>
              <w:rPr>
                <w:rFonts w:asciiTheme="minorHAnsi" w:hAnsiTheme="minorHAnsi"/>
                <w:b/>
                <w:sz w:val="20"/>
              </w:rPr>
            </w:pPr>
          </w:p>
          <w:p w14:paraId="7F1E4807" w14:textId="77777777" w:rsidR="004F13E2" w:rsidRDefault="004F13E2" w:rsidP="00E92ECB">
            <w:pPr>
              <w:pStyle w:val="bcTabVortext"/>
              <w:rPr>
                <w:rFonts w:asciiTheme="minorHAnsi" w:hAnsiTheme="minorHAnsi"/>
                <w:b/>
                <w:sz w:val="20"/>
              </w:rPr>
            </w:pPr>
          </w:p>
          <w:p w14:paraId="645F7323" w14:textId="77777777" w:rsidR="004F13E2" w:rsidRDefault="004F13E2" w:rsidP="00E92ECB">
            <w:pPr>
              <w:pStyle w:val="bcTabVortext"/>
              <w:rPr>
                <w:rFonts w:asciiTheme="minorHAnsi" w:hAnsiTheme="minorHAnsi"/>
                <w:b/>
                <w:sz w:val="20"/>
              </w:rPr>
            </w:pPr>
          </w:p>
          <w:p w14:paraId="34A4362E" w14:textId="77777777" w:rsidR="004F13E2" w:rsidRDefault="004F13E2" w:rsidP="00E92ECB">
            <w:pPr>
              <w:pStyle w:val="bcTabVortext"/>
              <w:rPr>
                <w:rFonts w:asciiTheme="minorHAnsi" w:hAnsiTheme="minorHAnsi"/>
                <w:b/>
                <w:sz w:val="20"/>
              </w:rPr>
            </w:pPr>
          </w:p>
          <w:p w14:paraId="4AA75546" w14:textId="03401D5F" w:rsidR="004F13E2" w:rsidRPr="00562797" w:rsidRDefault="004F13E2" w:rsidP="004F13E2">
            <w:pPr>
              <w:pStyle w:val="bcTabVortext"/>
              <w:jc w:val="center"/>
              <w:rPr>
                <w:rFonts w:asciiTheme="minorHAnsi" w:hAnsiTheme="minorHAnsi"/>
                <w:b/>
                <w:sz w:val="20"/>
              </w:rPr>
            </w:pPr>
            <w:r w:rsidRPr="004F13E2">
              <w:rPr>
                <w:rFonts w:asciiTheme="minorHAnsi" w:hAnsiTheme="minorHAnsi"/>
                <w:b/>
                <w:sz w:val="36"/>
                <w:szCs w:val="40"/>
              </w:rPr>
              <w:lastRenderedPageBreak/>
              <w:t>ÜBERBLICK</w:t>
            </w:r>
          </w:p>
        </w:tc>
      </w:tr>
      <w:tr w:rsidR="004F13E2" w:rsidRPr="00131DD1" w14:paraId="7763C6E2" w14:textId="77777777" w:rsidTr="004F13E2">
        <w:trPr>
          <w:trHeight w:val="1053"/>
        </w:trPr>
        <w:tc>
          <w:tcPr>
            <w:tcW w:w="1039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7337D" w14:textId="77777777" w:rsidR="004F13E2" w:rsidRPr="00D860FC" w:rsidRDefault="004F13E2" w:rsidP="004F13E2">
            <w:pPr>
              <w:pStyle w:val="Listenabsatz"/>
              <w:numPr>
                <w:ilvl w:val="0"/>
                <w:numId w:val="20"/>
              </w:numPr>
              <w:spacing w:before="60" w:after="60" w:line="276" w:lineRule="auto"/>
              <w:rPr>
                <w:rFonts w:eastAsia="Calibri" w:cs="Arial"/>
                <w:b/>
                <w:sz w:val="28"/>
                <w:szCs w:val="28"/>
              </w:rPr>
            </w:pPr>
            <w:r w:rsidRPr="00D860FC">
              <w:rPr>
                <w:rFonts w:eastAsia="Calibri" w:cs="Arial"/>
                <w:b/>
                <w:sz w:val="28"/>
                <w:szCs w:val="28"/>
              </w:rPr>
              <w:lastRenderedPageBreak/>
              <w:t>Das Problem</w:t>
            </w:r>
          </w:p>
          <w:p w14:paraId="7B6F4981" w14:textId="77777777" w:rsidR="004F13E2" w:rsidRPr="00131DD1" w:rsidRDefault="004F13E2" w:rsidP="00693E96">
            <w:pPr>
              <w:spacing w:before="60" w:after="60" w:line="276" w:lineRule="auto"/>
              <w:ind w:left="360"/>
              <w:rPr>
                <w:rFonts w:eastAsia="Calibri" w:cs="Arial"/>
                <w:b/>
                <w:sz w:val="24"/>
                <w:szCs w:val="24"/>
              </w:rPr>
            </w:pPr>
            <w:r w:rsidRPr="00D860FC">
              <w:rPr>
                <w:rFonts w:eastAsia="Calibri" w:cs="Arial"/>
                <w:b/>
                <w:sz w:val="28"/>
                <w:szCs w:val="28"/>
              </w:rPr>
              <w:t>Was ist?</w:t>
            </w:r>
          </w:p>
        </w:tc>
      </w:tr>
      <w:tr w:rsidR="004F13E2" w:rsidRPr="00443BE4" w14:paraId="5779DBC9" w14:textId="77777777" w:rsidTr="004F13E2">
        <w:trPr>
          <w:trHeight w:val="18"/>
        </w:trPr>
        <w:tc>
          <w:tcPr>
            <w:tcW w:w="10398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D1B108" w14:textId="77777777" w:rsidR="004F13E2" w:rsidRPr="00BE6DA6" w:rsidRDefault="004F13E2" w:rsidP="00693E96">
            <w:pPr>
              <w:pStyle w:val="StandardWeb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BE6DA6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Phase</w:t>
            </w: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1</w:t>
            </w:r>
            <w:r w:rsidRPr="00BE6DA6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: Konfrontation mit dem Fall </w:t>
            </w:r>
          </w:p>
          <w:p w14:paraId="0C814D29" w14:textId="77777777" w:rsidR="004F13E2" w:rsidRPr="00443BE4" w:rsidRDefault="004F13E2" w:rsidP="00693E96">
            <w:pPr>
              <w:rPr>
                <w:u w:val="single"/>
              </w:rPr>
            </w:pPr>
            <w:r>
              <w:rPr>
                <w:bCs/>
              </w:rPr>
              <w:t>Aufzeigen und Erkennen der Problem- und Entscheidungsfrage, die der Fallstudie zugrunde liegt.</w:t>
            </w:r>
          </w:p>
        </w:tc>
      </w:tr>
      <w:tr w:rsidR="004F13E2" w:rsidRPr="00BE6DA6" w14:paraId="06DD16A5" w14:textId="77777777" w:rsidTr="004F13E2">
        <w:trPr>
          <w:trHeight w:val="584"/>
        </w:trPr>
        <w:tc>
          <w:tcPr>
            <w:tcW w:w="10398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F18934" w14:textId="77777777" w:rsidR="004F13E2" w:rsidRPr="00BE6DA6" w:rsidRDefault="004F13E2" w:rsidP="00693E96">
            <w:pPr>
              <w:pStyle w:val="StandardWeb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P</w:t>
            </w:r>
            <w:r w:rsidRPr="00BE6DA6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hase</w:t>
            </w: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2</w:t>
            </w:r>
            <w:r w:rsidRPr="00BE6DA6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: Informationsbeschaffung / bereitgestelltes Fallmaterial</w:t>
            </w:r>
          </w:p>
          <w:p w14:paraId="65299244" w14:textId="77777777" w:rsidR="004F13E2" w:rsidRPr="00BE6DA6" w:rsidRDefault="004F13E2" w:rsidP="00693E96">
            <w:pPr>
              <w:pStyle w:val="StandardWeb"/>
              <w:rPr>
                <w:rFonts w:eastAsiaTheme="minorHAnsi" w:cstheme="minorBidi"/>
                <w:bCs/>
              </w:rPr>
            </w:pPr>
            <w:r w:rsidRPr="00BE6DA6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Beschaffung und</w:t>
            </w: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BE6DA6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BE6DA6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oder Bewertung von Information zur Entscheidungsfindung</w:t>
            </w:r>
          </w:p>
        </w:tc>
      </w:tr>
      <w:tr w:rsidR="004F13E2" w:rsidRPr="00D51C0D" w14:paraId="468D8F83" w14:textId="77777777" w:rsidTr="004F13E2">
        <w:trPr>
          <w:trHeight w:val="584"/>
        </w:trPr>
        <w:tc>
          <w:tcPr>
            <w:tcW w:w="1039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A668B" w14:textId="77777777" w:rsidR="004F13E2" w:rsidRDefault="004F13E2" w:rsidP="00693E96">
            <w:pPr>
              <w:spacing w:line="360" w:lineRule="auto"/>
              <w:rPr>
                <w:rFonts w:eastAsia="Calibri" w:cs="Arial"/>
                <w:b/>
                <w:sz w:val="24"/>
                <w:szCs w:val="24"/>
              </w:rPr>
            </w:pPr>
            <w:r w:rsidRPr="00D51C0D">
              <w:rPr>
                <w:rStyle w:val="c-authorby-line"/>
                <w:rFonts w:ascii="Arial" w:hAnsi="Arial" w:cs="Arial"/>
              </w:rPr>
              <w:t xml:space="preserve"> </w:t>
            </w:r>
          </w:p>
          <w:p w14:paraId="0BFCE1F4" w14:textId="77777777" w:rsidR="004F13E2" w:rsidRPr="00D860FC" w:rsidRDefault="004F13E2" w:rsidP="004F13E2">
            <w:pPr>
              <w:pStyle w:val="Listenabsatz"/>
              <w:numPr>
                <w:ilvl w:val="0"/>
                <w:numId w:val="20"/>
              </w:numPr>
              <w:spacing w:before="60" w:after="60" w:line="276" w:lineRule="auto"/>
              <w:rPr>
                <w:rFonts w:eastAsia="Calibri" w:cs="Arial"/>
                <w:b/>
                <w:sz w:val="28"/>
                <w:szCs w:val="28"/>
              </w:rPr>
            </w:pPr>
            <w:r w:rsidRPr="00D860FC">
              <w:rPr>
                <w:rFonts w:eastAsia="Calibri" w:cs="Arial"/>
                <w:b/>
                <w:sz w:val="28"/>
                <w:szCs w:val="28"/>
              </w:rPr>
              <w:t>Die Möglichkeiten</w:t>
            </w:r>
          </w:p>
          <w:p w14:paraId="7F74FFFD" w14:textId="77777777" w:rsidR="004F13E2" w:rsidRPr="00D51C0D" w:rsidRDefault="004F13E2" w:rsidP="00693E96">
            <w:pPr>
              <w:spacing w:before="60" w:after="60" w:line="276" w:lineRule="auto"/>
              <w:ind w:left="360"/>
              <w:rPr>
                <w:rFonts w:eastAsia="Calibri" w:cs="Arial"/>
                <w:b/>
                <w:sz w:val="24"/>
                <w:szCs w:val="24"/>
              </w:rPr>
            </w:pPr>
            <w:r w:rsidRPr="00D860FC">
              <w:rPr>
                <w:rFonts w:eastAsia="Calibri" w:cs="Arial"/>
                <w:b/>
                <w:sz w:val="28"/>
                <w:szCs w:val="28"/>
              </w:rPr>
              <w:t>Was kann sein?</w:t>
            </w:r>
          </w:p>
        </w:tc>
      </w:tr>
      <w:tr w:rsidR="004F13E2" w:rsidRPr="00443BE4" w14:paraId="4FE7158C" w14:textId="77777777" w:rsidTr="004F13E2">
        <w:trPr>
          <w:trHeight w:val="584"/>
        </w:trPr>
        <w:tc>
          <w:tcPr>
            <w:tcW w:w="10398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C75F25" w14:textId="77777777" w:rsidR="004F13E2" w:rsidRPr="00C17308" w:rsidRDefault="004F13E2" w:rsidP="00693E96">
            <w:pPr>
              <w:rPr>
                <w:b/>
                <w:bCs/>
              </w:rPr>
            </w:pPr>
            <w:r w:rsidRPr="00C17308">
              <w:rPr>
                <w:b/>
                <w:bCs/>
              </w:rPr>
              <w:t>Phase</w:t>
            </w:r>
            <w:r>
              <w:rPr>
                <w:b/>
                <w:bCs/>
              </w:rPr>
              <w:t xml:space="preserve"> 3</w:t>
            </w:r>
            <w:r w:rsidRPr="00C17308">
              <w:rPr>
                <w:b/>
                <w:bCs/>
              </w:rPr>
              <w:t>: Exploration</w:t>
            </w:r>
          </w:p>
          <w:p w14:paraId="5E99DE04" w14:textId="77777777" w:rsidR="004F13E2" w:rsidRPr="00443BE4" w:rsidRDefault="004F13E2" w:rsidP="00693E96">
            <w:pPr>
              <w:spacing w:before="60" w:after="60" w:line="276" w:lineRule="auto"/>
              <w:rPr>
                <w:rFonts w:eastAsia="Calibri" w:cs="Times New Roman"/>
                <w:iCs/>
              </w:rPr>
            </w:pPr>
            <w:r w:rsidRPr="00EC73A7">
              <w:rPr>
                <w:rFonts w:eastAsia="Calibri" w:cs="Times New Roman"/>
                <w:iCs/>
              </w:rPr>
              <w:t>Diskussion von Alternativen</w:t>
            </w:r>
          </w:p>
        </w:tc>
      </w:tr>
      <w:tr w:rsidR="004F13E2" w:rsidRPr="00310144" w14:paraId="62A5F16C" w14:textId="77777777" w:rsidTr="004F13E2">
        <w:trPr>
          <w:trHeight w:val="584"/>
        </w:trPr>
        <w:tc>
          <w:tcPr>
            <w:tcW w:w="1039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326A62" w14:textId="77777777" w:rsidR="004F13E2" w:rsidRPr="00F0088E" w:rsidRDefault="004F13E2" w:rsidP="00693E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81939" w14:textId="77777777" w:rsidR="004F13E2" w:rsidRPr="00D860FC" w:rsidRDefault="004F13E2" w:rsidP="004F13E2">
            <w:pPr>
              <w:pStyle w:val="Listenabsatz"/>
              <w:numPr>
                <w:ilvl w:val="0"/>
                <w:numId w:val="20"/>
              </w:numPr>
              <w:spacing w:before="60" w:after="60" w:line="276" w:lineRule="auto"/>
              <w:rPr>
                <w:noProof/>
                <w:sz w:val="24"/>
                <w:szCs w:val="24"/>
                <w:lang w:eastAsia="de-DE"/>
              </w:rPr>
            </w:pPr>
            <w:r w:rsidRPr="00D860FC">
              <w:rPr>
                <w:rFonts w:eastAsia="Calibri" w:cs="Arial"/>
                <w:b/>
                <w:sz w:val="28"/>
                <w:szCs w:val="28"/>
              </w:rPr>
              <w:t>Die M</w:t>
            </w:r>
            <w:r>
              <w:rPr>
                <w:rFonts w:eastAsia="Calibri" w:cs="Arial"/>
                <w:b/>
                <w:sz w:val="28"/>
                <w:szCs w:val="28"/>
              </w:rPr>
              <w:t>aßnahmen</w:t>
            </w:r>
          </w:p>
          <w:p w14:paraId="295CA801" w14:textId="77777777" w:rsidR="004F13E2" w:rsidRPr="00310144" w:rsidRDefault="004F13E2" w:rsidP="00693E96">
            <w:pPr>
              <w:spacing w:before="60" w:after="60" w:line="276" w:lineRule="auto"/>
              <w:ind w:left="360"/>
              <w:rPr>
                <w:noProof/>
                <w:lang w:eastAsia="de-DE"/>
              </w:rPr>
            </w:pPr>
            <w:r w:rsidRPr="00D860FC">
              <w:rPr>
                <w:rFonts w:eastAsia="Calibri" w:cs="Arial"/>
                <w:b/>
                <w:sz w:val="28"/>
                <w:szCs w:val="28"/>
              </w:rPr>
              <w:t>Was soll sein?</w:t>
            </w:r>
          </w:p>
        </w:tc>
      </w:tr>
      <w:tr w:rsidR="004F13E2" w:rsidRPr="00443BE4" w14:paraId="4210C6FA" w14:textId="77777777" w:rsidTr="004F13E2">
        <w:trPr>
          <w:trHeight w:val="584"/>
        </w:trPr>
        <w:tc>
          <w:tcPr>
            <w:tcW w:w="10398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2BABE1" w14:textId="77777777" w:rsidR="004F13E2" w:rsidRPr="00B41526" w:rsidRDefault="004F13E2" w:rsidP="00693E96">
            <w:pPr>
              <w:rPr>
                <w:noProof/>
                <w:lang w:eastAsia="de-DE"/>
              </w:rPr>
            </w:pPr>
            <w:r w:rsidRPr="00C17308">
              <w:rPr>
                <w:b/>
                <w:bCs/>
              </w:rPr>
              <w:t>Phase</w:t>
            </w:r>
            <w:r>
              <w:rPr>
                <w:b/>
                <w:bCs/>
              </w:rPr>
              <w:t xml:space="preserve"> 4</w:t>
            </w:r>
            <w:r w:rsidRPr="00C17308">
              <w:rPr>
                <w:b/>
                <w:bCs/>
              </w:rPr>
              <w:t>: Resolution / Entscheidungsfindung</w:t>
            </w:r>
          </w:p>
          <w:p w14:paraId="0D6DA2F2" w14:textId="77777777" w:rsidR="004F13E2" w:rsidRPr="00443BE4" w:rsidRDefault="004F13E2" w:rsidP="00693E96">
            <w:pPr>
              <w:spacing w:after="0"/>
            </w:pPr>
            <w:r w:rsidRPr="00B41526">
              <w:t>Gegenüberstellung und Bewertung der Lösungsvarianten mit anschließender Festlegung auf eine Variante</w:t>
            </w:r>
          </w:p>
        </w:tc>
      </w:tr>
      <w:tr w:rsidR="004F13E2" w:rsidRPr="00B41526" w14:paraId="3F13E65E" w14:textId="77777777" w:rsidTr="004F13E2">
        <w:trPr>
          <w:trHeight w:val="927"/>
        </w:trPr>
        <w:tc>
          <w:tcPr>
            <w:tcW w:w="10398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AE2CFB" w14:textId="77777777" w:rsidR="004F13E2" w:rsidRPr="00C17308" w:rsidRDefault="004F13E2" w:rsidP="00693E96">
            <w:pPr>
              <w:rPr>
                <w:b/>
                <w:bCs/>
              </w:rPr>
            </w:pPr>
            <w:r w:rsidRPr="00C17308">
              <w:rPr>
                <w:b/>
                <w:bCs/>
              </w:rPr>
              <w:t>Phase</w:t>
            </w:r>
            <w:r>
              <w:rPr>
                <w:b/>
                <w:bCs/>
              </w:rPr>
              <w:t xml:space="preserve"> 5</w:t>
            </w:r>
            <w:r w:rsidRPr="00C17308">
              <w:rPr>
                <w:b/>
                <w:bCs/>
              </w:rPr>
              <w:t>: Disputation / Begründung der Entscheidungen</w:t>
            </w:r>
          </w:p>
          <w:p w14:paraId="6D004996" w14:textId="77777777" w:rsidR="004F13E2" w:rsidRPr="00B41526" w:rsidRDefault="004F13E2" w:rsidP="00693E96">
            <w:pPr>
              <w:rPr>
                <w:noProof/>
                <w:lang w:eastAsia="de-DE"/>
              </w:rPr>
            </w:pPr>
            <w:r w:rsidRPr="00B41526">
              <w:t>Gruppen argumentieren und bekräftigen ihre Wahl anhand von Argumenten</w:t>
            </w:r>
          </w:p>
        </w:tc>
      </w:tr>
      <w:tr w:rsidR="004F13E2" w:rsidRPr="00B41526" w14:paraId="5C8ECF6E" w14:textId="77777777" w:rsidTr="004F13E2">
        <w:trPr>
          <w:trHeight w:val="584"/>
        </w:trPr>
        <w:tc>
          <w:tcPr>
            <w:tcW w:w="10398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798D1F" w14:textId="77777777" w:rsidR="004F13E2" w:rsidRPr="00B41526" w:rsidRDefault="004F13E2" w:rsidP="00693E96">
            <w:pPr>
              <w:pStyle w:val="StandardWeb"/>
            </w:pPr>
            <w:r w:rsidRPr="00B4152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Phase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6</w:t>
            </w:r>
            <w:r w:rsidRPr="00B4152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: Kollation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4152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4152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Vergleich mit Lösung in der Realität</w:t>
            </w:r>
          </w:p>
          <w:p w14:paraId="4727CA75" w14:textId="77777777" w:rsidR="004F13E2" w:rsidRPr="00B41526" w:rsidRDefault="004F13E2" w:rsidP="00693E96">
            <w:pPr>
              <w:pStyle w:val="StandardWeb"/>
            </w:pPr>
            <w:r w:rsidRPr="00B415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Abw</w:t>
            </w:r>
            <w:r w:rsidRPr="00B41526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ä</w:t>
            </w:r>
            <w:r w:rsidRPr="00B415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gen der Interessenzusammenh</w:t>
            </w:r>
            <w:r w:rsidRPr="00B41526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ä</w:t>
            </w:r>
            <w:r w:rsidRPr="00B415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nge, in denen Einzell</w:t>
            </w:r>
            <w:r w:rsidRPr="00B41526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ö</w:t>
            </w:r>
            <w:r w:rsidRPr="00B415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sungen stehen</w:t>
            </w:r>
          </w:p>
        </w:tc>
      </w:tr>
      <w:tr w:rsidR="004F13E2" w:rsidRPr="00B41526" w14:paraId="5F3EE5C9" w14:textId="77777777" w:rsidTr="004F13E2">
        <w:trPr>
          <w:trHeight w:val="584"/>
        </w:trPr>
        <w:tc>
          <w:tcPr>
            <w:tcW w:w="10398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B8A27F" w14:textId="77777777" w:rsidR="004F13E2" w:rsidRPr="00B41526" w:rsidRDefault="004F13E2" w:rsidP="00693E96">
            <w:pPr>
              <w:pStyle w:val="StandardWeb"/>
              <w:spacing w:line="360" w:lineRule="auto"/>
              <w:ind w:left="108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AD22376" w14:textId="77777777" w:rsidR="004F13E2" w:rsidRDefault="004F13E2"/>
    <w:tbl>
      <w:tblPr>
        <w:tblW w:w="1039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283"/>
        <w:gridCol w:w="115"/>
      </w:tblGrid>
      <w:tr w:rsidR="0049689B" w:rsidRPr="00472957" w14:paraId="530E741F" w14:textId="77777777" w:rsidTr="00C523CD">
        <w:trPr>
          <w:gridAfter w:val="1"/>
          <w:wAfter w:w="115" w:type="dxa"/>
          <w:trHeight w:val="584"/>
        </w:trPr>
        <w:tc>
          <w:tcPr>
            <w:tcW w:w="102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E9F1BA" w14:textId="77777777" w:rsidR="0049689B" w:rsidRDefault="0049689B" w:rsidP="009842BE">
            <w:pPr>
              <w:pStyle w:val="Listenabsatz"/>
              <w:spacing w:after="0"/>
              <w:rPr>
                <w:sz w:val="20"/>
              </w:rPr>
            </w:pPr>
          </w:p>
          <w:p w14:paraId="1172646E" w14:textId="77777777" w:rsidR="004F13E2" w:rsidRDefault="004F13E2" w:rsidP="009842BE">
            <w:pPr>
              <w:pStyle w:val="Listenabsatz"/>
              <w:spacing w:after="0"/>
              <w:rPr>
                <w:sz w:val="20"/>
              </w:rPr>
            </w:pPr>
          </w:p>
          <w:p w14:paraId="0AB843FC" w14:textId="77777777" w:rsidR="004F13E2" w:rsidRDefault="004F13E2" w:rsidP="009842BE">
            <w:pPr>
              <w:pStyle w:val="Listenabsatz"/>
              <w:spacing w:after="0"/>
              <w:rPr>
                <w:sz w:val="20"/>
              </w:rPr>
            </w:pPr>
          </w:p>
          <w:p w14:paraId="6DD6EF54" w14:textId="77777777" w:rsidR="004F13E2" w:rsidRDefault="004F13E2" w:rsidP="009842BE">
            <w:pPr>
              <w:pStyle w:val="Listenabsatz"/>
              <w:spacing w:after="0"/>
              <w:rPr>
                <w:sz w:val="20"/>
              </w:rPr>
            </w:pPr>
          </w:p>
          <w:p w14:paraId="7EE5DAF9" w14:textId="5A14DFB4" w:rsidR="004F13E2" w:rsidRPr="00472957" w:rsidRDefault="004F13E2" w:rsidP="009842BE">
            <w:pPr>
              <w:pStyle w:val="Listenabsatz"/>
              <w:spacing w:after="0"/>
              <w:rPr>
                <w:sz w:val="20"/>
              </w:rPr>
            </w:pPr>
          </w:p>
        </w:tc>
      </w:tr>
      <w:tr w:rsidR="007D2AEF" w:rsidRPr="00E73B35" w14:paraId="40F73114" w14:textId="77777777" w:rsidTr="00C523CD">
        <w:trPr>
          <w:trHeight w:val="1053"/>
        </w:trPr>
        <w:tc>
          <w:tcPr>
            <w:tcW w:w="1039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5D1418" w14:textId="776EF34E" w:rsidR="006730F0" w:rsidRPr="004F13E2" w:rsidRDefault="009842BE" w:rsidP="004F13E2">
            <w:pPr>
              <w:pStyle w:val="Listenabsatz"/>
              <w:numPr>
                <w:ilvl w:val="0"/>
                <w:numId w:val="34"/>
              </w:numPr>
              <w:spacing w:before="60" w:after="60" w:line="276" w:lineRule="auto"/>
              <w:rPr>
                <w:rFonts w:eastAsia="Calibri" w:cs="Arial"/>
                <w:b/>
                <w:sz w:val="28"/>
                <w:szCs w:val="28"/>
              </w:rPr>
            </w:pPr>
            <w:r w:rsidRPr="004F13E2">
              <w:rPr>
                <w:rFonts w:eastAsia="Calibri" w:cs="Arial"/>
                <w:b/>
                <w:sz w:val="28"/>
                <w:szCs w:val="28"/>
              </w:rPr>
              <w:lastRenderedPageBreak/>
              <w:t>Das Problem</w:t>
            </w:r>
          </w:p>
          <w:p w14:paraId="27D8BDD4" w14:textId="22EFB601" w:rsidR="007D2AEF" w:rsidRPr="00131DD1" w:rsidRDefault="00D93BCA" w:rsidP="006730F0">
            <w:pPr>
              <w:spacing w:before="60" w:after="60" w:line="276" w:lineRule="auto"/>
              <w:ind w:left="360"/>
              <w:rPr>
                <w:rFonts w:eastAsia="Calibri" w:cs="Arial"/>
                <w:b/>
                <w:sz w:val="24"/>
                <w:szCs w:val="24"/>
              </w:rPr>
            </w:pPr>
            <w:r w:rsidRPr="00D860FC">
              <w:rPr>
                <w:rFonts w:eastAsia="Calibri" w:cs="Arial"/>
                <w:b/>
                <w:sz w:val="28"/>
                <w:szCs w:val="28"/>
              </w:rPr>
              <w:t>Was ist?</w:t>
            </w:r>
          </w:p>
        </w:tc>
      </w:tr>
      <w:tr w:rsidR="00AE66C4" w:rsidRPr="00AE66C4" w14:paraId="60483697" w14:textId="77777777" w:rsidTr="00C523CD">
        <w:trPr>
          <w:trHeight w:val="18"/>
        </w:trPr>
        <w:tc>
          <w:tcPr>
            <w:tcW w:w="1039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B1151B" w14:textId="54602BF9" w:rsidR="00BE6DA6" w:rsidRPr="00BE6DA6" w:rsidRDefault="00BE6DA6" w:rsidP="00C7437C">
            <w:pPr>
              <w:pStyle w:val="StandardWeb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BE6DA6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Phase</w:t>
            </w:r>
            <w:r w:rsidR="00C7437C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1</w:t>
            </w:r>
            <w:r w:rsidRPr="00BE6DA6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: Konfrontation mit dem Fall </w:t>
            </w:r>
          </w:p>
          <w:p w14:paraId="1E7DCDAE" w14:textId="63904844" w:rsidR="00063B03" w:rsidRDefault="00D93BCA" w:rsidP="00D93BCA">
            <w:pPr>
              <w:rPr>
                <w:u w:val="single"/>
              </w:rPr>
            </w:pPr>
            <w:r>
              <w:rPr>
                <w:bCs/>
              </w:rPr>
              <w:t>Aufzeigen und Erkennen der Problem</w:t>
            </w:r>
            <w:r w:rsidR="00BE6DA6">
              <w:rPr>
                <w:bCs/>
              </w:rPr>
              <w:t>- und Entscheidungs</w:t>
            </w:r>
            <w:r>
              <w:rPr>
                <w:bCs/>
              </w:rPr>
              <w:t>frage, die der Fallstudie zugrunde liegt.</w:t>
            </w:r>
          </w:p>
          <w:p w14:paraId="52911382" w14:textId="02E4E6FF" w:rsidR="00D93BCA" w:rsidRPr="00D860FC" w:rsidRDefault="00063B03" w:rsidP="00063B03">
            <w:pPr>
              <w:spacing w:line="360" w:lineRule="auto"/>
              <w:rPr>
                <w:i/>
                <w:iCs/>
                <w:u w:val="single"/>
              </w:rPr>
            </w:pPr>
            <w:r w:rsidRPr="00D860FC">
              <w:rPr>
                <w:i/>
                <w:iCs/>
                <w:u w:val="single"/>
              </w:rPr>
              <w:t>Aufgabe</w:t>
            </w:r>
            <w:r w:rsidR="00C71B2E" w:rsidRPr="00D860FC">
              <w:rPr>
                <w:i/>
                <w:iCs/>
                <w:u w:val="single"/>
              </w:rPr>
              <w:t>n</w:t>
            </w:r>
            <w:r w:rsidRPr="00D860FC">
              <w:rPr>
                <w:i/>
                <w:iCs/>
                <w:u w:val="single"/>
              </w:rPr>
              <w:t xml:space="preserve">: </w:t>
            </w:r>
          </w:p>
          <w:p w14:paraId="7AB52BF7" w14:textId="7BA9F53D" w:rsidR="00D93BCA" w:rsidRDefault="006A04CC" w:rsidP="006A04CC">
            <w:pPr>
              <w:pStyle w:val="Listenabsatz"/>
              <w:numPr>
                <w:ilvl w:val="0"/>
                <w:numId w:val="21"/>
              </w:numPr>
              <w:spacing w:line="360" w:lineRule="auto"/>
            </w:pPr>
            <w:r w:rsidRPr="006A04CC">
              <w:rPr>
                <w:b/>
                <w:bCs/>
              </w:rPr>
              <w:t>Arbeite</w:t>
            </w:r>
            <w:r>
              <w:t xml:space="preserve"> die Handelsbilanz der USA mit China </w:t>
            </w:r>
            <w:r w:rsidRPr="006A04CC">
              <w:rPr>
                <w:b/>
                <w:bCs/>
              </w:rPr>
              <w:t>heraus</w:t>
            </w:r>
            <w:r>
              <w:t>.</w:t>
            </w:r>
            <w:r w:rsidR="00A5675F">
              <w:br/>
              <w:t>(bestimmte Gesichtspunkte aus Material entnehmen, wiedergeben und / oder berechnen)</w:t>
            </w:r>
            <w:r w:rsidR="00BE6DA6">
              <w:t xml:space="preserve">                              </w:t>
            </w:r>
          </w:p>
          <w:p w14:paraId="0DB0B6AB" w14:textId="42321088" w:rsidR="00A5675F" w:rsidRDefault="006A04CC" w:rsidP="00A5675F">
            <w:pPr>
              <w:pStyle w:val="Listenabsatz"/>
              <w:numPr>
                <w:ilvl w:val="0"/>
                <w:numId w:val="21"/>
              </w:numPr>
              <w:spacing w:line="360" w:lineRule="auto"/>
            </w:pPr>
            <w:r w:rsidRPr="006A04CC">
              <w:rPr>
                <w:b/>
                <w:bCs/>
              </w:rPr>
              <w:t>Beschreibe</w:t>
            </w:r>
            <w:r>
              <w:t xml:space="preserve"> die Karikatur.</w:t>
            </w:r>
            <w:r w:rsidR="00A5675F">
              <w:br/>
              <w:t>(schlüssige Wiedergabe)</w:t>
            </w:r>
          </w:p>
          <w:p w14:paraId="31608E84" w14:textId="3741FCC1" w:rsidR="001240F7" w:rsidRPr="00AE66C4" w:rsidRDefault="001240F7" w:rsidP="00A5675F">
            <w:pPr>
              <w:rPr>
                <w:rFonts w:eastAsia="Calibri" w:cs="Times New Roman"/>
              </w:rPr>
            </w:pPr>
          </w:p>
        </w:tc>
      </w:tr>
      <w:tr w:rsidR="006730F0" w:rsidRPr="00AE66C4" w14:paraId="0776B1C6" w14:textId="77777777" w:rsidTr="00C313F9">
        <w:trPr>
          <w:trHeight w:val="584"/>
        </w:trPr>
        <w:tc>
          <w:tcPr>
            <w:tcW w:w="1039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595790" w14:textId="1C8C1CD1" w:rsidR="00BE6DA6" w:rsidRPr="00BE6DA6" w:rsidRDefault="006A04CC" w:rsidP="00C7437C">
            <w:pPr>
              <w:pStyle w:val="StandardWeb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P</w:t>
            </w:r>
            <w:r w:rsidR="00BE6DA6" w:rsidRPr="00BE6DA6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hase</w:t>
            </w:r>
            <w:r w:rsidR="00C7437C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 xml:space="preserve"> 2</w:t>
            </w:r>
            <w:r w:rsidR="00BE6DA6" w:rsidRPr="00BE6DA6"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  <w:t>: Informationsbeschaffung / bereitgestelltes Fallmaterial</w:t>
            </w:r>
          </w:p>
          <w:p w14:paraId="62B2FBE7" w14:textId="1CB86002" w:rsidR="00CD68E9" w:rsidRPr="00BE6DA6" w:rsidRDefault="00BE6DA6" w:rsidP="00BE6DA6">
            <w:pPr>
              <w:pStyle w:val="StandardWeb"/>
              <w:rPr>
                <w:rFonts w:eastAsiaTheme="minorHAnsi" w:cstheme="minorBidi"/>
                <w:bCs/>
              </w:rPr>
            </w:pPr>
            <w:r w:rsidRPr="00BE6DA6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Beschaffung und</w:t>
            </w: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BE6DA6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BE6DA6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oder Bewertung von Information zur Entscheidungsfindung</w:t>
            </w:r>
          </w:p>
        </w:tc>
      </w:tr>
      <w:tr w:rsidR="00CD68E9" w:rsidRPr="00AE66C4" w14:paraId="2CE62C53" w14:textId="77777777" w:rsidTr="00C313F9">
        <w:trPr>
          <w:trHeight w:val="584"/>
        </w:trPr>
        <w:tc>
          <w:tcPr>
            <w:tcW w:w="1039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A6EAD3" w14:textId="26029AFC" w:rsidR="00613E36" w:rsidRPr="00D860FC" w:rsidRDefault="00C523CD" w:rsidP="00613E36">
            <w:pPr>
              <w:spacing w:line="360" w:lineRule="auto"/>
              <w:rPr>
                <w:i/>
                <w:iCs/>
                <w:u w:val="single"/>
              </w:rPr>
            </w:pPr>
            <w:r w:rsidRPr="00C523CD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B3B243D" wp14:editId="67C99ECC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184150</wp:posOffset>
                      </wp:positionV>
                      <wp:extent cx="5998845" cy="1495425"/>
                      <wp:effectExtent l="0" t="0" r="20955" b="28575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884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CEF838" w14:textId="46090C6E" w:rsidR="00C523CD" w:rsidRDefault="00C523CD" w:rsidP="00C523CD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51C0D">
                                    <w:rPr>
                                      <w:b/>
                                      <w:bCs/>
                                    </w:rPr>
                                    <w:t>Leitfragen zur Beschaffung und Bearbeitung der Materialien:</w:t>
                                  </w:r>
                                </w:p>
                                <w:p w14:paraId="78154A0B" w14:textId="77777777" w:rsidR="00C523CD" w:rsidRPr="00D860FC" w:rsidRDefault="00C523CD" w:rsidP="00C523CD">
                                  <w:pPr>
                                    <w:pStyle w:val="Listenabsatz"/>
                                    <w:numPr>
                                      <w:ilvl w:val="0"/>
                                      <w:numId w:val="25"/>
                                    </w:numPr>
                                    <w:spacing w:line="36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51C0D">
                                    <w:t>Was sind die Ursachen des Konflikts / der Krise?</w:t>
                                  </w:r>
                                </w:p>
                                <w:p w14:paraId="63C66FB2" w14:textId="77777777" w:rsidR="00C523CD" w:rsidRPr="00D51C0D" w:rsidRDefault="00C523CD" w:rsidP="00C523CD">
                                  <w:pPr>
                                    <w:pStyle w:val="Listenabsatz"/>
                                    <w:numPr>
                                      <w:ilvl w:val="0"/>
                                      <w:numId w:val="25"/>
                                    </w:numPr>
                                    <w:spacing w:line="360" w:lineRule="auto"/>
                                  </w:pPr>
                                  <w:r w:rsidRPr="00D51C0D">
                                    <w:t>Welche Interessen haben die beteiligten Akteure?</w:t>
                                  </w:r>
                                </w:p>
                                <w:p w14:paraId="4EB7E87D" w14:textId="77777777" w:rsidR="00C523CD" w:rsidRPr="00D51C0D" w:rsidRDefault="00C523CD" w:rsidP="00C523CD">
                                  <w:pPr>
                                    <w:pStyle w:val="Listenabsatz"/>
                                    <w:numPr>
                                      <w:ilvl w:val="0"/>
                                      <w:numId w:val="25"/>
                                    </w:numPr>
                                    <w:spacing w:line="360" w:lineRule="auto"/>
                                  </w:pPr>
                                  <w:r w:rsidRPr="00D51C0D">
                                    <w:t>Mit welchen Mitteln gehen sie in dem dargestellten Fall vor?</w:t>
                                  </w:r>
                                </w:p>
                                <w:p w14:paraId="005EE1AD" w14:textId="77777777" w:rsidR="00C523CD" w:rsidRPr="00D51C0D" w:rsidRDefault="00C523CD" w:rsidP="00C523CD">
                                  <w:pPr>
                                    <w:pStyle w:val="Listenabsatz"/>
                                    <w:numPr>
                                      <w:ilvl w:val="0"/>
                                      <w:numId w:val="25"/>
                                    </w:numPr>
                                    <w:spacing w:line="360" w:lineRule="auto"/>
                                  </w:pPr>
                                  <w:r w:rsidRPr="00D51C0D">
                                    <w:t>Welche Ziele werden benannt und verfolgt?</w:t>
                                  </w:r>
                                </w:p>
                                <w:p w14:paraId="7C639B62" w14:textId="61243B6F" w:rsidR="00C523CD" w:rsidRDefault="00C523C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3B24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5.15pt;margin-top:14.5pt;width:472.35pt;height:11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">
                      <v:textbox>
                        <w:txbxContent>
                          <w:p w14:paraId="2DCEF838" w14:textId="46090C6E" w:rsidR="00C523CD" w:rsidRDefault="00C523CD" w:rsidP="00C523CD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D51C0D">
                              <w:rPr>
                                <w:b/>
                                <w:bCs/>
                              </w:rPr>
                              <w:t>Leitfragen zur Beschaffung und Bearbeitung der Materialien:</w:t>
                            </w:r>
                          </w:p>
                          <w:p w14:paraId="78154A0B" w14:textId="77777777" w:rsidR="00C523CD" w:rsidRPr="00D860FC" w:rsidRDefault="00C523CD" w:rsidP="00C523CD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D51C0D">
                              <w:t>Was sind die Ursachen des Konflikts / der Krise?</w:t>
                            </w:r>
                          </w:p>
                          <w:p w14:paraId="63C66FB2" w14:textId="77777777" w:rsidR="00C523CD" w:rsidRPr="00D51C0D" w:rsidRDefault="00C523CD" w:rsidP="00C523CD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spacing w:line="360" w:lineRule="auto"/>
                            </w:pPr>
                            <w:r w:rsidRPr="00D51C0D">
                              <w:t>Welche Interessen haben die beteiligten Akteure?</w:t>
                            </w:r>
                          </w:p>
                          <w:p w14:paraId="4EB7E87D" w14:textId="77777777" w:rsidR="00C523CD" w:rsidRPr="00D51C0D" w:rsidRDefault="00C523CD" w:rsidP="00C523CD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spacing w:line="360" w:lineRule="auto"/>
                            </w:pPr>
                            <w:r w:rsidRPr="00D51C0D">
                              <w:t>Mit welchen Mitteln gehen sie in dem dargestellten Fall vor?</w:t>
                            </w:r>
                          </w:p>
                          <w:p w14:paraId="005EE1AD" w14:textId="77777777" w:rsidR="00C523CD" w:rsidRPr="00D51C0D" w:rsidRDefault="00C523CD" w:rsidP="00C523CD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spacing w:line="360" w:lineRule="auto"/>
                            </w:pPr>
                            <w:r w:rsidRPr="00D51C0D">
                              <w:t>Welche Ziele werden benannt und verfolgt?</w:t>
                            </w:r>
                          </w:p>
                          <w:p w14:paraId="7C639B62" w14:textId="61243B6F" w:rsidR="00C523CD" w:rsidRDefault="00C523C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5675F" w:rsidRPr="00D860FC">
              <w:rPr>
                <w:i/>
                <w:iCs/>
                <w:u w:val="single"/>
              </w:rPr>
              <w:t>A</w:t>
            </w:r>
            <w:r w:rsidR="00613E36" w:rsidRPr="00D860FC">
              <w:rPr>
                <w:i/>
                <w:iCs/>
                <w:u w:val="single"/>
              </w:rPr>
              <w:t xml:space="preserve">ufgaben: </w:t>
            </w:r>
          </w:p>
          <w:p w14:paraId="065C7DD5" w14:textId="77777777" w:rsidR="00C313F9" w:rsidRDefault="00613E36" w:rsidP="00C313F9">
            <w:pPr>
              <w:pStyle w:val="Listenabsatz"/>
              <w:numPr>
                <w:ilvl w:val="0"/>
                <w:numId w:val="24"/>
              </w:numPr>
              <w:spacing w:line="360" w:lineRule="auto"/>
            </w:pPr>
            <w:r w:rsidRPr="00D51C0D">
              <w:rPr>
                <w:b/>
                <w:bCs/>
              </w:rPr>
              <w:t>Charakterisiere</w:t>
            </w:r>
            <w:r w:rsidRPr="00D51C0D">
              <w:t xml:space="preserve"> die Handelsbeziehungen zwischen China und den USA.</w:t>
            </w:r>
          </w:p>
          <w:p w14:paraId="40CFFF87" w14:textId="2C29E21D" w:rsidR="00C313F9" w:rsidRDefault="00A5675F" w:rsidP="00C313F9">
            <w:pPr>
              <w:pStyle w:val="Listenabsatz"/>
              <w:spacing w:line="360" w:lineRule="auto"/>
              <w:ind w:left="360"/>
            </w:pPr>
            <w:r w:rsidRPr="00D51C0D">
              <w:t>(typische Merkmale und Grundzüge bestimmen)</w:t>
            </w:r>
            <w:r w:rsidR="00C7437C" w:rsidRPr="00D51C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AC7074" wp14:editId="5DD448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3661410</wp:posOffset>
                      </wp:positionV>
                      <wp:extent cx="7632848" cy="261610"/>
                      <wp:effectExtent l="0" t="0" r="0" b="0"/>
                      <wp:wrapNone/>
                      <wp:docPr id="8" name="Rechteck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7BF3F5-B50B-4C53-9561-3C1AB6E41E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2848" cy="26161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1516CD" w14:textId="77777777" w:rsidR="009A5DD9" w:rsidRDefault="009A5DD9" w:rsidP="009A5D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A5DD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Quelle: </w:t>
                                  </w:r>
                                  <w:hyperlink r:id="rId8" w:history="1">
                                    <w:r w:rsidRPr="009A5DD9">
                                      <w:rPr>
                                        <w:rStyle w:val="Hyperlink"/>
                                        <w:rFonts w:hAnsi="Calibr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https://www.nzz.ch/wirtschaft/handelsstreit-fakten-und-ereignisse-im-ueberblick-ld.1392086</w:t>
                                    </w:r>
                                  </w:hyperlink>
                                  <w:r w:rsidRPr="009A5DD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, 27.06.2019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AC7074" id="Rechteck 7" o:spid="_x0000_s1027" style="position:absolute;left:0;text-align:left;margin-left:0;margin-top:288.3pt;width:601pt;height:2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" filled="f" stroked="f">
                      <v:textbox style="mso-fit-shape-to-text:t">
                        <w:txbxContent>
                          <w:p w14:paraId="1E1516CD" w14:textId="77777777" w:rsidR="009A5DD9" w:rsidRDefault="009A5DD9" w:rsidP="009A5D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5DD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Quelle: </w:t>
                            </w:r>
                            <w:hyperlink r:id="rId9" w:history="1">
                              <w:r w:rsidRPr="009A5DD9"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https://www.nzz.ch/wirtschaft/handelsstreit-fakten-und-ereignisse-im-ueberblick-ld.1392086</w:t>
                              </w:r>
                            </w:hyperlink>
                            <w:r w:rsidRPr="009A5DD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, 27.06.2019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88F914" w14:textId="4280F72D" w:rsidR="00C17308" w:rsidRPr="00D51C0D" w:rsidRDefault="00613E36" w:rsidP="00C17308">
            <w:pPr>
              <w:pStyle w:val="Listenabsatz"/>
              <w:numPr>
                <w:ilvl w:val="0"/>
                <w:numId w:val="24"/>
              </w:numPr>
              <w:spacing w:line="360" w:lineRule="auto"/>
            </w:pPr>
            <w:r w:rsidRPr="00D51C0D">
              <w:rPr>
                <w:b/>
                <w:bCs/>
              </w:rPr>
              <w:t>Erläutere</w:t>
            </w:r>
            <w:r w:rsidRPr="00D51C0D">
              <w:t xml:space="preserve"> die Auswirkungen der Handelsstrategie der USA auf verschiedene Akteure. </w:t>
            </w:r>
            <w:r w:rsidR="00F369DE">
              <w:br/>
              <w:t>(Sachverhalte mit Beispielen / Belegen veranschaulichen)</w:t>
            </w:r>
            <w:r w:rsidR="00C17308" w:rsidRPr="00D51C0D">
              <w:t>5</w:t>
            </w:r>
          </w:p>
          <w:p w14:paraId="6F450924" w14:textId="4CE11178" w:rsidR="00D51C0D" w:rsidRDefault="00D51C0D" w:rsidP="00D51C0D">
            <w:pPr>
              <w:spacing w:before="60" w:after="60" w:line="276" w:lineRule="auto"/>
              <w:rPr>
                <w:rFonts w:eastAsia="Calibri" w:cs="Arial"/>
                <w:b/>
                <w:sz w:val="24"/>
                <w:szCs w:val="24"/>
              </w:rPr>
            </w:pPr>
            <w:bookmarkStart w:id="0" w:name="Share_Facebook_"/>
            <w:bookmarkStart w:id="1" w:name="Share_Twitter_"/>
            <w:bookmarkStart w:id="2" w:name="Share_Mail_"/>
            <w:bookmarkEnd w:id="0"/>
            <w:bookmarkEnd w:id="1"/>
            <w:bookmarkEnd w:id="2"/>
          </w:p>
          <w:p w14:paraId="71680654" w14:textId="3EC7A746" w:rsidR="00151900" w:rsidRDefault="00151900" w:rsidP="00D51C0D">
            <w:pPr>
              <w:spacing w:before="60" w:after="60" w:line="276" w:lineRule="auto"/>
              <w:rPr>
                <w:rFonts w:eastAsia="Calibri" w:cs="Arial"/>
                <w:b/>
                <w:sz w:val="24"/>
                <w:szCs w:val="24"/>
              </w:rPr>
            </w:pPr>
          </w:p>
          <w:p w14:paraId="0C68EB7E" w14:textId="301F0A0E" w:rsidR="00151900" w:rsidRDefault="00151900" w:rsidP="00D51C0D">
            <w:pPr>
              <w:spacing w:before="60" w:after="60" w:line="276" w:lineRule="auto"/>
              <w:rPr>
                <w:rFonts w:eastAsia="Calibri" w:cs="Arial"/>
                <w:b/>
                <w:sz w:val="24"/>
                <w:szCs w:val="24"/>
              </w:rPr>
            </w:pPr>
          </w:p>
          <w:p w14:paraId="31D1874A" w14:textId="4E3FF14E" w:rsidR="00151900" w:rsidRDefault="00151900" w:rsidP="00D51C0D">
            <w:pPr>
              <w:spacing w:before="60" w:after="60" w:line="276" w:lineRule="auto"/>
              <w:rPr>
                <w:rFonts w:eastAsia="Calibri" w:cs="Arial"/>
                <w:b/>
                <w:sz w:val="24"/>
                <w:szCs w:val="24"/>
              </w:rPr>
            </w:pPr>
          </w:p>
          <w:p w14:paraId="06192BDC" w14:textId="0EB44754" w:rsidR="00151900" w:rsidRDefault="00151900" w:rsidP="00D51C0D">
            <w:pPr>
              <w:spacing w:before="60" w:after="60" w:line="276" w:lineRule="auto"/>
              <w:rPr>
                <w:rFonts w:eastAsia="Calibri" w:cs="Arial"/>
                <w:b/>
                <w:sz w:val="24"/>
                <w:szCs w:val="24"/>
              </w:rPr>
            </w:pPr>
          </w:p>
          <w:p w14:paraId="35212208" w14:textId="53234F71" w:rsidR="00151900" w:rsidRDefault="00151900" w:rsidP="00D51C0D">
            <w:pPr>
              <w:spacing w:before="60" w:after="60" w:line="276" w:lineRule="auto"/>
              <w:rPr>
                <w:rFonts w:eastAsia="Calibri" w:cs="Arial"/>
                <w:b/>
                <w:sz w:val="24"/>
                <w:szCs w:val="24"/>
              </w:rPr>
            </w:pPr>
          </w:p>
          <w:p w14:paraId="2C71F133" w14:textId="38FA2408" w:rsidR="00AD0D8D" w:rsidRPr="00D860FC" w:rsidRDefault="00AD0D8D" w:rsidP="004F13E2">
            <w:pPr>
              <w:pStyle w:val="Listenabsatz"/>
              <w:numPr>
                <w:ilvl w:val="0"/>
                <w:numId w:val="34"/>
              </w:numPr>
              <w:spacing w:before="60" w:after="60" w:line="276" w:lineRule="auto"/>
              <w:rPr>
                <w:rFonts w:eastAsia="Calibri" w:cs="Arial"/>
                <w:b/>
                <w:sz w:val="28"/>
                <w:szCs w:val="28"/>
              </w:rPr>
            </w:pPr>
            <w:r w:rsidRPr="00D860FC">
              <w:rPr>
                <w:rFonts w:eastAsia="Calibri" w:cs="Arial"/>
                <w:b/>
                <w:sz w:val="28"/>
                <w:szCs w:val="28"/>
              </w:rPr>
              <w:lastRenderedPageBreak/>
              <w:t>Die Möglichkeiten</w:t>
            </w:r>
          </w:p>
          <w:p w14:paraId="1C7E1B33" w14:textId="0015C10C" w:rsidR="00AD0D8D" w:rsidRPr="00D51C0D" w:rsidRDefault="00AD0D8D" w:rsidP="00AD0D8D">
            <w:pPr>
              <w:spacing w:before="60" w:after="60" w:line="276" w:lineRule="auto"/>
              <w:ind w:left="360"/>
              <w:rPr>
                <w:rFonts w:eastAsia="Calibri" w:cs="Arial"/>
                <w:b/>
                <w:sz w:val="24"/>
                <w:szCs w:val="24"/>
              </w:rPr>
            </w:pPr>
            <w:r w:rsidRPr="00D860FC">
              <w:rPr>
                <w:rFonts w:eastAsia="Calibri" w:cs="Arial"/>
                <w:b/>
                <w:sz w:val="28"/>
                <w:szCs w:val="28"/>
              </w:rPr>
              <w:t xml:space="preserve">Was </w:t>
            </w:r>
            <w:r w:rsidR="00B41526" w:rsidRPr="00D860FC">
              <w:rPr>
                <w:rFonts w:eastAsia="Calibri" w:cs="Arial"/>
                <w:b/>
                <w:sz w:val="28"/>
                <w:szCs w:val="28"/>
              </w:rPr>
              <w:t>kann</w:t>
            </w:r>
            <w:r w:rsidRPr="00D860FC">
              <w:rPr>
                <w:rFonts w:eastAsia="Calibri" w:cs="Arial"/>
                <w:b/>
                <w:sz w:val="28"/>
                <w:szCs w:val="28"/>
              </w:rPr>
              <w:t xml:space="preserve"> sein?</w:t>
            </w:r>
          </w:p>
        </w:tc>
      </w:tr>
      <w:tr w:rsidR="0020784B" w:rsidRPr="00DB44B6" w14:paraId="359B47E6" w14:textId="77777777" w:rsidTr="00C313F9">
        <w:trPr>
          <w:trHeight w:val="584"/>
        </w:trPr>
        <w:tc>
          <w:tcPr>
            <w:tcW w:w="1039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FA90C" w14:textId="53FD2050" w:rsidR="00EC73A7" w:rsidRPr="00C17308" w:rsidRDefault="00AD0D8D" w:rsidP="00C17308">
            <w:pPr>
              <w:rPr>
                <w:b/>
                <w:bCs/>
              </w:rPr>
            </w:pPr>
            <w:r w:rsidRPr="00C17308">
              <w:rPr>
                <w:b/>
                <w:bCs/>
              </w:rPr>
              <w:lastRenderedPageBreak/>
              <w:t>Phase</w:t>
            </w:r>
            <w:r w:rsidR="00C17308">
              <w:rPr>
                <w:b/>
                <w:bCs/>
              </w:rPr>
              <w:t xml:space="preserve"> 3</w:t>
            </w:r>
            <w:r w:rsidRPr="00C17308">
              <w:rPr>
                <w:b/>
                <w:bCs/>
              </w:rPr>
              <w:t>: Exploration</w:t>
            </w:r>
          </w:p>
          <w:p w14:paraId="1BB4EB37" w14:textId="77777777" w:rsidR="00AD0D8D" w:rsidRDefault="00AD0D8D" w:rsidP="00EC73A7">
            <w:pPr>
              <w:spacing w:before="60" w:after="60" w:line="276" w:lineRule="auto"/>
              <w:rPr>
                <w:rFonts w:eastAsia="Calibri" w:cs="Times New Roman"/>
                <w:iCs/>
              </w:rPr>
            </w:pPr>
            <w:r w:rsidRPr="00EC73A7">
              <w:rPr>
                <w:rFonts w:eastAsia="Calibri" w:cs="Times New Roman"/>
                <w:iCs/>
              </w:rPr>
              <w:t>Diskussion von Alternativen</w:t>
            </w:r>
          </w:p>
          <w:p w14:paraId="153F39DB" w14:textId="76DDC0AA" w:rsidR="004211DB" w:rsidRPr="00D860FC" w:rsidRDefault="004211DB" w:rsidP="00EC73A7">
            <w:pPr>
              <w:spacing w:before="60" w:after="60" w:line="276" w:lineRule="auto"/>
              <w:rPr>
                <w:rFonts w:eastAsia="Calibri" w:cs="Times New Roman"/>
                <w:i/>
                <w:u w:val="single"/>
              </w:rPr>
            </w:pPr>
            <w:r w:rsidRPr="00D860FC">
              <w:rPr>
                <w:rFonts w:eastAsia="Calibri" w:cs="Times New Roman"/>
                <w:i/>
                <w:u w:val="single"/>
              </w:rPr>
              <w:t>Aufgabe:</w:t>
            </w:r>
          </w:p>
        </w:tc>
      </w:tr>
      <w:tr w:rsidR="0020784B" w:rsidRPr="00AE66C4" w14:paraId="4043F24F" w14:textId="77777777" w:rsidTr="00C523CD">
        <w:trPr>
          <w:trHeight w:val="344"/>
        </w:trPr>
        <w:tc>
          <w:tcPr>
            <w:tcW w:w="1039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C619DD" w14:textId="323B1BDB" w:rsidR="00347164" w:rsidRPr="00AC223C" w:rsidRDefault="00347164" w:rsidP="00AC223C">
            <w:pPr>
              <w:spacing w:before="60" w:after="60" w:line="276" w:lineRule="auto"/>
              <w:rPr>
                <w:rFonts w:cstheme="minorHAnsi"/>
                <w:noProof/>
                <w:lang w:eastAsia="de-DE"/>
              </w:rPr>
            </w:pPr>
            <w:r w:rsidRPr="00AC223C">
              <w:rPr>
                <w:rFonts w:cstheme="minorHAnsi"/>
              </w:rPr>
              <w:t xml:space="preserve">„Die Liberalisierung und Regelsetzung über die WTO bleibt für Europa der Königsweg.“ </w:t>
            </w:r>
            <w:r w:rsidR="003D4772" w:rsidRPr="00AC223C">
              <w:rPr>
                <w:rFonts w:cstheme="minorHAnsi"/>
              </w:rPr>
              <w:br/>
            </w:r>
            <w:r w:rsidRPr="00AC223C">
              <w:rPr>
                <w:rFonts w:cstheme="minorHAnsi"/>
              </w:rPr>
              <w:t xml:space="preserve">Der BDI (Bundesverband der Deutschen Industrie e.V.) fordert die EU auf, die WTO als „zentralen Baustein ihrer Handelsstrategie“ zu betrachten und daneben weiter Freihandelsabkommen </w:t>
            </w:r>
            <w:r w:rsidR="003D4772" w:rsidRPr="00AC223C">
              <w:rPr>
                <w:rFonts w:cstheme="minorHAnsi"/>
              </w:rPr>
              <w:t>anzustreben.</w:t>
            </w:r>
          </w:p>
          <w:p w14:paraId="39C75474" w14:textId="77777777" w:rsidR="003D4772" w:rsidRPr="00AC223C" w:rsidRDefault="003D4772" w:rsidP="00AC223C">
            <w:pPr>
              <w:spacing w:before="60" w:after="60" w:line="276" w:lineRule="auto"/>
              <w:rPr>
                <w:rFonts w:cstheme="minorHAnsi"/>
                <w:noProof/>
                <w:lang w:eastAsia="de-DE"/>
              </w:rPr>
            </w:pPr>
            <w:r w:rsidRPr="00AC223C">
              <w:rPr>
                <w:rFonts w:cstheme="minorHAnsi"/>
                <w:b/>
                <w:bCs/>
                <w:noProof/>
                <w:lang w:eastAsia="de-DE"/>
              </w:rPr>
              <w:t>Bewerte</w:t>
            </w:r>
            <w:r w:rsidRPr="00AC223C">
              <w:rPr>
                <w:rFonts w:cstheme="minorHAnsi"/>
                <w:noProof/>
                <w:lang w:eastAsia="de-DE"/>
              </w:rPr>
              <w:t xml:space="preserve"> diese Strategie</w:t>
            </w:r>
            <w:r w:rsidR="00F0088E" w:rsidRPr="00AC223C">
              <w:rPr>
                <w:rFonts w:cstheme="minorHAnsi"/>
                <w:noProof/>
                <w:lang w:eastAsia="de-DE"/>
              </w:rPr>
              <w:t xml:space="preserve"> unter Berücksichtigung </w:t>
            </w:r>
            <w:r w:rsidR="00355DF7" w:rsidRPr="00AC223C">
              <w:rPr>
                <w:rFonts w:cstheme="minorHAnsi"/>
                <w:noProof/>
                <w:lang w:eastAsia="de-DE"/>
              </w:rPr>
              <w:t>der Rolle der WTO</w:t>
            </w:r>
            <w:r w:rsidR="00F27B45" w:rsidRPr="00AC223C">
              <w:rPr>
                <w:rFonts w:cstheme="minorHAnsi"/>
                <w:noProof/>
                <w:lang w:eastAsia="de-DE"/>
              </w:rPr>
              <w:t>.</w:t>
            </w:r>
          </w:p>
          <w:p w14:paraId="4B1D5B4A" w14:textId="15D17456" w:rsidR="00F369DE" w:rsidRPr="00AC223C" w:rsidRDefault="00F369DE" w:rsidP="00AC223C">
            <w:pPr>
              <w:spacing w:before="60" w:after="60" w:line="276" w:lineRule="auto"/>
              <w:rPr>
                <w:rFonts w:cstheme="minorHAnsi"/>
                <w:noProof/>
                <w:lang w:eastAsia="de-DE"/>
              </w:rPr>
            </w:pPr>
            <w:r w:rsidRPr="00AC223C">
              <w:rPr>
                <w:rFonts w:cstheme="minorHAnsi"/>
                <w:noProof/>
                <w:lang w:eastAsia="de-DE"/>
              </w:rPr>
              <w:t>(Kriterien benennen und ein Werturteil formulieren, dabei eigene Wertmaßstäbe offenlegen)</w:t>
            </w:r>
          </w:p>
        </w:tc>
      </w:tr>
      <w:tr w:rsidR="00F0088E" w:rsidRPr="00AE66C4" w14:paraId="42B63034" w14:textId="77777777" w:rsidTr="00C523CD">
        <w:trPr>
          <w:trHeight w:val="344"/>
        </w:trPr>
        <w:tc>
          <w:tcPr>
            <w:tcW w:w="1039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342D2F" w14:textId="068BA0B3" w:rsidR="00F0088E" w:rsidRPr="00F0088E" w:rsidRDefault="00F0088E" w:rsidP="00F0088E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84B" w:rsidRPr="00AE66C4" w14:paraId="1BB99F8B" w14:textId="77777777" w:rsidTr="00C523CD">
        <w:trPr>
          <w:trHeight w:val="584"/>
        </w:trPr>
        <w:tc>
          <w:tcPr>
            <w:tcW w:w="1039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9E1A7A" w14:textId="77777777" w:rsidR="004F13E2" w:rsidRPr="00F0088E" w:rsidRDefault="004F13E2" w:rsidP="004F1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A7778" w14:textId="28E92956" w:rsidR="004F13E2" w:rsidRPr="004F13E2" w:rsidRDefault="004F13E2" w:rsidP="004F13E2">
            <w:pPr>
              <w:pStyle w:val="Listenabsatz"/>
              <w:numPr>
                <w:ilvl w:val="0"/>
                <w:numId w:val="34"/>
              </w:numPr>
              <w:spacing w:before="60" w:after="60" w:line="276" w:lineRule="auto"/>
              <w:rPr>
                <w:noProof/>
                <w:sz w:val="24"/>
                <w:szCs w:val="24"/>
                <w:lang w:eastAsia="de-DE"/>
              </w:rPr>
            </w:pPr>
            <w:r w:rsidRPr="004F13E2">
              <w:rPr>
                <w:rFonts w:eastAsia="Calibri" w:cs="Arial"/>
                <w:b/>
                <w:sz w:val="28"/>
                <w:szCs w:val="28"/>
              </w:rPr>
              <w:t>Die Maßnahmen</w:t>
            </w:r>
          </w:p>
          <w:p w14:paraId="1E361468" w14:textId="2475E31A" w:rsidR="00E9164D" w:rsidRPr="00310144" w:rsidRDefault="004F13E2" w:rsidP="004F13E2">
            <w:pPr>
              <w:spacing w:before="60" w:after="60" w:line="276" w:lineRule="auto"/>
              <w:ind w:left="360"/>
              <w:rPr>
                <w:noProof/>
                <w:lang w:eastAsia="de-DE"/>
              </w:rPr>
            </w:pPr>
            <w:r w:rsidRPr="00D860FC">
              <w:rPr>
                <w:rFonts w:eastAsia="Calibri" w:cs="Arial"/>
                <w:b/>
                <w:sz w:val="28"/>
                <w:szCs w:val="28"/>
              </w:rPr>
              <w:t>Was soll sein?</w:t>
            </w:r>
          </w:p>
        </w:tc>
      </w:tr>
      <w:tr w:rsidR="00310144" w:rsidRPr="00AE66C4" w14:paraId="04B66C6D" w14:textId="77777777" w:rsidTr="00C523CD">
        <w:trPr>
          <w:trHeight w:val="584"/>
        </w:trPr>
        <w:tc>
          <w:tcPr>
            <w:tcW w:w="1039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63C7BF" w14:textId="77777777" w:rsidR="00310144" w:rsidRPr="00B41526" w:rsidRDefault="00310144" w:rsidP="00310144">
            <w:pPr>
              <w:rPr>
                <w:noProof/>
                <w:lang w:eastAsia="de-DE"/>
              </w:rPr>
            </w:pPr>
            <w:r w:rsidRPr="00C17308">
              <w:rPr>
                <w:b/>
                <w:bCs/>
              </w:rPr>
              <w:t>Phase</w:t>
            </w:r>
            <w:r>
              <w:rPr>
                <w:b/>
                <w:bCs/>
              </w:rPr>
              <w:t xml:space="preserve"> 4</w:t>
            </w:r>
            <w:r w:rsidRPr="00C17308">
              <w:rPr>
                <w:b/>
                <w:bCs/>
              </w:rPr>
              <w:t>: Resolution / Entscheidungsfindung</w:t>
            </w:r>
          </w:p>
          <w:p w14:paraId="65703E6D" w14:textId="77777777" w:rsidR="00310144" w:rsidRDefault="00310144" w:rsidP="00310144">
            <w:pPr>
              <w:spacing w:after="0"/>
            </w:pPr>
            <w:r w:rsidRPr="00B41526">
              <w:t>Gegenüberstellung und Bewertung der Lösungsvarianten mit anschließender Festlegung auf eine Variante</w:t>
            </w:r>
          </w:p>
          <w:p w14:paraId="0F954FFB" w14:textId="77777777" w:rsidR="004211DB" w:rsidRDefault="004211DB" w:rsidP="00310144">
            <w:pPr>
              <w:spacing w:after="0"/>
              <w:rPr>
                <w:noProof/>
                <w:lang w:eastAsia="de-DE"/>
              </w:rPr>
            </w:pPr>
          </w:p>
          <w:p w14:paraId="56B1F951" w14:textId="5DA579D6" w:rsidR="004211DB" w:rsidRPr="00D860FC" w:rsidRDefault="004211DB" w:rsidP="00310144">
            <w:pPr>
              <w:spacing w:after="0"/>
              <w:rPr>
                <w:i/>
                <w:iCs/>
                <w:noProof/>
                <w:u w:val="single"/>
                <w:lang w:eastAsia="de-DE"/>
              </w:rPr>
            </w:pPr>
            <w:r w:rsidRPr="00D860FC">
              <w:rPr>
                <w:i/>
                <w:iCs/>
                <w:noProof/>
                <w:u w:val="single"/>
                <w:lang w:eastAsia="de-DE"/>
              </w:rPr>
              <w:t>Aufgaben:</w:t>
            </w:r>
          </w:p>
        </w:tc>
      </w:tr>
      <w:tr w:rsidR="00310144" w:rsidRPr="00AE66C4" w14:paraId="53CE271D" w14:textId="77777777" w:rsidTr="00C523CD">
        <w:trPr>
          <w:trHeight w:val="584"/>
        </w:trPr>
        <w:tc>
          <w:tcPr>
            <w:tcW w:w="1039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18163F" w14:textId="001C3857" w:rsidR="0060148A" w:rsidRPr="0060148A" w:rsidRDefault="0060148A" w:rsidP="00310144">
            <w:pPr>
              <w:pStyle w:val="Listenabsatz"/>
              <w:numPr>
                <w:ilvl w:val="0"/>
                <w:numId w:val="31"/>
              </w:numPr>
              <w:spacing w:before="60" w:after="60" w:line="276" w:lineRule="auto"/>
              <w:rPr>
                <w:rFonts w:eastAsia="Calibri" w:cs="Arial"/>
                <w:b/>
              </w:rPr>
            </w:pPr>
            <w:r w:rsidRPr="0060148A">
              <w:rPr>
                <w:rFonts w:eastAsia="Calibri" w:cs="Arial"/>
                <w:b/>
              </w:rPr>
              <w:t xml:space="preserve">Erstelle </w:t>
            </w:r>
            <w:r w:rsidRPr="0060148A">
              <w:rPr>
                <w:rFonts w:eastAsia="Calibri" w:cs="Arial"/>
                <w:bCs/>
              </w:rPr>
              <w:t>eine Übersicht</w:t>
            </w:r>
            <w:r w:rsidR="004211DB">
              <w:rPr>
                <w:rFonts w:eastAsia="Calibri" w:cs="Arial"/>
                <w:bCs/>
              </w:rPr>
              <w:t xml:space="preserve"> mit den Auswirkungen protektionistischer Maßnahmen und denen des Freihandels auf den globalen Gütermarkt und nationale Arbeitsmärkte. </w:t>
            </w:r>
            <w:r w:rsidR="004211DB">
              <w:rPr>
                <w:rFonts w:eastAsia="Calibri" w:cs="Arial"/>
                <w:bCs/>
              </w:rPr>
              <w:br/>
              <w:t>(grafisches strukturiertes Aufzeigen der Auswirkungen unter Verwendung fachsprachlicher Begriffe)</w:t>
            </w:r>
            <w:r w:rsidR="004211DB">
              <w:rPr>
                <w:rFonts w:eastAsia="Calibri" w:cs="Arial"/>
                <w:bCs/>
              </w:rPr>
              <w:br/>
            </w:r>
          </w:p>
          <w:p w14:paraId="24959C8B" w14:textId="60BBF7A2" w:rsidR="00310144" w:rsidRPr="0011728A" w:rsidRDefault="00310144" w:rsidP="00310144">
            <w:pPr>
              <w:pStyle w:val="Listenabsatz"/>
              <w:numPr>
                <w:ilvl w:val="0"/>
                <w:numId w:val="31"/>
              </w:numPr>
              <w:spacing w:before="60" w:after="60" w:line="276" w:lineRule="auto"/>
              <w:rPr>
                <w:rFonts w:eastAsia="Calibri" w:cs="Arial"/>
                <w:b/>
              </w:rPr>
            </w:pPr>
            <w:r w:rsidRPr="0011728A">
              <w:rPr>
                <w:rFonts w:eastAsia="Calibri" w:cs="Arial"/>
                <w:b/>
              </w:rPr>
              <w:t xml:space="preserve">Entwickle </w:t>
            </w:r>
            <w:r w:rsidRPr="0011728A">
              <w:rPr>
                <w:rFonts w:eastAsia="Calibri" w:cs="Arial"/>
                <w:bCs/>
              </w:rPr>
              <w:t xml:space="preserve">eine </w:t>
            </w:r>
            <w:r w:rsidR="0011728A">
              <w:rPr>
                <w:rFonts w:eastAsia="Calibri" w:cs="Arial"/>
                <w:bCs/>
              </w:rPr>
              <w:t>Handelsstrategie für Deutschland: Welche Ziele sollte diese verfolgen?</w:t>
            </w:r>
            <w:r w:rsidR="007745CE">
              <w:rPr>
                <w:rFonts w:eastAsia="Calibri" w:cs="Arial"/>
                <w:bCs/>
              </w:rPr>
              <w:br/>
              <w:t>(zu einer Problemstellung einen begründeten Lösungsvorschlag entwerfen)</w:t>
            </w:r>
            <w:r w:rsidR="007745CE">
              <w:rPr>
                <w:rFonts w:eastAsia="Calibri" w:cs="Arial"/>
                <w:bCs/>
              </w:rPr>
              <w:br/>
            </w:r>
          </w:p>
          <w:p w14:paraId="36B834CB" w14:textId="2C2E704D" w:rsidR="00310144" w:rsidRDefault="0011728A" w:rsidP="007745CE">
            <w:pPr>
              <w:pStyle w:val="Listenabsatz"/>
              <w:numPr>
                <w:ilvl w:val="0"/>
                <w:numId w:val="31"/>
              </w:numPr>
              <w:spacing w:before="60" w:after="60" w:line="276" w:lineRule="auto"/>
              <w:rPr>
                <w:noProof/>
                <w:lang w:eastAsia="de-DE"/>
              </w:rPr>
            </w:pPr>
            <w:r w:rsidRPr="007745CE">
              <w:rPr>
                <w:rFonts w:eastAsia="Calibri" w:cs="Arial"/>
                <w:b/>
              </w:rPr>
              <w:t xml:space="preserve">Vergleiche </w:t>
            </w:r>
            <w:r w:rsidRPr="007745CE">
              <w:rPr>
                <w:rFonts w:eastAsia="Calibri" w:cs="Arial"/>
                <w:bCs/>
              </w:rPr>
              <w:t xml:space="preserve">dein Ergebnis </w:t>
            </w:r>
            <w:r w:rsidR="007745CE" w:rsidRPr="007745CE">
              <w:rPr>
                <w:rFonts w:eastAsia="Calibri" w:cs="Arial"/>
                <w:bCs/>
              </w:rPr>
              <w:t>mit der aktuellen Position des Bundeswirtschaftsministeriums:</w:t>
            </w:r>
            <w:r w:rsidR="007745CE" w:rsidRPr="007745CE">
              <w:rPr>
                <w:rFonts w:eastAsia="Calibri" w:cs="Arial"/>
                <w:bCs/>
              </w:rPr>
              <w:br/>
            </w:r>
            <w:hyperlink r:id="rId10" w:history="1">
              <w:r w:rsidR="007745CE" w:rsidRPr="007745CE">
                <w:rPr>
                  <w:rStyle w:val="Hyperlink"/>
                  <w:rFonts w:eastAsia="Calibri" w:cs="Arial"/>
                  <w:bCs/>
                </w:rPr>
                <w:t>https://www.bmwi.de/Redaktion/DE/Dossier/handelspolitik.html</w:t>
              </w:r>
            </w:hyperlink>
            <w:r w:rsidR="007745CE" w:rsidRPr="007745CE">
              <w:rPr>
                <w:rFonts w:eastAsia="Calibri" w:cs="Arial"/>
                <w:bCs/>
              </w:rPr>
              <w:t>, 12.02.2020</w:t>
            </w:r>
            <w:r w:rsidR="007745CE">
              <w:rPr>
                <w:rFonts w:eastAsia="Calibri" w:cs="Arial"/>
                <w:bCs/>
              </w:rPr>
              <w:br/>
            </w:r>
            <w:r w:rsidR="007745CE">
              <w:rPr>
                <w:noProof/>
                <w:lang w:eastAsia="de-DE"/>
              </w:rPr>
              <w:t>(Gemeinsamkeiten und Unterschiede nach festgelegten Vergleichskriterien gewichtend einander gegenüberstellen und ein Ergebnis formulieren)</w:t>
            </w:r>
          </w:p>
        </w:tc>
      </w:tr>
      <w:tr w:rsidR="00310144" w:rsidRPr="00AE66C4" w14:paraId="6B7CE4D6" w14:textId="77777777" w:rsidTr="00C523CD">
        <w:trPr>
          <w:trHeight w:val="2980"/>
        </w:trPr>
        <w:tc>
          <w:tcPr>
            <w:tcW w:w="1039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3DC839" w14:textId="110C2D8C" w:rsidR="00AC223C" w:rsidRDefault="00C523CD" w:rsidP="00AC223C">
            <w:pPr>
              <w:rPr>
                <w:b/>
                <w:bCs/>
              </w:rPr>
            </w:pPr>
            <w:r w:rsidRPr="00C17308">
              <w:rPr>
                <w:b/>
                <w:bCs/>
              </w:rPr>
              <w:lastRenderedPageBreak/>
              <w:t>Phase</w:t>
            </w:r>
            <w:r>
              <w:rPr>
                <w:b/>
                <w:bCs/>
              </w:rPr>
              <w:t xml:space="preserve"> 5</w:t>
            </w:r>
            <w:r w:rsidRPr="00C17308">
              <w:rPr>
                <w:b/>
                <w:bCs/>
              </w:rPr>
              <w:t>: Disputation / Begründung der Entscheidungen</w:t>
            </w:r>
          </w:p>
          <w:p w14:paraId="153D4B42" w14:textId="5ACBCB29" w:rsidR="00310144" w:rsidRPr="00B41526" w:rsidRDefault="00C523CD" w:rsidP="00AC223C">
            <w:pPr>
              <w:rPr>
                <w:noProof/>
                <w:lang w:eastAsia="de-DE"/>
              </w:rPr>
            </w:pPr>
            <w:r w:rsidRPr="00C523CD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125D0B9" wp14:editId="5696E70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309032</wp:posOffset>
                      </wp:positionV>
                      <wp:extent cx="6400800" cy="2891155"/>
                      <wp:effectExtent l="0" t="0" r="19050" b="23495"/>
                      <wp:wrapSquare wrapText="bothSides"/>
                      <wp:docPr id="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0" cy="289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F6BD51" w14:textId="5CE46A17" w:rsidR="00C523CD" w:rsidRDefault="00C523CD" w:rsidP="00C523C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Ü</w:t>
                                  </w:r>
                                  <w:r w:rsidRPr="00FF538A">
                                    <w:rPr>
                                      <w:b/>
                                      <w:bCs/>
                                    </w:rPr>
                                    <w:t>bergeordnete Leitfragen zur Debatte: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14:paraId="27C99003" w14:textId="77777777" w:rsidR="00C523CD" w:rsidRPr="00FF538A" w:rsidRDefault="00C523CD" w:rsidP="00C523CD">
                                  <w:pPr>
                                    <w:spacing w:line="360" w:lineRule="auto"/>
                                  </w:pPr>
                                  <w:r>
                                    <w:t>(</w:t>
                                  </w:r>
                                  <w:r w:rsidRPr="00FF538A">
                                    <w:t>Methode nach „Jugend debattiert“</w:t>
                                  </w:r>
                                  <w:r>
                                    <w:t>)</w:t>
                                  </w:r>
                                </w:p>
                                <w:p w14:paraId="7AA696C8" w14:textId="77777777" w:rsidR="00C523CD" w:rsidRDefault="00C523CD" w:rsidP="00C523CD">
                                  <w:pPr>
                                    <w:pStyle w:val="Listenabsatz"/>
                                    <w:numPr>
                                      <w:ilvl w:val="0"/>
                                      <w:numId w:val="32"/>
                                    </w:numPr>
                                    <w:spacing w:line="360" w:lineRule="auto"/>
                                  </w:pPr>
                                  <w:r w:rsidRPr="00FF538A">
                                    <w:rPr>
                                      <w:b/>
                                      <w:bCs/>
                                    </w:rPr>
                                    <w:t>Freihandel vs. Protektionismus: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63F372BC" w14:textId="77777777" w:rsidR="00C523CD" w:rsidRDefault="00C523CD" w:rsidP="00C523CD">
                                  <w:pPr>
                                    <w:pStyle w:val="Listenabsatz"/>
                                    <w:numPr>
                                      <w:ilvl w:val="1"/>
                                      <w:numId w:val="32"/>
                                    </w:numPr>
                                    <w:spacing w:line="360" w:lineRule="auto"/>
                                  </w:pPr>
                                  <w:r>
                                    <w:t>Soll der Freihandel weltweit gefördert werden?</w:t>
                                  </w:r>
                                </w:p>
                                <w:p w14:paraId="0D858EB6" w14:textId="77777777" w:rsidR="00C523CD" w:rsidRDefault="00C523CD" w:rsidP="00C523CD">
                                  <w:pPr>
                                    <w:pStyle w:val="Listenabsatz"/>
                                    <w:numPr>
                                      <w:ilvl w:val="1"/>
                                      <w:numId w:val="32"/>
                                    </w:numPr>
                                  </w:pPr>
                                  <w:r>
                                    <w:t>Bietet der Freihandel Entwicklungsländern Chancen auf Prosperität?</w:t>
                                  </w:r>
                                  <w:r>
                                    <w:br/>
                                  </w:r>
                                </w:p>
                                <w:p w14:paraId="57C08B9F" w14:textId="77777777" w:rsidR="00C523CD" w:rsidRPr="00FF538A" w:rsidRDefault="00C523CD" w:rsidP="00C523CD">
                                  <w:pPr>
                                    <w:pStyle w:val="Listenabsatz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FF538A">
                                    <w:rPr>
                                      <w:b/>
                                      <w:bCs/>
                                    </w:rPr>
                                    <w:t>Deutschlands Handelsbilanzüberschuss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</w:r>
                                  <w:r>
                                    <w:t>Soll Deutschland seinen Handelsbilanzüberschuss abbauen?</w:t>
                                  </w:r>
                                  <w:r>
                                    <w:br/>
                                  </w:r>
                                </w:p>
                                <w:p w14:paraId="10B932C0" w14:textId="77777777" w:rsidR="00C523CD" w:rsidRPr="00FF538A" w:rsidRDefault="00C523CD" w:rsidP="00C523CD">
                                  <w:pPr>
                                    <w:pStyle w:val="Listenabsatz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Die USA und ihre Handelsstrategie: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</w:r>
                                  <w:proofErr w:type="gramStart"/>
                                  <w:r>
                                    <w:t>Bringt</w:t>
                                  </w:r>
                                  <w:proofErr w:type="gramEnd"/>
                                  <w:r>
                                    <w:t xml:space="preserve"> Trumps Protektionismus den Wohlstand der USA in Gefahr?</w:t>
                                  </w:r>
                                </w:p>
                                <w:p w14:paraId="122E7B85" w14:textId="3838AAAF" w:rsidR="00C523CD" w:rsidRDefault="00C523C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5D0B9" id="_x0000_s1028" type="#_x0000_t202" style="position:absolute;margin-left:-5.1pt;margin-top:24.35pt;width:7in;height:227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">
                      <v:textbox>
                        <w:txbxContent>
                          <w:p w14:paraId="2FF6BD51" w14:textId="5CE46A17" w:rsidR="00C523CD" w:rsidRDefault="00C523CD" w:rsidP="00C523C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Ü</w:t>
                            </w:r>
                            <w:r w:rsidRPr="00FF538A">
                              <w:rPr>
                                <w:b/>
                                <w:bCs/>
                              </w:rPr>
                              <w:t>bergeordnete Leitfragen zur Debatte: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7C99003" w14:textId="77777777" w:rsidR="00C523CD" w:rsidRPr="00FF538A" w:rsidRDefault="00C523CD" w:rsidP="00C523CD">
                            <w:pPr>
                              <w:spacing w:line="360" w:lineRule="auto"/>
                            </w:pPr>
                            <w:r>
                              <w:t>(</w:t>
                            </w:r>
                            <w:r w:rsidRPr="00FF538A">
                              <w:t>Methode nach „Jugend debattiert“</w:t>
                            </w:r>
                            <w:r>
                              <w:t>)</w:t>
                            </w:r>
                          </w:p>
                          <w:p w14:paraId="7AA696C8" w14:textId="77777777" w:rsidR="00C523CD" w:rsidRDefault="00C523CD" w:rsidP="00C523CD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spacing w:line="360" w:lineRule="auto"/>
                            </w:pPr>
                            <w:r w:rsidRPr="00FF538A">
                              <w:rPr>
                                <w:b/>
                                <w:bCs/>
                              </w:rPr>
                              <w:t>Freihandel vs. Protektionismus:</w:t>
                            </w:r>
                            <w:r>
                              <w:t xml:space="preserve"> </w:t>
                            </w:r>
                          </w:p>
                          <w:p w14:paraId="63F372BC" w14:textId="77777777" w:rsidR="00C523CD" w:rsidRDefault="00C523CD" w:rsidP="00C523CD">
                            <w:pPr>
                              <w:pStyle w:val="Listenabsatz"/>
                              <w:numPr>
                                <w:ilvl w:val="1"/>
                                <w:numId w:val="32"/>
                              </w:numPr>
                              <w:spacing w:line="360" w:lineRule="auto"/>
                            </w:pPr>
                            <w:r>
                              <w:t>Soll der Freihandel weltweit gefördert werden?</w:t>
                            </w:r>
                          </w:p>
                          <w:p w14:paraId="0D858EB6" w14:textId="77777777" w:rsidR="00C523CD" w:rsidRDefault="00C523CD" w:rsidP="00C523CD">
                            <w:pPr>
                              <w:pStyle w:val="Listenabsatz"/>
                              <w:numPr>
                                <w:ilvl w:val="1"/>
                                <w:numId w:val="32"/>
                              </w:numPr>
                            </w:pPr>
                            <w:r>
                              <w:t>Bietet der Freihandel Entwicklungsländern Chancen auf Prosperität?</w:t>
                            </w:r>
                            <w:r>
                              <w:br/>
                            </w:r>
                          </w:p>
                          <w:p w14:paraId="57C08B9F" w14:textId="77777777" w:rsidR="00C523CD" w:rsidRPr="00FF538A" w:rsidRDefault="00C523CD" w:rsidP="00C523CD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FF538A">
                              <w:rPr>
                                <w:b/>
                                <w:bCs/>
                              </w:rPr>
                              <w:t>Deutschlands Handelsbilanzüberschuss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>Soll Deutschland seinen Handelsbilanzüberschuss abbauen?</w:t>
                            </w:r>
                            <w:r>
                              <w:br/>
                            </w:r>
                          </w:p>
                          <w:p w14:paraId="10B932C0" w14:textId="77777777" w:rsidR="00C523CD" w:rsidRPr="00FF538A" w:rsidRDefault="00C523CD" w:rsidP="00C523CD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Die USA und ihre Handelsstrategie: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gramStart"/>
                            <w:r>
                              <w:t>Bringt</w:t>
                            </w:r>
                            <w:proofErr w:type="gramEnd"/>
                            <w:r>
                              <w:t xml:space="preserve"> Trumps Protektionismus den Wohlstand der USA in Gefahr?</w:t>
                            </w:r>
                          </w:p>
                          <w:p w14:paraId="122E7B85" w14:textId="3838AAAF" w:rsidR="00C523CD" w:rsidRDefault="00C523C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41526">
              <w:t>Gruppen argumentieren und bekräftigen ihre Wahl anhand von Argumenten</w:t>
            </w:r>
          </w:p>
        </w:tc>
      </w:tr>
      <w:tr w:rsidR="00C523CD" w:rsidRPr="00AE66C4" w14:paraId="0CAF9374" w14:textId="77777777" w:rsidTr="00C523CD">
        <w:trPr>
          <w:trHeight w:val="584"/>
        </w:trPr>
        <w:tc>
          <w:tcPr>
            <w:tcW w:w="1039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923EA9" w14:textId="77777777" w:rsidR="004F13E2" w:rsidRDefault="004F13E2" w:rsidP="00C523CD">
            <w:pPr>
              <w:pStyle w:val="StandardWeb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1C030309" w14:textId="60F92F23" w:rsidR="00C523CD" w:rsidRPr="00B41526" w:rsidRDefault="00C523CD" w:rsidP="00C523CD">
            <w:pPr>
              <w:pStyle w:val="StandardWeb"/>
            </w:pPr>
            <w:r w:rsidRPr="00B4152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Phase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6</w:t>
            </w:r>
            <w:r w:rsidRPr="00B4152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: Kollation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4152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4152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Vergleich mit Lösung in der Realität</w:t>
            </w:r>
          </w:p>
          <w:p w14:paraId="579510BA" w14:textId="06A5A6F7" w:rsidR="00C523CD" w:rsidRPr="00B41526" w:rsidRDefault="00C523CD" w:rsidP="00C523CD">
            <w:pPr>
              <w:pStyle w:val="StandardWeb"/>
            </w:pPr>
            <w:r w:rsidRPr="00B415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Abw</w:t>
            </w:r>
            <w:r w:rsidRPr="00B41526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ä</w:t>
            </w:r>
            <w:r w:rsidRPr="00B415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gen der Interessenzusammenh</w:t>
            </w:r>
            <w:r w:rsidRPr="00B41526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ä</w:t>
            </w:r>
            <w:r w:rsidRPr="00B415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nge, in denen Einzell</w:t>
            </w:r>
            <w:r w:rsidRPr="00B41526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ö</w:t>
            </w:r>
            <w:r w:rsidRPr="00B415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sungen stehen</w:t>
            </w:r>
          </w:p>
        </w:tc>
      </w:tr>
      <w:tr w:rsidR="00C523CD" w:rsidRPr="00AE66C4" w14:paraId="3887453A" w14:textId="77777777" w:rsidTr="00C523CD">
        <w:trPr>
          <w:trHeight w:val="584"/>
        </w:trPr>
        <w:tc>
          <w:tcPr>
            <w:tcW w:w="1039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C7B041" w14:textId="77777777" w:rsidR="00C523CD" w:rsidRPr="00C523CD" w:rsidRDefault="00C523CD" w:rsidP="00C523CD">
            <w:pPr>
              <w:pStyle w:val="StandardWeb"/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C523CD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u w:val="single"/>
                <w:lang w:eastAsia="en-US"/>
              </w:rPr>
              <w:t>Aufgaben:</w:t>
            </w:r>
          </w:p>
          <w:p w14:paraId="7B54B82F" w14:textId="28266578" w:rsidR="00C523CD" w:rsidRDefault="00C523CD" w:rsidP="00C523CD">
            <w:pPr>
              <w:pStyle w:val="StandardWeb"/>
              <w:numPr>
                <w:ilvl w:val="0"/>
                <w:numId w:val="33"/>
              </w:numPr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„Wandel durch Handel“: 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Überprüfe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diese These am Beispiel Chinas.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(Aussagen, Vorschläge oder Maßnahmen an Beispielen und Fakten untersuchen, ob sie zutreffend sind und ein Ergebnis formulieren)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</w:p>
          <w:p w14:paraId="3D20D8B7" w14:textId="2F72CC86" w:rsidR="00C523CD" w:rsidRPr="00A20F04" w:rsidRDefault="00C523CD" w:rsidP="00C523CD">
            <w:pPr>
              <w:pStyle w:val="StandardWeb"/>
              <w:numPr>
                <w:ilvl w:val="0"/>
                <w:numId w:val="33"/>
              </w:numPr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Gestalte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ein Best-Case und ein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Worst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-Case-Szenario zur Entwicklung des Welthandels aus Sicht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A20F0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(zu einer Problemstellung rollenorientiert etwas erstellen)</w:t>
            </w:r>
          </w:p>
          <w:p w14:paraId="0469E53C" w14:textId="5FED317D" w:rsidR="00C523CD" w:rsidRPr="00A20F04" w:rsidRDefault="00C523CD" w:rsidP="00C523CD">
            <w:pPr>
              <w:pStyle w:val="StandardWeb"/>
              <w:numPr>
                <w:ilvl w:val="1"/>
                <w:numId w:val="33"/>
              </w:numPr>
              <w:spacing w:line="36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20F0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der Konsumenten.</w:t>
            </w:r>
          </w:p>
          <w:p w14:paraId="3577724F" w14:textId="77777777" w:rsidR="00C523CD" w:rsidRPr="00A20F04" w:rsidRDefault="00C523CD" w:rsidP="00C523CD">
            <w:pPr>
              <w:pStyle w:val="StandardWeb"/>
              <w:numPr>
                <w:ilvl w:val="1"/>
                <w:numId w:val="33"/>
              </w:numPr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A20F0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der Unternehmen.</w:t>
            </w:r>
          </w:p>
          <w:p w14:paraId="45646BC5" w14:textId="5901CF38" w:rsidR="00C523CD" w:rsidRPr="00B41526" w:rsidRDefault="00C523CD" w:rsidP="00C523CD">
            <w:pPr>
              <w:pStyle w:val="StandardWeb"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13C738D" w14:textId="7265F3C6" w:rsidR="0040203F" w:rsidRDefault="0040203F" w:rsidP="0040203F"/>
    <w:sectPr w:rsidR="0040203F" w:rsidSect="00DA1B0C">
      <w:headerReference w:type="default" r:id="rId11"/>
      <w:footerReference w:type="default" r:id="rId12"/>
      <w:type w:val="continuous"/>
      <w:pgSz w:w="11910" w:h="16840" w:code="9"/>
      <w:pgMar w:top="1134" w:right="1134" w:bottom="993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55ADE" w14:textId="77777777" w:rsidR="002C506C" w:rsidRDefault="002C506C" w:rsidP="00D3520A">
      <w:pPr>
        <w:spacing w:after="0"/>
      </w:pPr>
      <w:r>
        <w:separator/>
      </w:r>
    </w:p>
  </w:endnote>
  <w:endnote w:type="continuationSeparator" w:id="0">
    <w:p w14:paraId="7AB1A2D3" w14:textId="77777777" w:rsidR="002C506C" w:rsidRDefault="002C506C" w:rsidP="00D352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notypeUnivers-530Mediu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7EE63" w14:textId="67793B6A" w:rsidR="003F4064" w:rsidRPr="002269BD" w:rsidRDefault="003F4064" w:rsidP="00D3520A">
    <w:pPr>
      <w:pStyle w:val="Fuzeile"/>
      <w:jc w:val="center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</w:rPr>
      <w:t>ZPG W</w:t>
    </w:r>
    <w:r w:rsidR="009842BE">
      <w:rPr>
        <w:rFonts w:ascii="Calibri" w:eastAsia="Times New Roman" w:hAnsi="Calibri" w:cs="Times New Roman"/>
      </w:rPr>
      <w:t>irtschaft</w:t>
    </w:r>
    <w:r>
      <w:rPr>
        <w:rFonts w:ascii="Calibri" w:eastAsia="Times New Roman" w:hAnsi="Calibri" w:cs="Times New Roman"/>
      </w:rPr>
      <w:t xml:space="preserve"> – Bad Wildbad </w:t>
    </w:r>
    <w:r w:rsidR="009842BE">
      <w:rPr>
        <w:rFonts w:ascii="Calibri" w:eastAsia="Times New Roman" w:hAnsi="Calibri" w:cs="Times New Roman"/>
      </w:rPr>
      <w:t>18.03. – 20.03.2020</w:t>
    </w:r>
  </w:p>
  <w:p w14:paraId="1A614F9E" w14:textId="77777777" w:rsidR="003F4064" w:rsidRDefault="003F4064">
    <w:pPr>
      <w:pStyle w:val="Fuzeile"/>
    </w:pPr>
  </w:p>
  <w:p w14:paraId="2238196C" w14:textId="77777777" w:rsidR="003F4064" w:rsidRDefault="003F40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272C3" w14:textId="77777777" w:rsidR="002C506C" w:rsidRDefault="002C506C" w:rsidP="00D3520A">
      <w:pPr>
        <w:spacing w:after="0"/>
      </w:pPr>
      <w:r>
        <w:separator/>
      </w:r>
    </w:p>
  </w:footnote>
  <w:footnote w:type="continuationSeparator" w:id="0">
    <w:p w14:paraId="446B5866" w14:textId="77777777" w:rsidR="002C506C" w:rsidRDefault="002C506C" w:rsidP="00D352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71D08" w14:textId="77777777" w:rsidR="003F4064" w:rsidRDefault="003F406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7BCDFB" wp14:editId="7699E9E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Textfeld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6422BB7" w14:textId="57C0FFE5" w:rsidR="003F4064" w:rsidRDefault="006A04CC" w:rsidP="00D3520A">
                              <w:pPr>
                                <w:spacing w:after="0"/>
                              </w:pPr>
                              <w:r>
                                <w:t>Wirtschaft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BCDFB" id="_x0000_t202" coordsize="21600,21600" o:spt="202" path="m,l,21600r21600,l21600,xe">
              <v:stroke joinstyle="miter"/>
              <v:path gradientshapeok="t" o:connecttype="rect"/>
            </v:shapetype>
            <v:shape id="Textfeld 473" o:spid="_x0000_s1029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" o:allowincell="f" filled="f" stroked="f">
              <v:textbox style="mso-fit-shape-to-text:t"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56422BB7" w14:textId="57C0FFE5" w:rsidR="003F4064" w:rsidRDefault="006A04CC" w:rsidP="00D3520A">
                        <w:pPr>
                          <w:spacing w:after="0"/>
                        </w:pPr>
                        <w:r>
                          <w:t>Wirtschaft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AE3276" wp14:editId="7AD2848C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3810" b="635"/>
              <wp:wrapNone/>
              <wp:docPr id="474" name="Textfeld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txbx>
                      <w:txbxContent>
                        <w:p w14:paraId="1E49B003" w14:textId="77777777" w:rsidR="003F4064" w:rsidRDefault="003F4064" w:rsidP="00D3520A">
                          <w:pPr>
                            <w:spacing w:after="0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831993" w:rsidRPr="00831993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40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E3276" id="Textfeld 474" o:spid="_x0000_s1030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" o:allowincell="f" fillcolor="#0070c0" stroked="f">
              <v:textbox style="mso-fit-shape-to-text:t" inset=",0,,0">
                <w:txbxContent>
                  <w:p w14:paraId="1E49B003" w14:textId="77777777" w:rsidR="003F4064" w:rsidRDefault="003F4064" w:rsidP="00D3520A">
                    <w:pPr>
                      <w:spacing w:after="0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831993" w:rsidRPr="00831993">
                      <w:rPr>
                        <w:noProof/>
                        <w:color w:val="FFFFFF" w:themeColor="background1"/>
                        <w14:numForm w14:val="lining"/>
                      </w:rPr>
                      <w:t>40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45E15D2D" w14:textId="77777777" w:rsidR="003F4064" w:rsidRDefault="003F40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41BC"/>
    <w:multiLevelType w:val="hybridMultilevel"/>
    <w:tmpl w:val="43F433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DA80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7CCB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FCE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D886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9A8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52E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64B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C8D2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B14BC"/>
    <w:multiLevelType w:val="hybridMultilevel"/>
    <w:tmpl w:val="ADC02AB8"/>
    <w:lvl w:ilvl="0" w:tplc="47C82F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066F3"/>
    <w:multiLevelType w:val="hybridMultilevel"/>
    <w:tmpl w:val="9880F78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62327"/>
    <w:multiLevelType w:val="hybridMultilevel"/>
    <w:tmpl w:val="C19E7358"/>
    <w:lvl w:ilvl="0" w:tplc="884C3F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9C15BD"/>
    <w:multiLevelType w:val="hybridMultilevel"/>
    <w:tmpl w:val="65165642"/>
    <w:lvl w:ilvl="0" w:tplc="AEDA86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329FF"/>
    <w:multiLevelType w:val="hybridMultilevel"/>
    <w:tmpl w:val="AA9A7D1C"/>
    <w:lvl w:ilvl="0" w:tplc="22D23286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76002"/>
    <w:multiLevelType w:val="hybridMultilevel"/>
    <w:tmpl w:val="98CC731C"/>
    <w:lvl w:ilvl="0" w:tplc="412CC7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35580"/>
    <w:multiLevelType w:val="multilevel"/>
    <w:tmpl w:val="B7AA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23E1B"/>
    <w:multiLevelType w:val="hybridMultilevel"/>
    <w:tmpl w:val="F814D0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02545"/>
    <w:multiLevelType w:val="hybridMultilevel"/>
    <w:tmpl w:val="5476838E"/>
    <w:lvl w:ilvl="0" w:tplc="4DB2F9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83F02"/>
    <w:multiLevelType w:val="hybridMultilevel"/>
    <w:tmpl w:val="CB40F68C"/>
    <w:lvl w:ilvl="0" w:tplc="AEDA86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521D54"/>
    <w:multiLevelType w:val="hybridMultilevel"/>
    <w:tmpl w:val="E0C0CB4A"/>
    <w:lvl w:ilvl="0" w:tplc="0407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D100D2"/>
    <w:multiLevelType w:val="hybridMultilevel"/>
    <w:tmpl w:val="4C9A1818"/>
    <w:lvl w:ilvl="0" w:tplc="BA70DBA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D90DCF"/>
    <w:multiLevelType w:val="hybridMultilevel"/>
    <w:tmpl w:val="73FAC40E"/>
    <w:lvl w:ilvl="0" w:tplc="59AA4F6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E1EEA"/>
    <w:multiLevelType w:val="multilevel"/>
    <w:tmpl w:val="730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F1453A"/>
    <w:multiLevelType w:val="multilevel"/>
    <w:tmpl w:val="028C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AE2"/>
    <w:multiLevelType w:val="multilevel"/>
    <w:tmpl w:val="779C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6439D"/>
    <w:multiLevelType w:val="hybridMultilevel"/>
    <w:tmpl w:val="2D18388E"/>
    <w:lvl w:ilvl="0" w:tplc="911201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56896"/>
    <w:multiLevelType w:val="hybridMultilevel"/>
    <w:tmpl w:val="F5CE9A22"/>
    <w:lvl w:ilvl="0" w:tplc="737864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1B621D"/>
    <w:multiLevelType w:val="multilevel"/>
    <w:tmpl w:val="6944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FD2CC2"/>
    <w:multiLevelType w:val="hybridMultilevel"/>
    <w:tmpl w:val="A9B2A29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512465"/>
    <w:multiLevelType w:val="hybridMultilevel"/>
    <w:tmpl w:val="AEB6FE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A5DB0"/>
    <w:multiLevelType w:val="multilevel"/>
    <w:tmpl w:val="EF52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3B5981"/>
    <w:multiLevelType w:val="hybridMultilevel"/>
    <w:tmpl w:val="95D20DD2"/>
    <w:lvl w:ilvl="0" w:tplc="AEE4F30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64A6C"/>
    <w:multiLevelType w:val="hybridMultilevel"/>
    <w:tmpl w:val="91CE00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01B12"/>
    <w:multiLevelType w:val="hybridMultilevel"/>
    <w:tmpl w:val="AEB6FE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377F2"/>
    <w:multiLevelType w:val="hybridMultilevel"/>
    <w:tmpl w:val="AEBA9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D16B9"/>
    <w:multiLevelType w:val="hybridMultilevel"/>
    <w:tmpl w:val="F5CE9A22"/>
    <w:lvl w:ilvl="0" w:tplc="737864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D264D"/>
    <w:multiLevelType w:val="hybridMultilevel"/>
    <w:tmpl w:val="59F0C24E"/>
    <w:lvl w:ilvl="0" w:tplc="AE74288C">
      <w:numFmt w:val="bullet"/>
      <w:lvlText w:val=""/>
      <w:lvlJc w:val="left"/>
      <w:pPr>
        <w:ind w:left="1068" w:hanging="360"/>
      </w:pPr>
      <w:rPr>
        <w:rFonts w:ascii="Wingdings" w:eastAsia="Calibri" w:hAnsi="Wingdings" w:cs="Times New Roman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FE036A6"/>
    <w:multiLevelType w:val="hybridMultilevel"/>
    <w:tmpl w:val="A7920868"/>
    <w:lvl w:ilvl="0" w:tplc="FAB477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75491C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9342D2"/>
    <w:multiLevelType w:val="multilevel"/>
    <w:tmpl w:val="4F56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241A42"/>
    <w:multiLevelType w:val="hybridMultilevel"/>
    <w:tmpl w:val="7F9CF2D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7178C"/>
    <w:multiLevelType w:val="hybridMultilevel"/>
    <w:tmpl w:val="7DA6CAD0"/>
    <w:lvl w:ilvl="0" w:tplc="18C0EE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0177E"/>
    <w:multiLevelType w:val="singleLevel"/>
    <w:tmpl w:val="E44A78BE"/>
    <w:lvl w:ilvl="0">
      <w:start w:val="1"/>
      <w:numFmt w:val="bullet"/>
      <w:pStyle w:val="BPStandardListePunk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9214072"/>
    <w:multiLevelType w:val="multilevel"/>
    <w:tmpl w:val="518E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8"/>
  </w:num>
  <w:num w:numId="6">
    <w:abstractNumId w:val="34"/>
  </w:num>
  <w:num w:numId="7">
    <w:abstractNumId w:val="31"/>
  </w:num>
  <w:num w:numId="8">
    <w:abstractNumId w:val="21"/>
  </w:num>
  <w:num w:numId="9">
    <w:abstractNumId w:val="17"/>
  </w:num>
  <w:num w:numId="10">
    <w:abstractNumId w:val="6"/>
  </w:num>
  <w:num w:numId="11">
    <w:abstractNumId w:val="33"/>
  </w:num>
  <w:num w:numId="12">
    <w:abstractNumId w:val="28"/>
  </w:num>
  <w:num w:numId="13">
    <w:abstractNumId w:val="24"/>
  </w:num>
  <w:num w:numId="14">
    <w:abstractNumId w:val="13"/>
  </w:num>
  <w:num w:numId="15">
    <w:abstractNumId w:val="5"/>
  </w:num>
  <w:num w:numId="16">
    <w:abstractNumId w:val="22"/>
  </w:num>
  <w:num w:numId="17">
    <w:abstractNumId w:val="15"/>
  </w:num>
  <w:num w:numId="18">
    <w:abstractNumId w:val="19"/>
  </w:num>
  <w:num w:numId="19">
    <w:abstractNumId w:val="10"/>
  </w:num>
  <w:num w:numId="20">
    <w:abstractNumId w:val="27"/>
  </w:num>
  <w:num w:numId="21">
    <w:abstractNumId w:val="23"/>
  </w:num>
  <w:num w:numId="22">
    <w:abstractNumId w:val="11"/>
  </w:num>
  <w:num w:numId="23">
    <w:abstractNumId w:val="2"/>
  </w:num>
  <w:num w:numId="24">
    <w:abstractNumId w:val="12"/>
  </w:num>
  <w:num w:numId="25">
    <w:abstractNumId w:val="0"/>
  </w:num>
  <w:num w:numId="26">
    <w:abstractNumId w:val="26"/>
  </w:num>
  <w:num w:numId="27">
    <w:abstractNumId w:val="4"/>
  </w:num>
  <w:num w:numId="28">
    <w:abstractNumId w:val="20"/>
  </w:num>
  <w:num w:numId="29">
    <w:abstractNumId w:val="16"/>
  </w:num>
  <w:num w:numId="30">
    <w:abstractNumId w:val="9"/>
  </w:num>
  <w:num w:numId="31">
    <w:abstractNumId w:val="1"/>
  </w:num>
  <w:num w:numId="32">
    <w:abstractNumId w:val="3"/>
  </w:num>
  <w:num w:numId="33">
    <w:abstractNumId w:val="29"/>
  </w:num>
  <w:num w:numId="34">
    <w:abstractNumId w:val="3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35"/>
    <w:rsid w:val="00063B03"/>
    <w:rsid w:val="00075478"/>
    <w:rsid w:val="00096CCE"/>
    <w:rsid w:val="000B34F8"/>
    <w:rsid w:val="000D1069"/>
    <w:rsid w:val="000D7186"/>
    <w:rsid w:val="000E6DCE"/>
    <w:rsid w:val="0011728A"/>
    <w:rsid w:val="00117A26"/>
    <w:rsid w:val="001240F7"/>
    <w:rsid w:val="00130FA3"/>
    <w:rsid w:val="00131DD1"/>
    <w:rsid w:val="00150EC0"/>
    <w:rsid w:val="00151900"/>
    <w:rsid w:val="00172CF0"/>
    <w:rsid w:val="00182100"/>
    <w:rsid w:val="00187FB3"/>
    <w:rsid w:val="001A61B1"/>
    <w:rsid w:val="001B0688"/>
    <w:rsid w:val="001C5A97"/>
    <w:rsid w:val="001D0429"/>
    <w:rsid w:val="001E6AF7"/>
    <w:rsid w:val="001F25E4"/>
    <w:rsid w:val="002034D4"/>
    <w:rsid w:val="0020784B"/>
    <w:rsid w:val="00224A41"/>
    <w:rsid w:val="002267B7"/>
    <w:rsid w:val="00236088"/>
    <w:rsid w:val="002369C4"/>
    <w:rsid w:val="00253F76"/>
    <w:rsid w:val="002568FC"/>
    <w:rsid w:val="00256AC3"/>
    <w:rsid w:val="00275FB3"/>
    <w:rsid w:val="002975D8"/>
    <w:rsid w:val="002C506C"/>
    <w:rsid w:val="002E0DCC"/>
    <w:rsid w:val="002F77A3"/>
    <w:rsid w:val="00310144"/>
    <w:rsid w:val="00310E04"/>
    <w:rsid w:val="003141F4"/>
    <w:rsid w:val="00340F44"/>
    <w:rsid w:val="00343C0A"/>
    <w:rsid w:val="00347164"/>
    <w:rsid w:val="00355DF7"/>
    <w:rsid w:val="00361AED"/>
    <w:rsid w:val="00374C32"/>
    <w:rsid w:val="003757DF"/>
    <w:rsid w:val="00376DA5"/>
    <w:rsid w:val="003A59F2"/>
    <w:rsid w:val="003B1119"/>
    <w:rsid w:val="003B1509"/>
    <w:rsid w:val="003B1544"/>
    <w:rsid w:val="003B57CC"/>
    <w:rsid w:val="003C5567"/>
    <w:rsid w:val="003D4772"/>
    <w:rsid w:val="003E0B74"/>
    <w:rsid w:val="003E1E1E"/>
    <w:rsid w:val="003F4064"/>
    <w:rsid w:val="0040203F"/>
    <w:rsid w:val="004102B7"/>
    <w:rsid w:val="00410682"/>
    <w:rsid w:val="004211DB"/>
    <w:rsid w:val="0046276C"/>
    <w:rsid w:val="004735B9"/>
    <w:rsid w:val="00486CE8"/>
    <w:rsid w:val="0049689B"/>
    <w:rsid w:val="004B3713"/>
    <w:rsid w:val="004C3993"/>
    <w:rsid w:val="004C5298"/>
    <w:rsid w:val="004D4ED6"/>
    <w:rsid w:val="004D5DC4"/>
    <w:rsid w:val="004F13E2"/>
    <w:rsid w:val="00520D27"/>
    <w:rsid w:val="00525B58"/>
    <w:rsid w:val="00527F6D"/>
    <w:rsid w:val="00531019"/>
    <w:rsid w:val="00541F11"/>
    <w:rsid w:val="00552BFF"/>
    <w:rsid w:val="005577CA"/>
    <w:rsid w:val="0056150B"/>
    <w:rsid w:val="00561D44"/>
    <w:rsid w:val="005705F0"/>
    <w:rsid w:val="005875D5"/>
    <w:rsid w:val="00587EC7"/>
    <w:rsid w:val="00592301"/>
    <w:rsid w:val="00596E87"/>
    <w:rsid w:val="005B5754"/>
    <w:rsid w:val="005C0B0C"/>
    <w:rsid w:val="005D3CA5"/>
    <w:rsid w:val="005D4940"/>
    <w:rsid w:val="005D5FEF"/>
    <w:rsid w:val="005D7591"/>
    <w:rsid w:val="005E3A52"/>
    <w:rsid w:val="005E4DCA"/>
    <w:rsid w:val="005F6078"/>
    <w:rsid w:val="0060148A"/>
    <w:rsid w:val="00613E36"/>
    <w:rsid w:val="006141EC"/>
    <w:rsid w:val="00615AB8"/>
    <w:rsid w:val="00624220"/>
    <w:rsid w:val="006336F5"/>
    <w:rsid w:val="00654C98"/>
    <w:rsid w:val="00663BBF"/>
    <w:rsid w:val="006701A3"/>
    <w:rsid w:val="006730F0"/>
    <w:rsid w:val="00673C8D"/>
    <w:rsid w:val="00674DE8"/>
    <w:rsid w:val="00680BFF"/>
    <w:rsid w:val="00692515"/>
    <w:rsid w:val="00694D7A"/>
    <w:rsid w:val="00697531"/>
    <w:rsid w:val="006A000F"/>
    <w:rsid w:val="006A04CC"/>
    <w:rsid w:val="006A32B6"/>
    <w:rsid w:val="006B18A9"/>
    <w:rsid w:val="006B22F6"/>
    <w:rsid w:val="006B2E91"/>
    <w:rsid w:val="006C055D"/>
    <w:rsid w:val="006D6AFB"/>
    <w:rsid w:val="00707FB7"/>
    <w:rsid w:val="007203F1"/>
    <w:rsid w:val="007313B9"/>
    <w:rsid w:val="00740CC2"/>
    <w:rsid w:val="00745D36"/>
    <w:rsid w:val="007608AB"/>
    <w:rsid w:val="00773A8E"/>
    <w:rsid w:val="007745CE"/>
    <w:rsid w:val="0077679A"/>
    <w:rsid w:val="00790627"/>
    <w:rsid w:val="007908E6"/>
    <w:rsid w:val="007A3C24"/>
    <w:rsid w:val="007A5222"/>
    <w:rsid w:val="007B5189"/>
    <w:rsid w:val="007C00CC"/>
    <w:rsid w:val="007C42CB"/>
    <w:rsid w:val="007C485C"/>
    <w:rsid w:val="007D194F"/>
    <w:rsid w:val="007D2AEF"/>
    <w:rsid w:val="007D505D"/>
    <w:rsid w:val="007E606A"/>
    <w:rsid w:val="007E61CE"/>
    <w:rsid w:val="007F459F"/>
    <w:rsid w:val="00801E72"/>
    <w:rsid w:val="00812490"/>
    <w:rsid w:val="00822FB4"/>
    <w:rsid w:val="00831993"/>
    <w:rsid w:val="00837D59"/>
    <w:rsid w:val="00853442"/>
    <w:rsid w:val="00860BB8"/>
    <w:rsid w:val="008636C6"/>
    <w:rsid w:val="00870F1E"/>
    <w:rsid w:val="008970FC"/>
    <w:rsid w:val="008972F0"/>
    <w:rsid w:val="008F2B87"/>
    <w:rsid w:val="00911A5A"/>
    <w:rsid w:val="009221B5"/>
    <w:rsid w:val="00931650"/>
    <w:rsid w:val="009411DC"/>
    <w:rsid w:val="00946273"/>
    <w:rsid w:val="0095545E"/>
    <w:rsid w:val="009842BE"/>
    <w:rsid w:val="00995F1E"/>
    <w:rsid w:val="00996124"/>
    <w:rsid w:val="00996673"/>
    <w:rsid w:val="009A37C7"/>
    <w:rsid w:val="009A549C"/>
    <w:rsid w:val="009A5DD9"/>
    <w:rsid w:val="009B73C4"/>
    <w:rsid w:val="009E6B0D"/>
    <w:rsid w:val="00A147A4"/>
    <w:rsid w:val="00A20F04"/>
    <w:rsid w:val="00A22DD3"/>
    <w:rsid w:val="00A47C0C"/>
    <w:rsid w:val="00A5675F"/>
    <w:rsid w:val="00A60A5B"/>
    <w:rsid w:val="00AA25DE"/>
    <w:rsid w:val="00AA4688"/>
    <w:rsid w:val="00AB0EF4"/>
    <w:rsid w:val="00AC223C"/>
    <w:rsid w:val="00AC2D93"/>
    <w:rsid w:val="00AD0D8D"/>
    <w:rsid w:val="00AE66C4"/>
    <w:rsid w:val="00AF0062"/>
    <w:rsid w:val="00AF43DD"/>
    <w:rsid w:val="00AF6441"/>
    <w:rsid w:val="00AF7A60"/>
    <w:rsid w:val="00B41526"/>
    <w:rsid w:val="00B66610"/>
    <w:rsid w:val="00B743E3"/>
    <w:rsid w:val="00B96CCA"/>
    <w:rsid w:val="00BA1591"/>
    <w:rsid w:val="00BA2788"/>
    <w:rsid w:val="00BA3F00"/>
    <w:rsid w:val="00BC5174"/>
    <w:rsid w:val="00BC6F66"/>
    <w:rsid w:val="00BD0506"/>
    <w:rsid w:val="00BD18DA"/>
    <w:rsid w:val="00BD33C2"/>
    <w:rsid w:val="00BD6D31"/>
    <w:rsid w:val="00BE6DA6"/>
    <w:rsid w:val="00BF428C"/>
    <w:rsid w:val="00C05016"/>
    <w:rsid w:val="00C11421"/>
    <w:rsid w:val="00C1179E"/>
    <w:rsid w:val="00C17308"/>
    <w:rsid w:val="00C20A73"/>
    <w:rsid w:val="00C240A4"/>
    <w:rsid w:val="00C313F9"/>
    <w:rsid w:val="00C42FFF"/>
    <w:rsid w:val="00C43DDE"/>
    <w:rsid w:val="00C508C6"/>
    <w:rsid w:val="00C523CD"/>
    <w:rsid w:val="00C54E53"/>
    <w:rsid w:val="00C577ED"/>
    <w:rsid w:val="00C6120A"/>
    <w:rsid w:val="00C6511E"/>
    <w:rsid w:val="00C67EB1"/>
    <w:rsid w:val="00C71B2E"/>
    <w:rsid w:val="00C7437C"/>
    <w:rsid w:val="00C932CF"/>
    <w:rsid w:val="00C97AE9"/>
    <w:rsid w:val="00CA4CC0"/>
    <w:rsid w:val="00CA7D40"/>
    <w:rsid w:val="00CD3645"/>
    <w:rsid w:val="00CD68E9"/>
    <w:rsid w:val="00CE2FEC"/>
    <w:rsid w:val="00D201FE"/>
    <w:rsid w:val="00D20C61"/>
    <w:rsid w:val="00D3520A"/>
    <w:rsid w:val="00D51C0D"/>
    <w:rsid w:val="00D860FC"/>
    <w:rsid w:val="00D917F3"/>
    <w:rsid w:val="00D92CA9"/>
    <w:rsid w:val="00D93BCA"/>
    <w:rsid w:val="00D95FF1"/>
    <w:rsid w:val="00DA1B0C"/>
    <w:rsid w:val="00DB44B6"/>
    <w:rsid w:val="00DD0F14"/>
    <w:rsid w:val="00DD31DE"/>
    <w:rsid w:val="00DD5D07"/>
    <w:rsid w:val="00DF1D2E"/>
    <w:rsid w:val="00DF3A42"/>
    <w:rsid w:val="00DF67F2"/>
    <w:rsid w:val="00E13B8F"/>
    <w:rsid w:val="00E156A5"/>
    <w:rsid w:val="00E207A3"/>
    <w:rsid w:val="00E25AAE"/>
    <w:rsid w:val="00E276C2"/>
    <w:rsid w:val="00E36B24"/>
    <w:rsid w:val="00E457BD"/>
    <w:rsid w:val="00E66203"/>
    <w:rsid w:val="00E73B35"/>
    <w:rsid w:val="00E77D86"/>
    <w:rsid w:val="00E9164D"/>
    <w:rsid w:val="00E92ECB"/>
    <w:rsid w:val="00EB1848"/>
    <w:rsid w:val="00EB7DA4"/>
    <w:rsid w:val="00EC73A7"/>
    <w:rsid w:val="00EE0F64"/>
    <w:rsid w:val="00F0088E"/>
    <w:rsid w:val="00F077C6"/>
    <w:rsid w:val="00F13A7E"/>
    <w:rsid w:val="00F151DC"/>
    <w:rsid w:val="00F207B1"/>
    <w:rsid w:val="00F27B45"/>
    <w:rsid w:val="00F369DE"/>
    <w:rsid w:val="00F44F12"/>
    <w:rsid w:val="00F479C8"/>
    <w:rsid w:val="00F577D6"/>
    <w:rsid w:val="00F837E7"/>
    <w:rsid w:val="00F93A7C"/>
    <w:rsid w:val="00FA38FD"/>
    <w:rsid w:val="00FA413D"/>
    <w:rsid w:val="00FB55B9"/>
    <w:rsid w:val="00FD4838"/>
    <w:rsid w:val="00FE227C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CF955"/>
  <w15:docId w15:val="{FBA0C387-0ABC-46F3-A7D5-FA1192C1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2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62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2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link w:val="berschrift4Zchn"/>
    <w:uiPriority w:val="9"/>
    <w:qFormat/>
    <w:rsid w:val="00C20A7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08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0D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0D2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AE66C4"/>
    <w:pPr>
      <w:spacing w:after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D2AE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730F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6AC3"/>
    <w:rPr>
      <w:color w:val="954F72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A73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C20A73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C20A73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C20A73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C20A73"/>
    <w:rPr>
      <w:rFonts w:ascii="Arial" w:eastAsia="Times New Roman" w:hAnsi="Arial" w:cs="Arial"/>
      <w:vanish/>
      <w:sz w:val="16"/>
      <w:szCs w:val="16"/>
      <w:lang w:eastAsia="de-DE"/>
    </w:rPr>
  </w:style>
  <w:style w:type="table" w:styleId="HelleSchattierung">
    <w:name w:val="Light Shading"/>
    <w:basedOn w:val="NormaleTabelle"/>
    <w:uiPriority w:val="60"/>
    <w:rsid w:val="00F077C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Raster">
    <w:name w:val="Light Grid"/>
    <w:basedOn w:val="NormaleTabelle"/>
    <w:uiPriority w:val="62"/>
    <w:rsid w:val="00F077C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PIKKompetenzBeschreibung">
    <w:name w:val="BP_IK_Kompetenz_Beschreibung"/>
    <w:basedOn w:val="Standard"/>
    <w:uiPriority w:val="1"/>
    <w:qFormat/>
    <w:rsid w:val="00BD33C2"/>
    <w:pPr>
      <w:spacing w:before="60" w:after="60" w:line="360" w:lineRule="auto"/>
      <w:jc w:val="both"/>
    </w:pPr>
    <w:rPr>
      <w:rFonts w:ascii="Arial" w:eastAsia="Calibri" w:hAnsi="Arial" w:cs="Arial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62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62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27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StandardWeb">
    <w:name w:val="Normal (Web)"/>
    <w:basedOn w:val="Standard"/>
    <w:uiPriority w:val="99"/>
    <w:unhideWhenUsed/>
    <w:rsid w:val="009462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46273"/>
    <w:rPr>
      <w:b/>
      <w:bCs/>
    </w:rPr>
  </w:style>
  <w:style w:type="character" w:customStyle="1" w:styleId="maxwidth200">
    <w:name w:val="maxwidth200"/>
    <w:basedOn w:val="Absatz-Standardschriftart"/>
    <w:rsid w:val="000B34F8"/>
  </w:style>
  <w:style w:type="paragraph" w:customStyle="1" w:styleId="BPStandardListePunkt">
    <w:name w:val="BP_Standard_Liste_Punkt"/>
    <w:basedOn w:val="Standard"/>
    <w:uiPriority w:val="1"/>
    <w:qFormat/>
    <w:rsid w:val="00AA4688"/>
    <w:pPr>
      <w:numPr>
        <w:numId w:val="11"/>
      </w:numPr>
      <w:spacing w:before="60" w:after="60" w:line="360" w:lineRule="auto"/>
      <w:jc w:val="both"/>
    </w:pPr>
    <w:rPr>
      <w:rFonts w:ascii="Arial" w:eastAsia="Calibri" w:hAnsi="Arial" w:cs="Arial"/>
      <w:sz w:val="20"/>
      <w:szCs w:val="20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D3520A"/>
    <w:pPr>
      <w:spacing w:before="240" w:after="240" w:line="252" w:lineRule="auto"/>
      <w:ind w:left="864" w:right="864"/>
      <w:jc w:val="center"/>
    </w:pPr>
    <w:rPr>
      <w:rFonts w:eastAsiaTheme="minorEastAsia"/>
      <w:i/>
      <w:iCs/>
      <w:sz w:val="21"/>
      <w:szCs w:val="21"/>
    </w:rPr>
  </w:style>
  <w:style w:type="character" w:customStyle="1" w:styleId="ZitatZchn">
    <w:name w:val="Zitat Zchn"/>
    <w:basedOn w:val="Absatz-Standardschriftart"/>
    <w:link w:val="Zitat"/>
    <w:uiPriority w:val="29"/>
    <w:rsid w:val="00D3520A"/>
    <w:rPr>
      <w:rFonts w:eastAsiaTheme="minorEastAsia"/>
      <w:i/>
      <w:iCs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D3520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3520A"/>
  </w:style>
  <w:style w:type="paragraph" w:styleId="Fuzeile">
    <w:name w:val="footer"/>
    <w:basedOn w:val="Standard"/>
    <w:link w:val="FuzeileZchn"/>
    <w:uiPriority w:val="99"/>
    <w:unhideWhenUsed/>
    <w:rsid w:val="00D3520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3520A"/>
  </w:style>
  <w:style w:type="character" w:customStyle="1" w:styleId="description">
    <w:name w:val="description"/>
    <w:basedOn w:val="Absatz-Standardschriftart"/>
    <w:rsid w:val="00DB44B6"/>
  </w:style>
  <w:style w:type="character" w:styleId="Hervorhebung">
    <w:name w:val="Emphasis"/>
    <w:basedOn w:val="Absatz-Standardschriftart"/>
    <w:uiPriority w:val="20"/>
    <w:qFormat/>
    <w:rsid w:val="004D4ED6"/>
    <w:rPr>
      <w:i/>
      <w:iCs/>
    </w:rPr>
  </w:style>
  <w:style w:type="character" w:customStyle="1" w:styleId="onlinelinebreak">
    <w:name w:val="onlinelinebreak"/>
    <w:basedOn w:val="Absatz-Standardschriftart"/>
    <w:rsid w:val="004D4ED6"/>
  </w:style>
  <w:style w:type="paragraph" w:customStyle="1" w:styleId="bcTabVortext">
    <w:name w:val="bc_Tab_Vortext"/>
    <w:basedOn w:val="Standard"/>
    <w:uiPriority w:val="99"/>
    <w:qFormat/>
    <w:rsid w:val="0049689B"/>
    <w:pPr>
      <w:spacing w:after="0"/>
      <w:contextualSpacing/>
    </w:pPr>
    <w:rPr>
      <w:rFonts w:ascii="Arial" w:eastAsia="Calibri" w:hAnsi="Arial" w:cs="Arial"/>
      <w:lang w:eastAsia="de-DE"/>
    </w:rPr>
  </w:style>
  <w:style w:type="character" w:customStyle="1" w:styleId="articleheader-date">
    <w:name w:val="article__header-date"/>
    <w:basedOn w:val="Absatz-Standardschriftart"/>
    <w:rsid w:val="00870F1E"/>
  </w:style>
  <w:style w:type="character" w:customStyle="1" w:styleId="adtile-label">
    <w:name w:val="ad__tile-label"/>
    <w:basedOn w:val="Absatz-Standardschriftart"/>
    <w:rsid w:val="00870F1E"/>
  </w:style>
  <w:style w:type="paragraph" w:customStyle="1" w:styleId="detaillead">
    <w:name w:val="detail_lead"/>
    <w:basedOn w:val="Standard"/>
    <w:rsid w:val="00740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tailtimestamp">
    <w:name w:val="detail_timestamp"/>
    <w:basedOn w:val="Standard"/>
    <w:rsid w:val="00740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eparator">
    <w:name w:val="separator"/>
    <w:basedOn w:val="Absatz-Standardschriftart"/>
    <w:rsid w:val="00740CC2"/>
  </w:style>
  <w:style w:type="character" w:customStyle="1" w:styleId="teaserheadline">
    <w:name w:val="teaser_headline"/>
    <w:basedOn w:val="Absatz-Standardschriftart"/>
    <w:rsid w:val="00740CC2"/>
  </w:style>
  <w:style w:type="character" w:customStyle="1" w:styleId="teaseroverline">
    <w:name w:val="teaser_overline"/>
    <w:basedOn w:val="Absatz-Standardschriftart"/>
    <w:rsid w:val="00740CC2"/>
  </w:style>
  <w:style w:type="character" w:customStyle="1" w:styleId="teasertitle">
    <w:name w:val="teaser_title"/>
    <w:basedOn w:val="Absatz-Standardschriftart"/>
    <w:rsid w:val="00740CC2"/>
  </w:style>
  <w:style w:type="paragraph" w:customStyle="1" w:styleId="copytext">
    <w:name w:val="copytext"/>
    <w:basedOn w:val="Standard"/>
    <w:rsid w:val="00740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qbsource">
    <w:name w:val="qb_source"/>
    <w:basedOn w:val="Standard"/>
    <w:rsid w:val="00740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C1179E"/>
    <w:pPr>
      <w:widowControl w:val="0"/>
      <w:suppressAutoHyphens/>
      <w:spacing w:after="283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TextkrperZchn">
    <w:name w:val="Textkörper Zchn"/>
    <w:basedOn w:val="Absatz-Standardschriftart"/>
    <w:link w:val="Textkrper"/>
    <w:rsid w:val="00C1179E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fontstyle01">
    <w:name w:val="fontstyle01"/>
    <w:basedOn w:val="Absatz-Standardschriftart"/>
    <w:rsid w:val="00E13B8F"/>
    <w:rPr>
      <w:rFonts w:ascii="LinotypeUnivers-530Medium" w:hAnsi="LinotypeUnivers-530Medium" w:hint="default"/>
      <w:b w:val="0"/>
      <w:bCs w:val="0"/>
      <w:i w:val="0"/>
      <w:iCs w:val="0"/>
      <w:color w:val="000000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675F"/>
    <w:rPr>
      <w:color w:val="605E5C"/>
      <w:shd w:val="clear" w:color="auto" w:fill="E1DFDD"/>
    </w:rPr>
  </w:style>
  <w:style w:type="character" w:customStyle="1" w:styleId="article-headingkicker">
    <w:name w:val="article-heading__kicker"/>
    <w:basedOn w:val="Absatz-Standardschriftart"/>
    <w:rsid w:val="001A61B1"/>
  </w:style>
  <w:style w:type="character" w:customStyle="1" w:styleId="visually-hidden">
    <w:name w:val="visually-hidden"/>
    <w:basedOn w:val="Absatz-Standardschriftart"/>
    <w:rsid w:val="001A61B1"/>
  </w:style>
  <w:style w:type="character" w:customStyle="1" w:styleId="article-headingtitle">
    <w:name w:val="article-heading__title"/>
    <w:basedOn w:val="Absatz-Standardschriftart"/>
    <w:rsid w:val="001A61B1"/>
  </w:style>
  <w:style w:type="character" w:customStyle="1" w:styleId="metadatasource">
    <w:name w:val="metadata__source"/>
    <w:basedOn w:val="Absatz-Standardschriftart"/>
    <w:rsid w:val="001A61B1"/>
  </w:style>
  <w:style w:type="character" w:customStyle="1" w:styleId="figuretext">
    <w:name w:val="figure__text"/>
    <w:basedOn w:val="Absatz-Standardschriftart"/>
    <w:rsid w:val="001A61B1"/>
  </w:style>
  <w:style w:type="character" w:customStyle="1" w:styleId="figurecopyright">
    <w:name w:val="figure__copyright"/>
    <w:basedOn w:val="Absatz-Standardschriftart"/>
    <w:rsid w:val="001A61B1"/>
  </w:style>
  <w:style w:type="paragraph" w:customStyle="1" w:styleId="paragraph">
    <w:name w:val="paragraph"/>
    <w:basedOn w:val="Standard"/>
    <w:rsid w:val="001A61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1A61B1"/>
  </w:style>
  <w:style w:type="character" w:customStyle="1" w:styleId="rf-o-topic">
    <w:name w:val="rf-o-topic"/>
    <w:basedOn w:val="Absatz-Standardschriftart"/>
    <w:rsid w:val="00D51C0D"/>
  </w:style>
  <w:style w:type="character" w:customStyle="1" w:styleId="c-readingtime">
    <w:name w:val="c-readingtime"/>
    <w:basedOn w:val="Absatz-Standardschriftart"/>
    <w:rsid w:val="00D51C0D"/>
  </w:style>
  <w:style w:type="character" w:customStyle="1" w:styleId="c-authorby-line">
    <w:name w:val="c-author__by-line"/>
    <w:basedOn w:val="Absatz-Standardschriftart"/>
    <w:rsid w:val="00D51C0D"/>
  </w:style>
  <w:style w:type="paragraph" w:customStyle="1" w:styleId="o-elementtext">
    <w:name w:val="o-element__text"/>
    <w:basedOn w:val="Standard"/>
    <w:rsid w:val="00D51C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-auto-play-switchlabel">
    <w:name w:val="c-auto-play-switch__label"/>
    <w:basedOn w:val="Absatz-Standardschriftart"/>
    <w:rsid w:val="00D51C0D"/>
  </w:style>
  <w:style w:type="character" w:customStyle="1" w:styleId="c-social-baricon-element">
    <w:name w:val="c-social-bar__icon-element"/>
    <w:basedOn w:val="Absatz-Standardschriftart"/>
    <w:rsid w:val="00D51C0D"/>
  </w:style>
  <w:style w:type="character" w:customStyle="1" w:styleId="c-social-baricon-label">
    <w:name w:val="c-social-bar__icon-label"/>
    <w:basedOn w:val="Absatz-Standardschriftart"/>
    <w:rsid w:val="00D51C0D"/>
  </w:style>
  <w:style w:type="character" w:customStyle="1" w:styleId="c-article-textdrop-cap">
    <w:name w:val="c-article-text__drop-cap"/>
    <w:basedOn w:val="Absatz-Standardschriftart"/>
    <w:rsid w:val="00D51C0D"/>
  </w:style>
  <w:style w:type="character" w:customStyle="1" w:styleId="o-topic">
    <w:name w:val="o-topic"/>
    <w:basedOn w:val="Absatz-Standardschriftart"/>
    <w:rsid w:val="00D51C0D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088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abel">
    <w:name w:val="label"/>
    <w:basedOn w:val="Absatz-Standardschriftart"/>
    <w:rsid w:val="00F0088E"/>
  </w:style>
  <w:style w:type="character" w:customStyle="1" w:styleId="news-list-date">
    <w:name w:val="news-list-date"/>
    <w:basedOn w:val="Absatz-Standardschriftart"/>
    <w:rsid w:val="00F0088E"/>
  </w:style>
  <w:style w:type="character" w:customStyle="1" w:styleId="bdi-labels">
    <w:name w:val="bdi-labels"/>
    <w:basedOn w:val="Absatz-Standardschriftart"/>
    <w:rsid w:val="00F0088E"/>
  </w:style>
  <w:style w:type="character" w:customStyle="1" w:styleId="bdi-label">
    <w:name w:val="bdi-label"/>
    <w:basedOn w:val="Absatz-Standardschriftart"/>
    <w:rsid w:val="00F0088E"/>
  </w:style>
  <w:style w:type="character" w:customStyle="1" w:styleId="bdi-taglabel">
    <w:name w:val="bdi-tag__label"/>
    <w:basedOn w:val="Absatz-Standardschriftart"/>
    <w:rsid w:val="00F0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67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07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8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63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1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14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0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000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1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9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06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6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7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07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3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8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1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4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1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4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3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9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4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87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4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21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2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zz.ch/wirtschaft/handelsstreit-fakten-und-ereignisse-im-ueberblick-ld.13920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mwi.de/Redaktion/DE/Dossier/handelspoliti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zz.ch/wirtschaft/handelsstreit-fakten-und-ereignisse-im-ueberblick-ld.13920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0291-A266-4185-8876-E62BE49A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Wirtschaft</vt:lpstr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Wirtschaft</dc:title>
  <dc:creator>Hans</dc:creator>
  <cp:lastModifiedBy>Michael Dombrowsky</cp:lastModifiedBy>
  <cp:revision>3</cp:revision>
  <cp:lastPrinted>2017-11-28T08:25:00Z</cp:lastPrinted>
  <dcterms:created xsi:type="dcterms:W3CDTF">2020-07-15T15:31:00Z</dcterms:created>
  <dcterms:modified xsi:type="dcterms:W3CDTF">2020-07-15T15:35:00Z</dcterms:modified>
</cp:coreProperties>
</file>