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C2041" w14:textId="797E60F6" w:rsidR="00045265" w:rsidRPr="00045265" w:rsidRDefault="00045265" w:rsidP="00045265">
      <w:pPr>
        <w:spacing w:after="120" w:line="240" w:lineRule="auto"/>
        <w:jc w:val="center"/>
        <w:rPr>
          <w:rFonts w:ascii="Calibri" w:eastAsia="Times New Roman" w:hAnsi="Calibri" w:cs="Times New Roman"/>
          <w:b/>
          <w:bCs/>
          <w:lang w:eastAsia="de-DE"/>
        </w:rPr>
      </w:pPr>
      <w:r w:rsidRPr="00045265">
        <w:rPr>
          <w:rFonts w:ascii="Calibri" w:eastAsia="Times New Roman" w:hAnsi="Calibri" w:cs="Times New Roman"/>
          <w:b/>
          <w:bCs/>
          <w:lang w:eastAsia="de-DE"/>
        </w:rPr>
        <w:t>Ankerspiel (Framing-Effekt)</w:t>
      </w:r>
    </w:p>
    <w:p w14:paraId="3791CF5B" w14:textId="6FCC9871" w:rsidR="00045265" w:rsidRPr="00045265" w:rsidRDefault="00045265" w:rsidP="00045265">
      <w:pPr>
        <w:spacing w:after="120" w:line="240" w:lineRule="auto"/>
        <w:rPr>
          <w:rFonts w:ascii="Calibri" w:eastAsia="Times New Roman" w:hAnsi="Calibri" w:cs="Times New Roman"/>
          <w:b/>
          <w:bCs/>
          <w:lang w:eastAsia="de-DE"/>
        </w:rPr>
      </w:pPr>
      <w:r w:rsidRPr="00045265">
        <w:rPr>
          <w:rFonts w:ascii="Calibri" w:eastAsia="Times New Roman" w:hAnsi="Calibri" w:cs="Times New Roman"/>
          <w:b/>
          <w:bCs/>
          <w:lang w:eastAsia="de-DE"/>
        </w:rPr>
        <w:t>Aufgabe:</w:t>
      </w:r>
    </w:p>
    <w:p w14:paraId="49A5E6BE" w14:textId="170124B5" w:rsidR="008006C0" w:rsidRDefault="008006C0" w:rsidP="00045265">
      <w:pPr>
        <w:spacing w:after="120" w:line="240" w:lineRule="auto"/>
        <w:rPr>
          <w:rFonts w:ascii="Calibri" w:eastAsia="Times New Roman" w:hAnsi="Calibri" w:cs="Times New Roman"/>
          <w:lang w:eastAsia="de-DE"/>
        </w:rPr>
      </w:pPr>
      <w:r>
        <w:rPr>
          <w:rFonts w:ascii="Calibri" w:eastAsia="Times New Roman" w:hAnsi="Calibri" w:cs="Times New Roman"/>
          <w:lang w:eastAsia="de-DE"/>
        </w:rPr>
        <w:t xml:space="preserve">Machen wir zusammen mal ein kleines Experiment: </w:t>
      </w:r>
      <w:r w:rsidR="00045265">
        <w:rPr>
          <w:rFonts w:ascii="Calibri" w:eastAsia="Times New Roman" w:hAnsi="Calibri" w:cs="Times New Roman"/>
          <w:lang w:eastAsia="de-DE"/>
        </w:rPr>
        <w:t xml:space="preserve">Schreiben Sie </w:t>
      </w:r>
      <w:r>
        <w:rPr>
          <w:rFonts w:ascii="Calibri" w:eastAsia="Times New Roman" w:hAnsi="Calibri" w:cs="Times New Roman"/>
          <w:lang w:eastAsia="de-DE"/>
        </w:rPr>
        <w:t xml:space="preserve">die letzten fünf Ziffern Ihrer </w:t>
      </w:r>
      <w:r w:rsidR="00045265">
        <w:rPr>
          <w:rFonts w:ascii="Calibri" w:eastAsia="Times New Roman" w:hAnsi="Calibri" w:cs="Times New Roman"/>
          <w:lang w:eastAsia="de-DE"/>
        </w:rPr>
        <w:t>Handynummer auf</w:t>
      </w:r>
      <w:r>
        <w:rPr>
          <w:rFonts w:ascii="Calibri" w:eastAsia="Times New Roman" w:hAnsi="Calibri" w:cs="Times New Roman"/>
          <w:lang w:eastAsia="de-DE"/>
        </w:rPr>
        <w:t>.</w:t>
      </w:r>
      <w:r w:rsidR="00045265">
        <w:rPr>
          <w:rFonts w:ascii="Calibri" w:eastAsia="Times New Roman" w:hAnsi="Calibri" w:cs="Times New Roman"/>
          <w:lang w:eastAsia="de-DE"/>
        </w:rPr>
        <w:t xml:space="preserve"> Bitte</w:t>
      </w:r>
      <w:r>
        <w:rPr>
          <w:rFonts w:ascii="Calibri" w:eastAsia="Times New Roman" w:hAnsi="Calibri" w:cs="Times New Roman"/>
          <w:lang w:eastAsia="de-DE"/>
        </w:rPr>
        <w:t xml:space="preserve"> schätzen Sie</w:t>
      </w:r>
      <w:r w:rsidR="00045265">
        <w:rPr>
          <w:rFonts w:ascii="Calibri" w:eastAsia="Times New Roman" w:hAnsi="Calibri" w:cs="Times New Roman"/>
          <w:lang w:eastAsia="de-DE"/>
        </w:rPr>
        <w:t xml:space="preserve"> im Anschluss, </w:t>
      </w:r>
      <w:r>
        <w:rPr>
          <w:rFonts w:ascii="Calibri" w:eastAsia="Times New Roman" w:hAnsi="Calibri" w:cs="Times New Roman"/>
          <w:lang w:eastAsia="de-DE"/>
        </w:rPr>
        <w:t xml:space="preserve">wie viele Ärzte es in </w:t>
      </w:r>
      <w:r w:rsidR="00045265">
        <w:rPr>
          <w:rFonts w:ascii="Calibri" w:eastAsia="Times New Roman" w:hAnsi="Calibri" w:cs="Times New Roman"/>
          <w:lang w:eastAsia="de-DE"/>
        </w:rPr>
        <w:t>Berlin</w:t>
      </w:r>
      <w:r>
        <w:rPr>
          <w:rFonts w:ascii="Calibri" w:eastAsia="Times New Roman" w:hAnsi="Calibri" w:cs="Times New Roman"/>
          <w:lang w:eastAsia="de-DE"/>
        </w:rPr>
        <w:t xml:space="preserve"> gibt</w:t>
      </w:r>
      <w:r w:rsidR="00045265">
        <w:rPr>
          <w:rFonts w:ascii="Calibri" w:eastAsia="Times New Roman" w:hAnsi="Calibri" w:cs="Times New Roman"/>
          <w:lang w:eastAsia="de-DE"/>
        </w:rPr>
        <w:t>, u</w:t>
      </w:r>
      <w:r>
        <w:rPr>
          <w:rFonts w:ascii="Calibri" w:eastAsia="Times New Roman" w:hAnsi="Calibri" w:cs="Times New Roman"/>
          <w:lang w:eastAsia="de-DE"/>
        </w:rPr>
        <w:t xml:space="preserve">nd schreiben Sie </w:t>
      </w:r>
      <w:r w:rsidR="00045265">
        <w:rPr>
          <w:rFonts w:ascii="Calibri" w:eastAsia="Times New Roman" w:hAnsi="Calibri" w:cs="Times New Roman"/>
          <w:lang w:eastAsia="de-DE"/>
        </w:rPr>
        <w:t>die Zahl unter Ihre Handynummer.</w:t>
      </w:r>
    </w:p>
    <w:p w14:paraId="0A51F1EE" w14:textId="77777777" w:rsidR="00045265" w:rsidRDefault="00045265" w:rsidP="00045265">
      <w:pPr>
        <w:spacing w:after="120" w:line="240" w:lineRule="auto"/>
        <w:rPr>
          <w:rFonts w:ascii="Calibri" w:eastAsia="Times New Roman" w:hAnsi="Calibri" w:cs="Times New Roman"/>
          <w:lang w:eastAsia="de-DE"/>
        </w:rPr>
      </w:pPr>
      <w:r>
        <w:rPr>
          <w:rFonts w:ascii="Calibri" w:eastAsia="Times New Roman" w:hAnsi="Calibri" w:cs="Times New Roman"/>
          <w:lang w:eastAsia="de-DE"/>
        </w:rPr>
        <w:t>Anschließend werden die SuS in 2 Gruppen eingeteilt:</w:t>
      </w:r>
    </w:p>
    <w:p w14:paraId="21E9FEC2" w14:textId="4C678579" w:rsidR="00045265" w:rsidRDefault="00045265" w:rsidP="00045265">
      <w:pPr>
        <w:spacing w:after="120" w:line="240" w:lineRule="auto"/>
        <w:ind w:firstLine="708"/>
        <w:rPr>
          <w:rFonts w:ascii="Calibri" w:eastAsia="Times New Roman" w:hAnsi="Calibri" w:cs="Times New Roman"/>
          <w:lang w:eastAsia="de-DE"/>
        </w:rPr>
      </w:pPr>
      <w:r>
        <w:rPr>
          <w:rFonts w:ascii="Calibri" w:eastAsia="Times New Roman" w:hAnsi="Calibri" w:cs="Times New Roman"/>
          <w:lang w:eastAsia="de-DE"/>
        </w:rPr>
        <w:t>Gruppe 1 (SuS mit der höchsten Handynummer)</w:t>
      </w:r>
    </w:p>
    <w:p w14:paraId="459D1C19" w14:textId="1B691C18" w:rsidR="00045265" w:rsidRDefault="00045265" w:rsidP="00045265">
      <w:pPr>
        <w:spacing w:after="120" w:line="240" w:lineRule="auto"/>
        <w:ind w:firstLine="708"/>
        <w:rPr>
          <w:rFonts w:ascii="Calibri" w:eastAsia="Times New Roman" w:hAnsi="Calibri" w:cs="Times New Roman"/>
          <w:lang w:eastAsia="de-DE"/>
        </w:rPr>
      </w:pPr>
      <w:r>
        <w:rPr>
          <w:rFonts w:ascii="Calibri" w:eastAsia="Times New Roman" w:hAnsi="Calibri" w:cs="Times New Roman"/>
          <w:lang w:eastAsia="de-DE"/>
        </w:rPr>
        <w:t>Gruppe 2 (SuS mit der niedrigsten Handynummer)</w:t>
      </w:r>
    </w:p>
    <w:p w14:paraId="7C91E3B5" w14:textId="1B70A9E3" w:rsidR="008006C0" w:rsidRDefault="00045265" w:rsidP="008006C0">
      <w:pPr>
        <w:spacing w:after="120" w:line="276" w:lineRule="auto"/>
        <w:rPr>
          <w:rFonts w:ascii="Calibri" w:eastAsia="Calibri" w:hAnsi="Calibri" w:cs="Times New Roman"/>
          <w:b/>
        </w:rPr>
      </w:pPr>
      <w:r>
        <w:rPr>
          <w:rFonts w:ascii="Calibri" w:eastAsia="Times New Roman" w:hAnsi="Calibri" w:cs="Times New Roman"/>
          <w:lang w:eastAsia="de-DE"/>
        </w:rPr>
        <w:t xml:space="preserve">Danach wird der Durschnitt (besser: </w:t>
      </w:r>
      <w:r>
        <w:rPr>
          <w:rFonts w:ascii="Calibri" w:eastAsia="Times New Roman" w:hAnsi="Calibri" w:cs="Times New Roman"/>
          <w:u w:val="single"/>
          <w:lang w:eastAsia="de-DE"/>
        </w:rPr>
        <w:t>M</w:t>
      </w:r>
      <w:r w:rsidRPr="00045265">
        <w:rPr>
          <w:rFonts w:ascii="Calibri" w:eastAsia="Times New Roman" w:hAnsi="Calibri" w:cs="Times New Roman"/>
          <w:u w:val="single"/>
          <w:lang w:eastAsia="de-DE"/>
        </w:rPr>
        <w:t>edian</w:t>
      </w:r>
      <w:r>
        <w:rPr>
          <w:rFonts w:ascii="Calibri" w:eastAsia="Times New Roman" w:hAnsi="Calibri" w:cs="Times New Roman"/>
          <w:lang w:eastAsia="de-DE"/>
        </w:rPr>
        <w:t>) der jeweiligen Gruppe gebildet</w:t>
      </w:r>
    </w:p>
    <w:p w14:paraId="1F4A8A02" w14:textId="6A0623BA" w:rsidR="00045265" w:rsidRDefault="008006C0" w:rsidP="008006C0">
      <w:pPr>
        <w:spacing w:after="120" w:line="240" w:lineRule="auto"/>
        <w:rPr>
          <w:rFonts w:ascii="Calibri" w:eastAsia="Times New Roman" w:hAnsi="Calibri" w:cs="Times New Roman"/>
          <w:lang w:eastAsia="de-DE"/>
        </w:rPr>
      </w:pPr>
      <w:r>
        <w:rPr>
          <w:rFonts w:ascii="Calibri" w:eastAsia="Times New Roman" w:hAnsi="Calibri" w:cs="Times New Roman"/>
          <w:lang w:eastAsia="de-DE"/>
        </w:rPr>
        <w:t xml:space="preserve">Endet </w:t>
      </w:r>
      <w:r w:rsidR="00045265">
        <w:rPr>
          <w:rFonts w:ascii="Calibri" w:eastAsia="Times New Roman" w:hAnsi="Calibri" w:cs="Times New Roman"/>
          <w:lang w:eastAsia="de-DE"/>
        </w:rPr>
        <w:t xml:space="preserve">die Handynummer mit </w:t>
      </w:r>
      <w:r>
        <w:rPr>
          <w:rFonts w:ascii="Calibri" w:eastAsia="Times New Roman" w:hAnsi="Calibri" w:cs="Times New Roman"/>
          <w:lang w:eastAsia="de-DE"/>
        </w:rPr>
        <w:t>fünf hohen Ziffern</w:t>
      </w:r>
      <w:r w:rsidR="00045265">
        <w:rPr>
          <w:rFonts w:ascii="Calibri" w:eastAsia="Times New Roman" w:hAnsi="Calibri" w:cs="Times New Roman"/>
          <w:lang w:eastAsia="de-DE"/>
        </w:rPr>
        <w:t>, dann ist die Wahrscheinlichkeit groß, dass man eine hohe Zahl geschätzt hat.</w:t>
      </w:r>
    </w:p>
    <w:p w14:paraId="089576EF" w14:textId="69005290" w:rsidR="00045265" w:rsidRDefault="00045265" w:rsidP="008006C0">
      <w:pPr>
        <w:spacing w:after="120" w:line="240" w:lineRule="auto"/>
        <w:rPr>
          <w:rFonts w:ascii="Calibri" w:eastAsia="Times New Roman" w:hAnsi="Calibri" w:cs="Times New Roman"/>
          <w:lang w:eastAsia="de-DE"/>
        </w:rPr>
      </w:pPr>
    </w:p>
    <w:p w14:paraId="4C6C50CD" w14:textId="1386DA95" w:rsidR="00045265" w:rsidRPr="00992401" w:rsidRDefault="00045265" w:rsidP="006E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</w:pPr>
      <w:r w:rsidRPr="00992401"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>Bezug zum Bildungsplan</w:t>
      </w:r>
      <w:r w:rsidR="00E053A8" w:rsidRPr="00992401"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 xml:space="preserve"> (ibKs)</w:t>
      </w:r>
    </w:p>
    <w:p w14:paraId="687EE59F" w14:textId="676187D1" w:rsidR="00E053A8" w:rsidRPr="00992401" w:rsidRDefault="00E053A8" w:rsidP="006E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b/>
          <w:bCs/>
          <w:lang w:eastAsia="de-DE"/>
        </w:rPr>
      </w:pPr>
      <w:r w:rsidRPr="00992401">
        <w:rPr>
          <w:rFonts w:ascii="Calibri" w:eastAsia="Times New Roman" w:hAnsi="Calibri" w:cs="Times New Roman"/>
          <w:b/>
          <w:bCs/>
          <w:lang w:eastAsia="de-DE"/>
        </w:rPr>
        <w:t>Grundlagen der Ökonomie:</w:t>
      </w:r>
    </w:p>
    <w:p w14:paraId="197D930A" w14:textId="377C3A0E" w:rsidR="00045265" w:rsidRDefault="00E053A8" w:rsidP="006E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lang w:eastAsia="de-DE"/>
        </w:rPr>
      </w:pPr>
      <w:r>
        <w:rPr>
          <w:rFonts w:ascii="Calibri" w:eastAsia="Times New Roman" w:hAnsi="Calibri" w:cs="Times New Roman"/>
          <w:lang w:eastAsia="de-DE"/>
        </w:rPr>
        <w:t>(</w:t>
      </w:r>
      <w:r w:rsidRPr="00E053A8">
        <w:rPr>
          <w:rFonts w:ascii="Calibri" w:eastAsia="Times New Roman" w:hAnsi="Calibri" w:cs="Times New Roman"/>
          <w:lang w:eastAsia="de-DE"/>
        </w:rPr>
        <w:t>1)</w:t>
      </w:r>
      <w:r>
        <w:rPr>
          <w:rFonts w:ascii="Calibri" w:eastAsia="Times New Roman" w:hAnsi="Calibri" w:cs="Times New Roman"/>
          <w:lang w:eastAsia="de-DE"/>
        </w:rPr>
        <w:t xml:space="preserve"> </w:t>
      </w:r>
      <w:r w:rsidRPr="00E053A8">
        <w:rPr>
          <w:rFonts w:ascii="Calibri" w:eastAsia="Times New Roman" w:hAnsi="Calibri" w:cs="Times New Roman"/>
          <w:b/>
          <w:bCs/>
          <w:lang w:eastAsia="de-DE"/>
        </w:rPr>
        <w:t>Einflussfaktoren auf ökonomisches Verhalten</w:t>
      </w:r>
      <w:r w:rsidRPr="00E053A8">
        <w:rPr>
          <w:rFonts w:ascii="Calibri" w:eastAsia="Times New Roman" w:hAnsi="Calibri" w:cs="Times New Roman"/>
          <w:lang w:eastAsia="de-DE"/>
        </w:rPr>
        <w:t xml:space="preserve"> (Handeln nach Präferenzen, Reagieren auf Anreize und Restriktionen) anhand verschiedener Erklärungsansätze (Rationalitätshypothese beziehungsweise </w:t>
      </w:r>
      <w:r w:rsidRPr="00E053A8">
        <w:rPr>
          <w:rFonts w:ascii="Calibri" w:eastAsia="Times New Roman" w:hAnsi="Calibri" w:cs="Times New Roman"/>
          <w:b/>
          <w:bCs/>
          <w:lang w:eastAsia="de-DE"/>
        </w:rPr>
        <w:t>begrenzte Rationalität)</w:t>
      </w:r>
      <w:r w:rsidRPr="00E053A8">
        <w:rPr>
          <w:rFonts w:ascii="Calibri" w:eastAsia="Times New Roman" w:hAnsi="Calibri" w:cs="Times New Roman"/>
          <w:lang w:eastAsia="de-DE"/>
        </w:rPr>
        <w:t xml:space="preserve"> beschreiben und deren Aussagekraft beurteilen</w:t>
      </w:r>
    </w:p>
    <w:p w14:paraId="33CC0035" w14:textId="16754D5E" w:rsidR="00E053A8" w:rsidRDefault="00E053A8" w:rsidP="006E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lang w:eastAsia="de-DE"/>
        </w:rPr>
      </w:pPr>
      <w:r w:rsidRPr="00E053A8">
        <w:rPr>
          <w:rFonts w:ascii="Calibri" w:eastAsia="Times New Roman" w:hAnsi="Calibri" w:cs="Times New Roman"/>
          <w:lang w:eastAsia="de-DE"/>
        </w:rPr>
        <w:t xml:space="preserve">(5) Ursachen für Marktversagen (zum Beispiel </w:t>
      </w:r>
      <w:r w:rsidRPr="00E053A8">
        <w:rPr>
          <w:rFonts w:ascii="Calibri" w:eastAsia="Times New Roman" w:hAnsi="Calibri" w:cs="Times New Roman"/>
          <w:b/>
          <w:bCs/>
          <w:lang w:eastAsia="de-DE"/>
        </w:rPr>
        <w:t>Marktmacht</w:t>
      </w:r>
      <w:r w:rsidRPr="00E053A8">
        <w:rPr>
          <w:rFonts w:ascii="Calibri" w:eastAsia="Times New Roman" w:hAnsi="Calibri" w:cs="Times New Roman"/>
          <w:lang w:eastAsia="de-DE"/>
        </w:rPr>
        <w:t xml:space="preserve">, Externalitäten, </w:t>
      </w:r>
      <w:r w:rsidRPr="00E053A8">
        <w:rPr>
          <w:rFonts w:ascii="Calibri" w:eastAsia="Times New Roman" w:hAnsi="Calibri" w:cs="Times New Roman"/>
          <w:b/>
          <w:bCs/>
          <w:lang w:eastAsia="de-DE"/>
        </w:rPr>
        <w:t>Informationsasymmetrien</w:t>
      </w:r>
      <w:r w:rsidRPr="00E053A8">
        <w:rPr>
          <w:rFonts w:ascii="Calibri" w:eastAsia="Times New Roman" w:hAnsi="Calibri" w:cs="Times New Roman"/>
          <w:lang w:eastAsia="de-DE"/>
        </w:rPr>
        <w:t>) darstellen und Lösungsmöglichkeiten erläutern</w:t>
      </w:r>
    </w:p>
    <w:p w14:paraId="164450F4" w14:textId="32F9A4A6" w:rsidR="00E053A8" w:rsidRDefault="00E053A8" w:rsidP="006E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b/>
          <w:bCs/>
          <w:lang w:eastAsia="de-DE"/>
        </w:rPr>
      </w:pPr>
      <w:r>
        <w:rPr>
          <w:rFonts w:ascii="Calibri" w:eastAsia="Times New Roman" w:hAnsi="Calibri" w:cs="Times New Roman"/>
          <w:b/>
          <w:bCs/>
          <w:lang w:eastAsia="de-DE"/>
        </w:rPr>
        <w:t>Grundlagen der Betriebswirtschaft:</w:t>
      </w:r>
    </w:p>
    <w:p w14:paraId="7392C7A8" w14:textId="2D25BA62" w:rsidR="00E053A8" w:rsidRDefault="00E053A8" w:rsidP="006E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lang w:eastAsia="de-DE"/>
        </w:rPr>
      </w:pPr>
      <w:r w:rsidRPr="00E053A8">
        <w:rPr>
          <w:rFonts w:ascii="Calibri" w:eastAsia="Times New Roman" w:hAnsi="Calibri" w:cs="Times New Roman"/>
          <w:lang w:eastAsia="de-DE"/>
        </w:rPr>
        <w:t xml:space="preserve">(11) Wechselwirkungen zwischen Customer </w:t>
      </w:r>
      <w:proofErr w:type="spellStart"/>
      <w:r w:rsidRPr="00E053A8">
        <w:rPr>
          <w:rFonts w:ascii="Calibri" w:eastAsia="Times New Roman" w:hAnsi="Calibri" w:cs="Times New Roman"/>
          <w:lang w:eastAsia="de-DE"/>
        </w:rPr>
        <w:t>Relationship</w:t>
      </w:r>
      <w:proofErr w:type="spellEnd"/>
      <w:r w:rsidRPr="00E053A8">
        <w:rPr>
          <w:rFonts w:ascii="Calibri" w:eastAsia="Times New Roman" w:hAnsi="Calibri" w:cs="Times New Roman"/>
          <w:lang w:eastAsia="de-DE"/>
        </w:rPr>
        <w:t xml:space="preserve"> Management und </w:t>
      </w:r>
      <w:r w:rsidRPr="00E053A8">
        <w:rPr>
          <w:rFonts w:ascii="Calibri" w:eastAsia="Times New Roman" w:hAnsi="Calibri" w:cs="Times New Roman"/>
          <w:b/>
          <w:bCs/>
          <w:lang w:eastAsia="de-DE"/>
        </w:rPr>
        <w:t>Konsumentensouveränität</w:t>
      </w:r>
      <w:r w:rsidRPr="00E053A8">
        <w:rPr>
          <w:rFonts w:ascii="Calibri" w:eastAsia="Times New Roman" w:hAnsi="Calibri" w:cs="Times New Roman"/>
          <w:lang w:eastAsia="de-DE"/>
        </w:rPr>
        <w:t xml:space="preserve"> (unter anderem informationelle Selbstbestimmung) erläutern</w:t>
      </w:r>
    </w:p>
    <w:p w14:paraId="1B6C1406" w14:textId="1C48FC87" w:rsidR="00E053A8" w:rsidRDefault="00E053A8" w:rsidP="006E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lang w:eastAsia="de-DE"/>
        </w:rPr>
      </w:pPr>
    </w:p>
    <w:p w14:paraId="370C926C" w14:textId="49E359A0" w:rsidR="00E053A8" w:rsidRPr="00992401" w:rsidRDefault="00E053A8" w:rsidP="006E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b/>
          <w:bCs/>
          <w:lang w:eastAsia="de-DE"/>
        </w:rPr>
      </w:pPr>
      <w:r w:rsidRPr="00992401">
        <w:rPr>
          <w:rFonts w:ascii="Calibri" w:eastAsia="Times New Roman" w:hAnsi="Calibri" w:cs="Times New Roman"/>
          <w:b/>
          <w:bCs/>
          <w:lang w:eastAsia="de-DE"/>
        </w:rPr>
        <w:t>Internationale Finanzmärkte</w:t>
      </w:r>
    </w:p>
    <w:p w14:paraId="31F2260B" w14:textId="3B47F92B" w:rsidR="00E053A8" w:rsidRDefault="00E053A8" w:rsidP="006E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lang w:eastAsia="de-DE"/>
        </w:rPr>
      </w:pPr>
      <w:r w:rsidRPr="00E053A8">
        <w:rPr>
          <w:rFonts w:ascii="Calibri" w:eastAsia="Times New Roman" w:hAnsi="Calibri" w:cs="Times New Roman"/>
          <w:lang w:eastAsia="de-DE"/>
        </w:rPr>
        <w:t>(1) die Motive von Akteuren (</w:t>
      </w:r>
      <w:r w:rsidRPr="00E053A8">
        <w:rPr>
          <w:rFonts w:ascii="Calibri" w:eastAsia="Times New Roman" w:hAnsi="Calibri" w:cs="Times New Roman"/>
          <w:b/>
          <w:bCs/>
          <w:lang w:eastAsia="de-DE"/>
        </w:rPr>
        <w:t>Verhaltensökonomik</w:t>
      </w:r>
      <w:r w:rsidRPr="00E053A8">
        <w:rPr>
          <w:rFonts w:ascii="Calibri" w:eastAsia="Times New Roman" w:hAnsi="Calibri" w:cs="Times New Roman"/>
          <w:lang w:eastAsia="de-DE"/>
        </w:rPr>
        <w:t>) auf Finanzmärkten (Geld-, Kapital- und Devisen-märkte) erläutern und verschiedene Anlageformen (Anleihen, Devisen, Derivate) darstellen</w:t>
      </w:r>
    </w:p>
    <w:p w14:paraId="532EBCDD" w14:textId="52288301" w:rsidR="00E053A8" w:rsidRDefault="00E053A8" w:rsidP="006E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lang w:eastAsia="de-DE"/>
        </w:rPr>
      </w:pPr>
      <w:r w:rsidRPr="00E053A8">
        <w:rPr>
          <w:rFonts w:ascii="Calibri" w:eastAsia="Times New Roman" w:hAnsi="Calibri" w:cs="Times New Roman"/>
          <w:lang w:eastAsia="de-DE"/>
        </w:rPr>
        <w:t xml:space="preserve">(4) Ursachen von Fehlallokationen und Instabilitäten auf Finanzmärkten (zum Beispiel Deregulierung, Ausfall von Staatsanleihen, </w:t>
      </w:r>
      <w:r w:rsidRPr="006E332F">
        <w:rPr>
          <w:rFonts w:ascii="Calibri" w:eastAsia="Times New Roman" w:hAnsi="Calibri" w:cs="Times New Roman"/>
          <w:b/>
          <w:bCs/>
          <w:lang w:eastAsia="de-DE"/>
        </w:rPr>
        <w:t>Intransparenz</w:t>
      </w:r>
      <w:r w:rsidRPr="00E053A8">
        <w:rPr>
          <w:rFonts w:ascii="Calibri" w:eastAsia="Times New Roman" w:hAnsi="Calibri" w:cs="Times New Roman"/>
          <w:lang w:eastAsia="de-DE"/>
        </w:rPr>
        <w:t xml:space="preserve"> und </w:t>
      </w:r>
      <w:r w:rsidRPr="006E332F">
        <w:rPr>
          <w:rFonts w:ascii="Calibri" w:eastAsia="Times New Roman" w:hAnsi="Calibri" w:cs="Times New Roman"/>
          <w:b/>
          <w:bCs/>
          <w:lang w:eastAsia="de-DE"/>
        </w:rPr>
        <w:t>Fehlbewertungen</w:t>
      </w:r>
      <w:r w:rsidRPr="00E053A8">
        <w:rPr>
          <w:rFonts w:ascii="Calibri" w:eastAsia="Times New Roman" w:hAnsi="Calibri" w:cs="Times New Roman"/>
          <w:lang w:eastAsia="de-DE"/>
        </w:rPr>
        <w:t xml:space="preserve"> von Finanzprodukten) erläutern</w:t>
      </w:r>
    </w:p>
    <w:p w14:paraId="3B8139AE" w14:textId="6066D033" w:rsidR="008006C0" w:rsidRDefault="008006C0" w:rsidP="008006C0"/>
    <w:p w14:paraId="634E290A" w14:textId="6008FBA3" w:rsidR="00045265" w:rsidRPr="00045265" w:rsidRDefault="00045265" w:rsidP="008006C0">
      <w:pPr>
        <w:rPr>
          <w:b/>
          <w:bCs/>
        </w:rPr>
      </w:pPr>
      <w:r w:rsidRPr="00045265">
        <w:rPr>
          <w:b/>
          <w:bCs/>
        </w:rPr>
        <w:t>Auswertung:</w:t>
      </w:r>
    </w:p>
    <w:p w14:paraId="678EAC50" w14:textId="77777777" w:rsidR="008006C0" w:rsidRDefault="008006C0" w:rsidP="00045265">
      <w:pPr>
        <w:keepNext/>
        <w:keepLines/>
        <w:spacing w:after="0" w:line="276" w:lineRule="auto"/>
        <w:jc w:val="both"/>
        <w:outlineLvl w:val="1"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 xml:space="preserve">Denkfehler, die uns Geld kosten (2): </w:t>
      </w:r>
      <w:hyperlink r:id="rId4" w:history="1">
        <w:r w:rsidRPr="00045265">
          <w:rPr>
            <w:rStyle w:val="Hyperlink"/>
            <w:rFonts w:ascii="Calibri" w:eastAsia="Times New Roman" w:hAnsi="Calibri" w:cs="Times New Roman"/>
            <w:b/>
            <w:bCs/>
            <w:color w:val="000000" w:themeColor="text1"/>
            <w:u w:val="none"/>
          </w:rPr>
          <w:t>Patrick Bernau</w:t>
        </w:r>
      </w:hyperlink>
      <w:r>
        <w:rPr>
          <w:rFonts w:ascii="Calibri" w:eastAsia="Times New Roman" w:hAnsi="Calibri" w:cs="Times New Roman"/>
          <w:b/>
          <w:bCs/>
          <w:color w:val="000000" w:themeColor="text1"/>
        </w:rPr>
        <w:t xml:space="preserve"> Der Anker hält die Preise fest, FAS vom 11.02.2012</w:t>
      </w:r>
    </w:p>
    <w:p w14:paraId="3E86AF79" w14:textId="54742FEE" w:rsidR="008006C0" w:rsidRDefault="00770815" w:rsidP="0004526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hyperlink r:id="rId5" w:history="1">
        <w:r w:rsidRPr="006D45AF">
          <w:rPr>
            <w:rStyle w:val="Hyperlink"/>
            <w:rFonts w:ascii="Calibri" w:eastAsia="Calibri" w:hAnsi="Calibri" w:cs="Calibri"/>
          </w:rPr>
          <w:t>http://www.faz.net/aktuell/finanzen/meine-finanzen/denkfehler-die-uns-geld-kosten/</w:t>
        </w:r>
      </w:hyperlink>
    </w:p>
    <w:p w14:paraId="787189E5" w14:textId="77777777" w:rsidR="00770815" w:rsidRPr="00045265" w:rsidRDefault="00770815" w:rsidP="00045265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77169315" w14:textId="77777777" w:rsidR="00770815" w:rsidRDefault="00045265" w:rsidP="006E332F">
      <w:pPr>
        <w:spacing w:after="0" w:line="240" w:lineRule="auto"/>
        <w:rPr>
          <w:rFonts w:ascii="Calibri" w:eastAsia="Calibri" w:hAnsi="Calibri" w:cs="Times New Roman"/>
        </w:rPr>
      </w:pPr>
      <w:r w:rsidRPr="00045265">
        <w:rPr>
          <w:rFonts w:ascii="Calibri" w:eastAsia="Calibri" w:hAnsi="Calibri" w:cs="Times New Roman"/>
        </w:rPr>
        <w:t>Alternative:</w:t>
      </w:r>
      <w:r w:rsidR="006E332F">
        <w:rPr>
          <w:rFonts w:ascii="Calibri" w:eastAsia="Calibri" w:hAnsi="Calibri" w:cs="Times New Roman"/>
        </w:rPr>
        <w:t xml:space="preserve"> </w:t>
      </w:r>
      <w:hyperlink r:id="rId6" w:history="1">
        <w:r w:rsidR="006E332F" w:rsidRPr="00F225C9">
          <w:rPr>
            <w:rStyle w:val="Hyperlink"/>
            <w:rFonts w:ascii="Calibri" w:eastAsia="Calibri" w:hAnsi="Calibri" w:cs="Times New Roman"/>
          </w:rPr>
          <w:t>http://gedankennahrung.de/ankereffekt-unterschwelliger-einfluss-auf-entscheidungen/</w:t>
        </w:r>
      </w:hyperlink>
    </w:p>
    <w:p w14:paraId="2DE557D5" w14:textId="77777777" w:rsidR="00770815" w:rsidRDefault="00770815" w:rsidP="006E332F">
      <w:pPr>
        <w:spacing w:after="0" w:line="240" w:lineRule="auto"/>
        <w:rPr>
          <w:rFonts w:ascii="Calibri" w:eastAsia="Calibri" w:hAnsi="Calibri" w:cs="Times New Roman"/>
        </w:rPr>
      </w:pPr>
    </w:p>
    <w:p w14:paraId="0483191C" w14:textId="38158D95" w:rsidR="00045265" w:rsidRPr="00045265" w:rsidRDefault="00045265" w:rsidP="006E332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oder </w:t>
      </w:r>
      <w:hyperlink r:id="rId7" w:history="1">
        <w:r w:rsidRPr="00C83A60">
          <w:rPr>
            <w:rStyle w:val="Hyperlink"/>
          </w:rPr>
          <w:t>https://karrierebibel.de/ankereffekt/</w:t>
        </w:r>
      </w:hyperlink>
    </w:p>
    <w:p w14:paraId="3467054A" w14:textId="77777777" w:rsidR="00045265" w:rsidRDefault="00045265" w:rsidP="00045265"/>
    <w:p w14:paraId="50069C6F" w14:textId="77777777" w:rsidR="008006C0" w:rsidRDefault="008006C0"/>
    <w:sectPr w:rsidR="008006C0" w:rsidSect="000452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C0"/>
    <w:rsid w:val="00045265"/>
    <w:rsid w:val="00282C84"/>
    <w:rsid w:val="00401E06"/>
    <w:rsid w:val="00422CEC"/>
    <w:rsid w:val="00610EE4"/>
    <w:rsid w:val="006E332F"/>
    <w:rsid w:val="00724896"/>
    <w:rsid w:val="00770815"/>
    <w:rsid w:val="008006C0"/>
    <w:rsid w:val="009377F8"/>
    <w:rsid w:val="00987289"/>
    <w:rsid w:val="00992401"/>
    <w:rsid w:val="009C5655"/>
    <w:rsid w:val="00E0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148E"/>
  <w15:chartTrackingRefBased/>
  <w15:docId w15:val="{4647BEBF-7002-4AD9-AE31-99B70A58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06C0"/>
    <w:pPr>
      <w:spacing w:line="25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C5655"/>
    <w:pPr>
      <w:keepNext/>
      <w:keepLines/>
      <w:spacing w:before="240" w:after="0" w:line="259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5655"/>
    <w:rPr>
      <w:rFonts w:eastAsiaTheme="majorEastAsia" w:cstheme="majorBidi"/>
      <w:b/>
      <w:color w:val="000000" w:themeColor="text1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8006C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0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2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rrierebibel.de/ankereffek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edankennahrung.de/ankereffekt-unterschwelliger-einfluss-auf-entscheidungen/" TargetMode="External"/><Relationship Id="rId5" Type="http://schemas.openxmlformats.org/officeDocument/2006/relationships/hyperlink" Target="http://www.faz.net/aktuell/finanzen/meine-finanzen/denkfehler-die-uns-geld-kosten/" TargetMode="External"/><Relationship Id="rId4" Type="http://schemas.openxmlformats.org/officeDocument/2006/relationships/hyperlink" Target="http://www.faz.net/redaktion/patrick-bernau-11104224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Engel</dc:creator>
  <cp:keywords/>
  <dc:description/>
  <cp:lastModifiedBy>Ralf Engel</cp:lastModifiedBy>
  <cp:revision>3</cp:revision>
  <dcterms:created xsi:type="dcterms:W3CDTF">2020-06-05T15:32:00Z</dcterms:created>
  <dcterms:modified xsi:type="dcterms:W3CDTF">2020-06-05T15:32:00Z</dcterms:modified>
</cp:coreProperties>
</file>