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79" w:rsidRPr="000752B3" w:rsidRDefault="007D5B79" w:rsidP="007D5B79">
      <w:pPr>
        <w:spacing w:after="200" w:line="276" w:lineRule="auto"/>
        <w:rPr>
          <w:rFonts w:ascii="Arial" w:hAnsi="Arial" w:cs="Arial"/>
          <w:b/>
        </w:rPr>
      </w:pPr>
      <w:r w:rsidRPr="000752B3">
        <w:rPr>
          <w:rFonts w:ascii="Arial" w:hAnsi="Arial" w:cs="Arial"/>
          <w:b/>
        </w:rPr>
        <w:t>Sinnesorgan Ohr</w:t>
      </w:r>
    </w:p>
    <w:tbl>
      <w:tblPr>
        <w:tblStyle w:val="Tabellenraster"/>
        <w:tblW w:w="0" w:type="auto"/>
        <w:tblLook w:val="04A0" w:firstRow="1" w:lastRow="0" w:firstColumn="1" w:lastColumn="0" w:noHBand="0" w:noVBand="1"/>
      </w:tblPr>
      <w:tblGrid>
        <w:gridCol w:w="2943"/>
        <w:gridCol w:w="5103"/>
        <w:gridCol w:w="6381"/>
      </w:tblGrid>
      <w:tr w:rsidR="000752B3" w:rsidRPr="000752B3" w:rsidTr="00837DCD">
        <w:tc>
          <w:tcPr>
            <w:tcW w:w="2943" w:type="dxa"/>
          </w:tcPr>
          <w:p w:rsidR="007D5B79" w:rsidRPr="000752B3" w:rsidRDefault="007D5B79" w:rsidP="00837DCD">
            <w:pPr>
              <w:jc w:val="both"/>
              <w:rPr>
                <w:rFonts w:ascii="Arial" w:hAnsi="Arial" w:cs="Arial"/>
                <w:b/>
              </w:rPr>
            </w:pPr>
          </w:p>
          <w:p w:rsidR="007D5B79" w:rsidRPr="000752B3" w:rsidRDefault="007D5B79" w:rsidP="00837DCD">
            <w:pPr>
              <w:jc w:val="both"/>
              <w:rPr>
                <w:rFonts w:ascii="Arial" w:hAnsi="Arial" w:cs="Arial"/>
                <w:b/>
              </w:rPr>
            </w:pPr>
            <w:r w:rsidRPr="000752B3">
              <w:rPr>
                <w:rFonts w:ascii="Arial" w:hAnsi="Arial" w:cs="Arial"/>
                <w:b/>
              </w:rPr>
              <w:t>Kompetenzen/</w:t>
            </w:r>
          </w:p>
          <w:p w:rsidR="007D5B79" w:rsidRPr="000752B3" w:rsidRDefault="007D5B79" w:rsidP="00837DCD">
            <w:pPr>
              <w:jc w:val="both"/>
              <w:rPr>
                <w:rFonts w:ascii="Arial" w:hAnsi="Arial" w:cs="Arial"/>
                <w:b/>
              </w:rPr>
            </w:pPr>
            <w:r w:rsidRPr="000752B3">
              <w:rPr>
                <w:rFonts w:ascii="Arial" w:hAnsi="Arial" w:cs="Arial"/>
                <w:b/>
              </w:rPr>
              <w:t>Bildungsinhalte</w:t>
            </w:r>
          </w:p>
          <w:p w:rsidR="007D5B79" w:rsidRPr="000752B3" w:rsidRDefault="007D5B79" w:rsidP="00837DCD">
            <w:pPr>
              <w:jc w:val="both"/>
              <w:rPr>
                <w:rFonts w:ascii="Arial" w:hAnsi="Arial" w:cs="Arial"/>
                <w:b/>
              </w:rPr>
            </w:pPr>
          </w:p>
        </w:tc>
        <w:tc>
          <w:tcPr>
            <w:tcW w:w="5103" w:type="dxa"/>
          </w:tcPr>
          <w:p w:rsidR="007D5B79" w:rsidRPr="000752B3" w:rsidRDefault="007D5B79" w:rsidP="00837DCD">
            <w:pPr>
              <w:jc w:val="both"/>
              <w:rPr>
                <w:rFonts w:ascii="Arial" w:hAnsi="Arial" w:cs="Arial"/>
                <w:b/>
              </w:rPr>
            </w:pPr>
          </w:p>
          <w:p w:rsidR="007D5B79" w:rsidRPr="000752B3" w:rsidRDefault="007D5B79" w:rsidP="00837DCD">
            <w:pPr>
              <w:jc w:val="both"/>
              <w:rPr>
                <w:rFonts w:ascii="Arial" w:hAnsi="Arial" w:cs="Arial"/>
                <w:b/>
              </w:rPr>
            </w:pPr>
            <w:r w:rsidRPr="000752B3">
              <w:rPr>
                <w:rFonts w:ascii="Arial" w:hAnsi="Arial" w:cs="Arial"/>
                <w:b/>
              </w:rPr>
              <w:t>Inhalte</w:t>
            </w:r>
          </w:p>
        </w:tc>
        <w:tc>
          <w:tcPr>
            <w:tcW w:w="6381" w:type="dxa"/>
          </w:tcPr>
          <w:p w:rsidR="007D5B79" w:rsidRPr="000752B3" w:rsidRDefault="007D5B79" w:rsidP="00837DCD">
            <w:pPr>
              <w:jc w:val="both"/>
              <w:rPr>
                <w:rFonts w:ascii="Arial" w:hAnsi="Arial" w:cs="Arial"/>
                <w:b/>
              </w:rPr>
            </w:pPr>
          </w:p>
          <w:p w:rsidR="007D5B79" w:rsidRPr="000752B3" w:rsidRDefault="007D5B79" w:rsidP="00837DCD">
            <w:pPr>
              <w:jc w:val="both"/>
              <w:rPr>
                <w:rFonts w:ascii="Arial" w:hAnsi="Arial" w:cs="Arial"/>
                <w:b/>
              </w:rPr>
            </w:pPr>
            <w:r w:rsidRPr="000752B3">
              <w:rPr>
                <w:rFonts w:ascii="Arial" w:hAnsi="Arial" w:cs="Arial"/>
                <w:b/>
              </w:rPr>
              <w:t>Hinweise zu Materialien</w:t>
            </w:r>
          </w:p>
        </w:tc>
      </w:tr>
      <w:tr w:rsidR="000752B3" w:rsidRPr="000752B3" w:rsidTr="00837DCD">
        <w:tc>
          <w:tcPr>
            <w:tcW w:w="2943" w:type="dxa"/>
          </w:tcPr>
          <w:p w:rsidR="007D5B79" w:rsidRPr="000752B3" w:rsidRDefault="007D5B79" w:rsidP="00837DCD">
            <w:pPr>
              <w:pStyle w:val="KeinLeerraum"/>
            </w:pPr>
          </w:p>
          <w:p w:rsidR="007D5B79" w:rsidRPr="000752B3" w:rsidRDefault="007D5B79" w:rsidP="007D5B79">
            <w:pPr>
              <w:pStyle w:val="KeinLeerraum"/>
              <w:numPr>
                <w:ilvl w:val="0"/>
                <w:numId w:val="1"/>
              </w:numPr>
              <w:rPr>
                <w:rFonts w:ascii="Arial" w:hAnsi="Arial" w:cs="Arial"/>
              </w:rPr>
            </w:pPr>
            <w:r w:rsidRPr="000752B3">
              <w:rPr>
                <w:rFonts w:ascii="Arial" w:hAnsi="Arial" w:cs="Arial"/>
              </w:rPr>
              <w:t>Ohr</w:t>
            </w:r>
          </w:p>
          <w:p w:rsidR="007D5B79" w:rsidRPr="000752B3" w:rsidRDefault="007D5B79" w:rsidP="00837DCD">
            <w:pPr>
              <w:spacing w:after="200" w:line="276" w:lineRule="auto"/>
              <w:rPr>
                <w:rFonts w:ascii="Arial" w:hAnsi="Arial" w:cs="Arial"/>
                <w:b/>
              </w:rPr>
            </w:pPr>
          </w:p>
        </w:tc>
        <w:tc>
          <w:tcPr>
            <w:tcW w:w="5103" w:type="dxa"/>
          </w:tcPr>
          <w:p w:rsidR="007D5B79" w:rsidRPr="000752B3" w:rsidRDefault="007D5B79" w:rsidP="00837DCD">
            <w:pPr>
              <w:pStyle w:val="KeinLeerraum"/>
            </w:pPr>
          </w:p>
          <w:p w:rsidR="007D5B79" w:rsidRPr="000752B3" w:rsidRDefault="007D5B79" w:rsidP="007D5B79">
            <w:pPr>
              <w:pStyle w:val="Listenabsatz"/>
              <w:numPr>
                <w:ilvl w:val="0"/>
                <w:numId w:val="2"/>
              </w:numPr>
              <w:ind w:left="360"/>
              <w:jc w:val="both"/>
              <w:rPr>
                <w:rFonts w:ascii="Arial" w:hAnsi="Arial" w:cs="Arial"/>
              </w:rPr>
            </w:pPr>
            <w:r w:rsidRPr="000752B3">
              <w:rPr>
                <w:rFonts w:ascii="Arial" w:hAnsi="Arial" w:cs="Arial"/>
              </w:rPr>
              <w:t>Bau und Funktion</w:t>
            </w:r>
          </w:p>
          <w:p w:rsidR="007D5B79" w:rsidRPr="000752B3" w:rsidRDefault="007D5B79" w:rsidP="007D5B79">
            <w:pPr>
              <w:pStyle w:val="Listenabsatz"/>
              <w:numPr>
                <w:ilvl w:val="0"/>
                <w:numId w:val="2"/>
              </w:numPr>
              <w:ind w:left="360"/>
              <w:jc w:val="both"/>
              <w:rPr>
                <w:rFonts w:ascii="Arial" w:hAnsi="Arial" w:cs="Arial"/>
              </w:rPr>
            </w:pPr>
            <w:r w:rsidRPr="000752B3">
              <w:rPr>
                <w:rFonts w:ascii="Arial" w:hAnsi="Arial" w:cs="Arial"/>
              </w:rPr>
              <w:t>Drehsinnesorgan</w:t>
            </w:r>
          </w:p>
          <w:p w:rsidR="007D5B79" w:rsidRPr="000752B3" w:rsidRDefault="007D5B79" w:rsidP="007D5B79">
            <w:pPr>
              <w:pStyle w:val="Listenabsatz"/>
              <w:numPr>
                <w:ilvl w:val="0"/>
                <w:numId w:val="2"/>
              </w:numPr>
              <w:ind w:left="360"/>
              <w:jc w:val="both"/>
              <w:rPr>
                <w:rFonts w:ascii="Arial" w:hAnsi="Arial" w:cs="Arial"/>
              </w:rPr>
            </w:pPr>
            <w:r w:rsidRPr="000752B3">
              <w:rPr>
                <w:rFonts w:ascii="Arial" w:hAnsi="Arial" w:cs="Arial"/>
              </w:rPr>
              <w:t>Lagesinnesorgan</w:t>
            </w:r>
          </w:p>
          <w:p w:rsidR="007D5B79" w:rsidRPr="000752B3" w:rsidRDefault="007D5B79" w:rsidP="00837DCD">
            <w:pPr>
              <w:pStyle w:val="KeinLeerraum"/>
              <w:rPr>
                <w:rFonts w:ascii="Arial" w:hAnsi="Arial" w:cs="Arial"/>
                <w:b/>
              </w:rPr>
            </w:pPr>
          </w:p>
        </w:tc>
        <w:tc>
          <w:tcPr>
            <w:tcW w:w="6381" w:type="dxa"/>
          </w:tcPr>
          <w:p w:rsidR="007D5B79" w:rsidRPr="000752B3" w:rsidRDefault="007D5B79" w:rsidP="00837DCD">
            <w:pPr>
              <w:pStyle w:val="KeinLeerraum"/>
            </w:pPr>
          </w:p>
          <w:p w:rsidR="007D5B79" w:rsidRPr="000752B3" w:rsidRDefault="007D5B79" w:rsidP="00837DCD">
            <w:pPr>
              <w:jc w:val="both"/>
              <w:rPr>
                <w:rFonts w:ascii="Arial" w:hAnsi="Arial" w:cs="Arial"/>
              </w:rPr>
            </w:pPr>
            <w:r w:rsidRPr="000752B3">
              <w:rPr>
                <w:rFonts w:ascii="Arial" w:hAnsi="Arial" w:cs="Arial"/>
                <w:b/>
              </w:rPr>
              <w:t>PRISMA Biologie</w:t>
            </w:r>
            <w:r w:rsidRPr="000752B3">
              <w:rPr>
                <w:rFonts w:ascii="Arial" w:hAnsi="Arial" w:cs="Arial"/>
              </w:rPr>
              <w:t>, Berufsfachschule, Klett</w:t>
            </w:r>
          </w:p>
          <w:p w:rsidR="007D5B79" w:rsidRPr="000752B3" w:rsidRDefault="007D5B79" w:rsidP="00837DCD">
            <w:pPr>
              <w:jc w:val="both"/>
              <w:rPr>
                <w:rFonts w:ascii="Arial" w:hAnsi="Arial" w:cs="Arial"/>
              </w:rPr>
            </w:pPr>
            <w:r w:rsidRPr="000752B3">
              <w:rPr>
                <w:rFonts w:ascii="Arial" w:hAnsi="Arial" w:cs="Arial"/>
              </w:rPr>
              <w:t xml:space="preserve">                               2010, S. 132-135</w:t>
            </w:r>
          </w:p>
          <w:p w:rsidR="007D5B79" w:rsidRPr="000752B3" w:rsidRDefault="007D5B79" w:rsidP="00837DCD">
            <w:pPr>
              <w:jc w:val="both"/>
              <w:rPr>
                <w:rFonts w:ascii="Arial" w:hAnsi="Arial" w:cs="Arial"/>
              </w:rPr>
            </w:pPr>
            <w:r w:rsidRPr="000752B3">
              <w:rPr>
                <w:rFonts w:ascii="Arial" w:hAnsi="Arial" w:cs="Arial"/>
                <w:b/>
              </w:rPr>
              <w:t>BIOS 9-11</w:t>
            </w:r>
            <w:r w:rsidRPr="000752B3">
              <w:rPr>
                <w:rFonts w:ascii="Arial" w:hAnsi="Arial" w:cs="Arial"/>
              </w:rPr>
              <w:t>, Diesterweg 2001, S. 176-181</w:t>
            </w:r>
          </w:p>
          <w:p w:rsidR="007D5B79" w:rsidRPr="000752B3" w:rsidRDefault="007D5B79" w:rsidP="00837DCD">
            <w:pPr>
              <w:jc w:val="both"/>
              <w:rPr>
                <w:rFonts w:ascii="Arial" w:hAnsi="Arial" w:cs="Arial"/>
              </w:rPr>
            </w:pPr>
            <w:r w:rsidRPr="000752B3">
              <w:rPr>
                <w:rFonts w:ascii="Arial" w:hAnsi="Arial" w:cs="Arial"/>
                <w:b/>
              </w:rPr>
              <w:t>Netzwerk Biologie</w:t>
            </w:r>
            <w:r w:rsidRPr="000752B3">
              <w:rPr>
                <w:rFonts w:ascii="Arial" w:hAnsi="Arial" w:cs="Arial"/>
              </w:rPr>
              <w:t>, Schroedel 3, 2006, S. 30-33</w:t>
            </w:r>
          </w:p>
          <w:p w:rsidR="007D5B79" w:rsidRPr="000752B3" w:rsidRDefault="007D5B79" w:rsidP="00837DCD">
            <w:pPr>
              <w:jc w:val="both"/>
              <w:rPr>
                <w:rFonts w:ascii="Arial" w:hAnsi="Arial" w:cs="Arial"/>
              </w:rPr>
            </w:pPr>
            <w:r w:rsidRPr="000752B3">
              <w:rPr>
                <w:rFonts w:ascii="Arial" w:hAnsi="Arial" w:cs="Arial"/>
                <w:b/>
              </w:rPr>
              <w:t xml:space="preserve">LOSLEGEN, Gesundheit und Pflege, </w:t>
            </w:r>
            <w:r w:rsidRPr="000752B3">
              <w:rPr>
                <w:rFonts w:ascii="Arial" w:hAnsi="Arial" w:cs="Arial"/>
              </w:rPr>
              <w:t>Cornelsen</w:t>
            </w:r>
          </w:p>
          <w:p w:rsidR="007D5B79" w:rsidRPr="000752B3" w:rsidRDefault="007D5B79" w:rsidP="00837DCD">
            <w:pPr>
              <w:jc w:val="both"/>
              <w:rPr>
                <w:rFonts w:ascii="Arial" w:hAnsi="Arial" w:cs="Arial"/>
              </w:rPr>
            </w:pPr>
            <w:r w:rsidRPr="000752B3">
              <w:rPr>
                <w:rFonts w:ascii="Arial" w:hAnsi="Arial" w:cs="Arial"/>
              </w:rPr>
              <w:t xml:space="preserve">                                                        2011, S. 83-86</w:t>
            </w:r>
          </w:p>
          <w:p w:rsidR="007D5B79" w:rsidRPr="000752B3" w:rsidRDefault="007D5B79" w:rsidP="00837DCD">
            <w:pPr>
              <w:jc w:val="both"/>
              <w:rPr>
                <w:rFonts w:ascii="Arial" w:hAnsi="Arial" w:cs="Arial"/>
                <w:b/>
              </w:rPr>
            </w:pPr>
            <w:r w:rsidRPr="000752B3">
              <w:rPr>
                <w:rFonts w:ascii="Arial" w:hAnsi="Arial" w:cs="Arial"/>
                <w:b/>
              </w:rPr>
              <w:t>Humanbiologie</w:t>
            </w:r>
            <w:r w:rsidRPr="000752B3">
              <w:rPr>
                <w:rFonts w:ascii="Arial" w:hAnsi="Arial" w:cs="Arial"/>
              </w:rPr>
              <w:t>, Cornelsen 2000, S</w:t>
            </w:r>
            <w:r w:rsidR="00161275">
              <w:rPr>
                <w:rFonts w:ascii="Arial" w:hAnsi="Arial" w:cs="Arial"/>
              </w:rPr>
              <w:t>.</w:t>
            </w:r>
            <w:r w:rsidRPr="000752B3">
              <w:rPr>
                <w:rFonts w:ascii="Arial" w:hAnsi="Arial" w:cs="Arial"/>
              </w:rPr>
              <w:t xml:space="preserve"> 176-181</w:t>
            </w:r>
            <w:r w:rsidRPr="000752B3">
              <w:rPr>
                <w:rFonts w:ascii="Arial" w:hAnsi="Arial" w:cs="Arial"/>
                <w:b/>
              </w:rPr>
              <w:t xml:space="preserve"> </w:t>
            </w:r>
          </w:p>
          <w:p w:rsidR="007D5B79" w:rsidRPr="000752B3" w:rsidRDefault="007D5B79" w:rsidP="00837DCD">
            <w:pPr>
              <w:jc w:val="both"/>
              <w:rPr>
                <w:rFonts w:ascii="Arial" w:hAnsi="Arial" w:cs="Arial"/>
              </w:rPr>
            </w:pPr>
            <w:r w:rsidRPr="000752B3">
              <w:rPr>
                <w:rFonts w:ascii="Arial" w:hAnsi="Arial" w:cs="Arial"/>
                <w:b/>
              </w:rPr>
              <w:t>Natura 3 BW</w:t>
            </w:r>
            <w:r w:rsidRPr="000752B3">
              <w:rPr>
                <w:rFonts w:ascii="Arial" w:hAnsi="Arial" w:cs="Arial"/>
              </w:rPr>
              <w:t>, Gymnasien, Klett 2012, S. 40 - 42</w:t>
            </w:r>
          </w:p>
          <w:p w:rsidR="007D5B79" w:rsidRPr="000752B3" w:rsidRDefault="007D5B79" w:rsidP="00837DCD">
            <w:pPr>
              <w:jc w:val="both"/>
              <w:rPr>
                <w:rFonts w:ascii="Arial" w:hAnsi="Arial" w:cs="Arial"/>
              </w:rPr>
            </w:pPr>
            <w:r w:rsidRPr="000752B3">
              <w:rPr>
                <w:rFonts w:ascii="Arial" w:hAnsi="Arial" w:cs="Arial"/>
                <w:b/>
              </w:rPr>
              <w:t>Natura 10/11</w:t>
            </w:r>
            <w:r w:rsidRPr="000752B3">
              <w:rPr>
                <w:rFonts w:ascii="Arial" w:hAnsi="Arial" w:cs="Arial"/>
              </w:rPr>
              <w:t>, Klett 2001, S. 68-70</w:t>
            </w:r>
          </w:p>
          <w:p w:rsidR="007D5B79" w:rsidRPr="000752B3" w:rsidRDefault="007D5B79" w:rsidP="00837DCD">
            <w:pPr>
              <w:jc w:val="both"/>
              <w:rPr>
                <w:rFonts w:ascii="Arial" w:hAnsi="Arial" w:cs="Arial"/>
              </w:rPr>
            </w:pPr>
            <w:r w:rsidRPr="000752B3">
              <w:rPr>
                <w:rFonts w:ascii="Arial" w:hAnsi="Arial" w:cs="Arial"/>
                <w:b/>
              </w:rPr>
              <w:t>BIOskop 3</w:t>
            </w:r>
            <w:r w:rsidRPr="000752B3">
              <w:rPr>
                <w:rFonts w:ascii="Arial" w:hAnsi="Arial" w:cs="Arial"/>
              </w:rPr>
              <w:t>, Westermann 2012, S. 46-49</w:t>
            </w:r>
          </w:p>
          <w:p w:rsidR="007D5B79" w:rsidRPr="000752B3" w:rsidRDefault="007D5B79" w:rsidP="00837DCD">
            <w:pPr>
              <w:jc w:val="both"/>
              <w:rPr>
                <w:rFonts w:ascii="Arial" w:hAnsi="Arial" w:cs="Arial"/>
              </w:rPr>
            </w:pPr>
            <w:r w:rsidRPr="000752B3">
              <w:rPr>
                <w:rFonts w:ascii="Arial" w:hAnsi="Arial" w:cs="Arial"/>
                <w:b/>
              </w:rPr>
              <w:t>LINDER BIOLOGIE 3 BW</w:t>
            </w:r>
            <w:r w:rsidRPr="000752B3">
              <w:rPr>
                <w:rFonts w:ascii="Arial" w:hAnsi="Arial" w:cs="Arial"/>
              </w:rPr>
              <w:t>, Schroedel 2012, S. 42-45</w:t>
            </w:r>
          </w:p>
          <w:p w:rsidR="007D5B79" w:rsidRDefault="007D5B79" w:rsidP="000752B3"/>
          <w:p w:rsidR="000752B3" w:rsidRPr="000752B3" w:rsidRDefault="000752B3" w:rsidP="000752B3"/>
        </w:tc>
      </w:tr>
      <w:tr w:rsidR="000752B3" w:rsidRPr="000752B3" w:rsidTr="00837DCD">
        <w:tc>
          <w:tcPr>
            <w:tcW w:w="2943" w:type="dxa"/>
          </w:tcPr>
          <w:p w:rsidR="007D5B79" w:rsidRPr="000752B3" w:rsidRDefault="007D5B79" w:rsidP="00837DCD">
            <w:pPr>
              <w:pStyle w:val="KeinLeerraum"/>
              <w:ind w:left="360"/>
              <w:rPr>
                <w:rFonts w:ascii="Arial" w:hAnsi="Arial" w:cs="Arial"/>
              </w:rPr>
            </w:pPr>
          </w:p>
          <w:p w:rsidR="007D5B79" w:rsidRPr="000752B3" w:rsidRDefault="007D5B79" w:rsidP="007D5B79">
            <w:pPr>
              <w:pStyle w:val="KeinLeerraum"/>
              <w:numPr>
                <w:ilvl w:val="0"/>
                <w:numId w:val="1"/>
              </w:numPr>
              <w:rPr>
                <w:rFonts w:ascii="Arial" w:hAnsi="Arial" w:cs="Arial"/>
              </w:rPr>
            </w:pPr>
            <w:r w:rsidRPr="000752B3">
              <w:rPr>
                <w:rFonts w:ascii="Arial" w:hAnsi="Arial" w:cs="Arial"/>
              </w:rPr>
              <w:t>Hörschäden</w:t>
            </w:r>
          </w:p>
          <w:p w:rsidR="007D5B79" w:rsidRPr="000752B3" w:rsidRDefault="007D5B79" w:rsidP="00837DCD">
            <w:pPr>
              <w:pStyle w:val="KeinLeerraum"/>
            </w:pPr>
          </w:p>
        </w:tc>
        <w:tc>
          <w:tcPr>
            <w:tcW w:w="5103" w:type="dxa"/>
          </w:tcPr>
          <w:p w:rsidR="007D5B79" w:rsidRPr="000752B3" w:rsidRDefault="007D5B79" w:rsidP="00837DCD">
            <w:pPr>
              <w:pStyle w:val="Listenabsatz"/>
              <w:ind w:left="360"/>
              <w:jc w:val="both"/>
              <w:rPr>
                <w:rFonts w:ascii="Arial" w:hAnsi="Arial" w:cs="Arial"/>
              </w:rPr>
            </w:pPr>
          </w:p>
          <w:p w:rsidR="007D5B79" w:rsidRPr="000752B3" w:rsidRDefault="007D5B79" w:rsidP="007D5B79">
            <w:pPr>
              <w:pStyle w:val="Listenabsatz"/>
              <w:numPr>
                <w:ilvl w:val="0"/>
                <w:numId w:val="2"/>
              </w:numPr>
              <w:ind w:left="360"/>
              <w:jc w:val="both"/>
              <w:rPr>
                <w:rFonts w:ascii="Arial" w:hAnsi="Arial" w:cs="Arial"/>
              </w:rPr>
            </w:pPr>
            <w:r w:rsidRPr="000752B3">
              <w:rPr>
                <w:rFonts w:ascii="Arial" w:hAnsi="Arial" w:cs="Arial"/>
              </w:rPr>
              <w:t>Ohrgeräusch (Tinnitus)</w:t>
            </w:r>
          </w:p>
          <w:p w:rsidR="007D5B79" w:rsidRPr="000752B3" w:rsidRDefault="007D5B79" w:rsidP="007D5B79">
            <w:pPr>
              <w:pStyle w:val="Listenabsatz"/>
              <w:numPr>
                <w:ilvl w:val="0"/>
                <w:numId w:val="2"/>
              </w:numPr>
              <w:ind w:left="360"/>
              <w:jc w:val="both"/>
              <w:rPr>
                <w:rFonts w:ascii="Arial" w:hAnsi="Arial" w:cs="Arial"/>
              </w:rPr>
            </w:pPr>
            <w:r w:rsidRPr="000752B3">
              <w:rPr>
                <w:rFonts w:ascii="Arial" w:hAnsi="Arial" w:cs="Arial"/>
              </w:rPr>
              <w:t>Hörsturz</w:t>
            </w:r>
          </w:p>
          <w:p w:rsidR="007D5B79" w:rsidRPr="000752B3" w:rsidRDefault="007D5B79" w:rsidP="007D5B79">
            <w:pPr>
              <w:pStyle w:val="Listenabsatz"/>
              <w:numPr>
                <w:ilvl w:val="0"/>
                <w:numId w:val="2"/>
              </w:numPr>
              <w:ind w:left="360"/>
              <w:jc w:val="both"/>
              <w:rPr>
                <w:rFonts w:ascii="Arial" w:hAnsi="Arial" w:cs="Arial"/>
              </w:rPr>
            </w:pPr>
            <w:r w:rsidRPr="000752B3">
              <w:rPr>
                <w:rFonts w:ascii="Arial" w:hAnsi="Arial" w:cs="Arial"/>
              </w:rPr>
              <w:t>Schwerhörigkeit</w:t>
            </w:r>
          </w:p>
          <w:p w:rsidR="007D5B79" w:rsidRPr="000752B3" w:rsidRDefault="007D5B79" w:rsidP="00837DCD">
            <w:pPr>
              <w:pStyle w:val="Listenabsatz"/>
              <w:ind w:left="360"/>
              <w:jc w:val="both"/>
              <w:rPr>
                <w:rFonts w:ascii="Arial" w:hAnsi="Arial" w:cs="Arial"/>
              </w:rPr>
            </w:pPr>
          </w:p>
          <w:p w:rsidR="007D5B79" w:rsidRPr="000752B3" w:rsidRDefault="007D5B79" w:rsidP="00837DCD">
            <w:pPr>
              <w:pStyle w:val="KeinLeerraum"/>
            </w:pPr>
          </w:p>
        </w:tc>
        <w:tc>
          <w:tcPr>
            <w:tcW w:w="6381" w:type="dxa"/>
          </w:tcPr>
          <w:p w:rsidR="007D5B79" w:rsidRPr="000752B3" w:rsidRDefault="007D5B79" w:rsidP="00837DCD">
            <w:pPr>
              <w:jc w:val="both"/>
              <w:rPr>
                <w:rFonts w:ascii="Arial" w:hAnsi="Arial" w:cs="Arial"/>
              </w:rPr>
            </w:pPr>
          </w:p>
          <w:p w:rsidR="007D5B79" w:rsidRPr="000752B3" w:rsidRDefault="007D5B79" w:rsidP="00837DCD">
            <w:pPr>
              <w:jc w:val="both"/>
              <w:rPr>
                <w:rFonts w:ascii="Arial" w:hAnsi="Arial" w:cs="Arial"/>
              </w:rPr>
            </w:pPr>
            <w:r w:rsidRPr="000752B3">
              <w:rPr>
                <w:rFonts w:ascii="Arial" w:hAnsi="Arial" w:cs="Arial"/>
                <w:b/>
              </w:rPr>
              <w:t xml:space="preserve">LOSLEGEN, Gesundheit und Pflege, </w:t>
            </w:r>
            <w:r w:rsidR="00161275">
              <w:rPr>
                <w:rFonts w:ascii="Arial" w:hAnsi="Arial" w:cs="Arial"/>
              </w:rPr>
              <w:t>Cornelsen 2011, S. 86-</w:t>
            </w:r>
            <w:bookmarkStart w:id="0" w:name="_GoBack"/>
            <w:bookmarkEnd w:id="0"/>
            <w:r w:rsidRPr="000752B3">
              <w:rPr>
                <w:rFonts w:ascii="Arial" w:hAnsi="Arial" w:cs="Arial"/>
              </w:rPr>
              <w:t>89</w:t>
            </w:r>
          </w:p>
          <w:p w:rsidR="007D5B79" w:rsidRPr="000752B3" w:rsidRDefault="007D5B79" w:rsidP="00837DCD">
            <w:pPr>
              <w:jc w:val="both"/>
              <w:rPr>
                <w:rFonts w:ascii="Arial" w:hAnsi="Arial" w:cs="Arial"/>
              </w:rPr>
            </w:pPr>
          </w:p>
          <w:p w:rsidR="007D5B79" w:rsidRPr="000752B3" w:rsidRDefault="007D5B79" w:rsidP="00837DCD">
            <w:pPr>
              <w:jc w:val="both"/>
            </w:pPr>
            <w:r w:rsidRPr="000752B3">
              <w:rPr>
                <w:rFonts w:ascii="Arial" w:hAnsi="Arial" w:cs="Arial"/>
              </w:rPr>
              <w:t>DVD „Hörtest“ (bei Hörakustikern erhältlich)</w:t>
            </w:r>
          </w:p>
        </w:tc>
      </w:tr>
    </w:tbl>
    <w:p w:rsidR="007D5B79" w:rsidRDefault="007D5B79" w:rsidP="007D5B79">
      <w:pPr>
        <w:spacing w:after="200" w:line="276" w:lineRule="auto"/>
        <w:rPr>
          <w:rFonts w:ascii="Arial" w:hAnsi="Arial" w:cs="Arial"/>
          <w:b/>
        </w:rPr>
      </w:pPr>
    </w:p>
    <w:p w:rsidR="000752B3" w:rsidRDefault="000752B3" w:rsidP="007D5B79">
      <w:pPr>
        <w:spacing w:after="200" w:line="276" w:lineRule="auto"/>
        <w:rPr>
          <w:rFonts w:ascii="Arial" w:hAnsi="Arial" w:cs="Arial"/>
          <w:b/>
        </w:rPr>
      </w:pPr>
    </w:p>
    <w:p w:rsidR="000752B3" w:rsidRPr="000752B3" w:rsidRDefault="000752B3" w:rsidP="007D5B79">
      <w:pPr>
        <w:spacing w:after="200" w:line="276" w:lineRule="auto"/>
        <w:rPr>
          <w:rFonts w:ascii="Arial" w:hAnsi="Arial" w:cs="Arial"/>
          <w:b/>
        </w:rPr>
      </w:pPr>
    </w:p>
    <w:p w:rsidR="00CD6932" w:rsidRPr="000752B3" w:rsidRDefault="00CD6932" w:rsidP="0044650F"/>
    <w:p w:rsidR="000752B3" w:rsidRPr="000752B3" w:rsidRDefault="000752B3" w:rsidP="0044650F"/>
    <w:p w:rsidR="000752B3" w:rsidRPr="000752B3" w:rsidRDefault="000752B3" w:rsidP="000752B3">
      <w:pPr>
        <w:spacing w:line="276" w:lineRule="auto"/>
        <w:jc w:val="both"/>
        <w:rPr>
          <w:rFonts w:ascii="Arial" w:hAnsi="Arial" w:cs="Arial"/>
          <w:b/>
        </w:rPr>
      </w:pPr>
      <w:r w:rsidRPr="000752B3">
        <w:rPr>
          <w:rFonts w:ascii="Arial" w:hAnsi="Arial" w:cs="Arial"/>
          <w:b/>
        </w:rPr>
        <w:t>Versuche:</w:t>
      </w:r>
    </w:p>
    <w:p w:rsidR="000752B3" w:rsidRPr="000752B3" w:rsidRDefault="000752B3" w:rsidP="000752B3">
      <w:pPr>
        <w:spacing w:line="276" w:lineRule="auto"/>
        <w:jc w:val="both"/>
        <w:rPr>
          <w:rFonts w:ascii="Arial" w:hAnsi="Arial" w:cs="Arial"/>
          <w:b/>
        </w:rPr>
      </w:pPr>
    </w:p>
    <w:p w:rsidR="000752B3" w:rsidRPr="000752B3" w:rsidRDefault="000752B3" w:rsidP="000752B3">
      <w:pPr>
        <w:spacing w:line="276" w:lineRule="auto"/>
        <w:jc w:val="both"/>
        <w:rPr>
          <w:rFonts w:ascii="Arial" w:hAnsi="Arial" w:cs="Arial"/>
          <w:b/>
        </w:rPr>
      </w:pPr>
      <w:r w:rsidRPr="000752B3">
        <w:rPr>
          <w:rFonts w:ascii="Arial" w:hAnsi="Arial" w:cs="Arial"/>
          <w:b/>
        </w:rPr>
        <w:t xml:space="preserve">- Drehschwindel </w:t>
      </w:r>
    </w:p>
    <w:p w:rsidR="000752B3" w:rsidRPr="000752B3" w:rsidRDefault="000752B3" w:rsidP="000752B3">
      <w:pPr>
        <w:spacing w:line="276" w:lineRule="auto"/>
        <w:jc w:val="both"/>
        <w:rPr>
          <w:rFonts w:ascii="Arial" w:hAnsi="Arial" w:cs="Arial"/>
        </w:rPr>
      </w:pPr>
      <w:r w:rsidRPr="000752B3">
        <w:rPr>
          <w:rFonts w:ascii="Arial" w:hAnsi="Arial" w:cs="Arial"/>
          <w:b/>
        </w:rPr>
        <w:t xml:space="preserve">  </w:t>
      </w:r>
      <w:r w:rsidRPr="000752B3">
        <w:rPr>
          <w:rFonts w:ascii="Arial" w:hAnsi="Arial" w:cs="Arial"/>
          <w:b/>
        </w:rPr>
        <w:sym w:font="Wingdings" w:char="F0E0"/>
      </w:r>
      <w:r w:rsidRPr="000752B3">
        <w:rPr>
          <w:rFonts w:ascii="Arial" w:hAnsi="Arial" w:cs="Arial"/>
          <w:b/>
        </w:rPr>
        <w:t xml:space="preserve"> </w:t>
      </w:r>
      <w:r w:rsidRPr="000752B3">
        <w:rPr>
          <w:rFonts w:ascii="Arial" w:hAnsi="Arial" w:cs="Arial"/>
        </w:rPr>
        <w:t>Drehstuhl, Augenbinde</w:t>
      </w:r>
    </w:p>
    <w:p w:rsidR="000752B3" w:rsidRPr="000752B3" w:rsidRDefault="000752B3" w:rsidP="000752B3">
      <w:pPr>
        <w:spacing w:line="276" w:lineRule="auto"/>
        <w:jc w:val="both"/>
        <w:rPr>
          <w:rFonts w:ascii="Arial" w:hAnsi="Arial" w:cs="Arial"/>
        </w:rPr>
      </w:pPr>
      <w:r w:rsidRPr="000752B3">
        <w:rPr>
          <w:rFonts w:ascii="Arial" w:hAnsi="Arial" w:cs="Arial"/>
        </w:rPr>
        <w:t xml:space="preserve">  </w:t>
      </w:r>
      <w:r w:rsidRPr="000752B3">
        <w:rPr>
          <w:rFonts w:ascii="Arial" w:hAnsi="Arial" w:cs="Arial"/>
        </w:rPr>
        <w:sym w:font="Wingdings" w:char="F0E0"/>
      </w:r>
      <w:r w:rsidRPr="000752B3">
        <w:rPr>
          <w:rFonts w:ascii="Arial" w:hAnsi="Arial" w:cs="Arial"/>
        </w:rPr>
        <w:t xml:space="preserve"> Versuch mit Tinte</w:t>
      </w:r>
    </w:p>
    <w:p w:rsidR="000752B3" w:rsidRPr="000752B3" w:rsidRDefault="000752B3" w:rsidP="000752B3">
      <w:pPr>
        <w:spacing w:line="276" w:lineRule="auto"/>
        <w:jc w:val="both"/>
        <w:rPr>
          <w:rFonts w:ascii="Arial" w:hAnsi="Arial" w:cs="Arial"/>
        </w:rPr>
      </w:pPr>
    </w:p>
    <w:p w:rsidR="000752B3" w:rsidRPr="000752B3" w:rsidRDefault="000752B3" w:rsidP="000752B3">
      <w:pPr>
        <w:spacing w:line="276" w:lineRule="auto"/>
        <w:jc w:val="both"/>
        <w:rPr>
          <w:rFonts w:ascii="Arial" w:hAnsi="Arial" w:cs="Arial"/>
          <w:b/>
        </w:rPr>
      </w:pPr>
      <w:r w:rsidRPr="000752B3">
        <w:rPr>
          <w:rFonts w:ascii="Arial" w:hAnsi="Arial" w:cs="Arial"/>
          <w:b/>
        </w:rPr>
        <w:t xml:space="preserve">- räumliches Hören </w:t>
      </w:r>
    </w:p>
    <w:p w:rsidR="000752B3" w:rsidRPr="000752B3" w:rsidRDefault="000752B3" w:rsidP="000752B3">
      <w:pPr>
        <w:spacing w:line="276" w:lineRule="auto"/>
        <w:jc w:val="both"/>
        <w:rPr>
          <w:rFonts w:ascii="Arial" w:hAnsi="Arial" w:cs="Arial"/>
        </w:rPr>
      </w:pPr>
      <w:r w:rsidRPr="000752B3">
        <w:rPr>
          <w:rFonts w:ascii="Arial" w:hAnsi="Arial" w:cs="Arial"/>
        </w:rPr>
        <w:t xml:space="preserve">  2 m Gummischlauch mit Markierung in der Mitte, Lineal, Stift</w:t>
      </w:r>
    </w:p>
    <w:p w:rsidR="000752B3" w:rsidRDefault="000752B3" w:rsidP="000752B3">
      <w:pPr>
        <w:spacing w:line="276" w:lineRule="auto"/>
        <w:jc w:val="both"/>
        <w:rPr>
          <w:rFonts w:ascii="Arial" w:hAnsi="Arial" w:cs="Arial"/>
        </w:rPr>
      </w:pPr>
      <w:r w:rsidRPr="000752B3">
        <w:rPr>
          <w:rFonts w:ascii="Arial" w:hAnsi="Arial" w:cs="Arial"/>
        </w:rPr>
        <w:t xml:space="preserve"> </w:t>
      </w:r>
    </w:p>
    <w:p w:rsidR="000752B3" w:rsidRDefault="000752B3" w:rsidP="000752B3">
      <w:pPr>
        <w:spacing w:line="276" w:lineRule="auto"/>
        <w:jc w:val="both"/>
        <w:rPr>
          <w:rFonts w:ascii="Arial" w:hAnsi="Arial" w:cs="Arial"/>
        </w:rPr>
      </w:pPr>
    </w:p>
    <w:p w:rsidR="000752B3" w:rsidRPr="000752B3" w:rsidRDefault="000752B3" w:rsidP="000752B3">
      <w:pPr>
        <w:spacing w:line="276" w:lineRule="auto"/>
        <w:jc w:val="both"/>
        <w:rPr>
          <w:rFonts w:ascii="Arial" w:hAnsi="Arial" w:cs="Arial"/>
        </w:rPr>
      </w:pPr>
      <w:r w:rsidRPr="000752B3">
        <w:rPr>
          <w:rFonts w:ascii="Arial" w:hAnsi="Arial" w:cs="Arial"/>
          <w:b/>
        </w:rPr>
        <w:t>räumliches Hören</w:t>
      </w:r>
      <w:r w:rsidRPr="000752B3">
        <w:rPr>
          <w:rFonts w:ascii="Arial" w:hAnsi="Arial" w:cs="Arial"/>
        </w:rPr>
        <w:t xml:space="preserve"> </w:t>
      </w:r>
    </w:p>
    <w:p w:rsidR="000752B3" w:rsidRPr="000752B3" w:rsidRDefault="000752B3" w:rsidP="000752B3">
      <w:pPr>
        <w:pStyle w:val="Listenabsatz"/>
        <w:numPr>
          <w:ilvl w:val="0"/>
          <w:numId w:val="3"/>
        </w:numPr>
        <w:spacing w:line="276" w:lineRule="auto"/>
        <w:ind w:hanging="521"/>
        <w:jc w:val="both"/>
        <w:rPr>
          <w:rFonts w:ascii="Arial" w:hAnsi="Arial" w:cs="Arial"/>
        </w:rPr>
      </w:pPr>
    </w:p>
    <w:p w:rsidR="000752B3" w:rsidRPr="000752B3" w:rsidRDefault="000752B3" w:rsidP="000752B3">
      <w:pPr>
        <w:spacing w:line="276" w:lineRule="auto"/>
        <w:jc w:val="both"/>
        <w:rPr>
          <w:rFonts w:ascii="Arial" w:hAnsi="Arial" w:cs="Arial"/>
        </w:rPr>
      </w:pPr>
      <w:r w:rsidRPr="000752B3">
        <w:rPr>
          <w:rFonts w:ascii="Arial" w:hAnsi="Arial" w:cs="Arial"/>
        </w:rPr>
        <w:t xml:space="preserve">Ein Schüler stellt sich in die Mitte des Klassenzimmers und bekommt die Augen verbunden. Verschiedene andere Schüler stellen sich an unterschiedliche Stellen des Klassenzimmers und klatschen in die Hände. </w:t>
      </w:r>
    </w:p>
    <w:p w:rsidR="000752B3" w:rsidRPr="000752B3" w:rsidRDefault="000752B3" w:rsidP="000752B3">
      <w:pPr>
        <w:spacing w:line="276" w:lineRule="auto"/>
        <w:jc w:val="both"/>
        <w:rPr>
          <w:rFonts w:ascii="Arial" w:hAnsi="Arial" w:cs="Arial"/>
        </w:rPr>
      </w:pPr>
      <w:r w:rsidRPr="000752B3">
        <w:rPr>
          <w:rFonts w:ascii="Arial" w:hAnsi="Arial" w:cs="Arial"/>
        </w:rPr>
        <w:t>Frage: Woher kam das Geräusch?</w:t>
      </w:r>
    </w:p>
    <w:p w:rsidR="000752B3" w:rsidRPr="000752B3" w:rsidRDefault="000752B3" w:rsidP="000752B3">
      <w:pPr>
        <w:spacing w:line="276" w:lineRule="auto"/>
        <w:jc w:val="both"/>
        <w:rPr>
          <w:rFonts w:ascii="Arial" w:hAnsi="Arial" w:cs="Arial"/>
        </w:rPr>
      </w:pPr>
      <w:r w:rsidRPr="000752B3">
        <w:rPr>
          <w:rFonts w:ascii="Arial" w:hAnsi="Arial" w:cs="Arial"/>
        </w:rPr>
        <w:t>Testperson zeigt die Richtung mit dem Arm an.</w:t>
      </w:r>
    </w:p>
    <w:p w:rsidR="000752B3" w:rsidRPr="000752B3" w:rsidRDefault="000752B3" w:rsidP="000752B3">
      <w:pPr>
        <w:spacing w:line="276" w:lineRule="auto"/>
        <w:jc w:val="both"/>
        <w:rPr>
          <w:rFonts w:ascii="Arial" w:hAnsi="Arial" w:cs="Arial"/>
        </w:rPr>
      </w:pPr>
      <w:r w:rsidRPr="000752B3">
        <w:rPr>
          <w:rFonts w:ascii="Arial" w:hAnsi="Arial" w:cs="Arial"/>
        </w:rPr>
        <w:t xml:space="preserve">  </w:t>
      </w:r>
    </w:p>
    <w:p w:rsidR="000752B3" w:rsidRPr="000752B3" w:rsidRDefault="000752B3" w:rsidP="000752B3">
      <w:pPr>
        <w:spacing w:line="276" w:lineRule="auto"/>
        <w:jc w:val="both"/>
        <w:rPr>
          <w:rFonts w:ascii="Arial" w:hAnsi="Arial" w:cs="Arial"/>
        </w:rPr>
      </w:pPr>
      <w:r w:rsidRPr="000752B3">
        <w:rPr>
          <w:rFonts w:ascii="Arial" w:hAnsi="Arial" w:cs="Arial"/>
        </w:rPr>
        <w:t xml:space="preserve"> 2. </w:t>
      </w:r>
    </w:p>
    <w:p w:rsidR="000752B3" w:rsidRPr="000752B3" w:rsidRDefault="000752B3" w:rsidP="000752B3">
      <w:pPr>
        <w:spacing w:line="276" w:lineRule="auto"/>
        <w:jc w:val="both"/>
        <w:rPr>
          <w:rFonts w:ascii="Arial" w:hAnsi="Arial" w:cs="Arial"/>
        </w:rPr>
      </w:pPr>
      <w:r w:rsidRPr="000752B3">
        <w:rPr>
          <w:rFonts w:ascii="Arial" w:hAnsi="Arial" w:cs="Arial"/>
        </w:rPr>
        <w:t>Wiederholter Versuch, aber Testperson muss sich nun ein Ohr zuhalten.</w:t>
      </w:r>
    </w:p>
    <w:p w:rsidR="000752B3" w:rsidRPr="000752B3" w:rsidRDefault="000752B3" w:rsidP="000752B3">
      <w:pPr>
        <w:spacing w:line="276" w:lineRule="auto"/>
        <w:jc w:val="both"/>
        <w:rPr>
          <w:rFonts w:ascii="Arial" w:hAnsi="Arial" w:cs="Arial"/>
        </w:rPr>
      </w:pPr>
      <w:r w:rsidRPr="000752B3">
        <w:rPr>
          <w:rFonts w:ascii="Arial" w:hAnsi="Arial" w:cs="Arial"/>
        </w:rPr>
        <w:t>Frage: Ist ein Unterschied feststellbar?</w:t>
      </w:r>
    </w:p>
    <w:p w:rsidR="000752B3" w:rsidRPr="000752B3" w:rsidRDefault="000752B3" w:rsidP="000752B3">
      <w:pPr>
        <w:spacing w:line="276" w:lineRule="auto"/>
        <w:jc w:val="both"/>
        <w:rPr>
          <w:rFonts w:ascii="Arial" w:hAnsi="Arial" w:cs="Arial"/>
        </w:rPr>
      </w:pPr>
    </w:p>
    <w:p w:rsidR="000752B3" w:rsidRPr="000752B3" w:rsidRDefault="000752B3" w:rsidP="000752B3">
      <w:pPr>
        <w:spacing w:line="276" w:lineRule="auto"/>
        <w:jc w:val="both"/>
        <w:rPr>
          <w:rFonts w:ascii="Arial" w:hAnsi="Arial" w:cs="Arial"/>
        </w:rPr>
      </w:pPr>
      <w:r w:rsidRPr="000752B3">
        <w:rPr>
          <w:rFonts w:ascii="Arial" w:hAnsi="Arial" w:cs="Arial"/>
        </w:rPr>
        <w:t xml:space="preserve">3. </w:t>
      </w:r>
    </w:p>
    <w:p w:rsidR="000752B3" w:rsidRPr="000752B3" w:rsidRDefault="000752B3" w:rsidP="000752B3">
      <w:pPr>
        <w:spacing w:line="276" w:lineRule="auto"/>
      </w:pPr>
      <w:r w:rsidRPr="000752B3">
        <w:rPr>
          <w:rFonts w:ascii="Arial" w:hAnsi="Arial" w:cs="Arial"/>
        </w:rPr>
        <w:t>Ein Schüler bekommt einen 2 m langen Gummischlauch, der hinter dem Rücken verläuft, in die beiden äußeren Gehörgänge gesteckt. Die markierte Mitte des Schlauches liegt auf einem Tisch. Ein anderer Schüler klopft nun mit einem Bleistift links und rechts von der Markierung auf den Schlauch. Testperson gibt  an, wo geklopft wurde</w:t>
      </w:r>
      <w:r w:rsidR="005B05C9">
        <w:rPr>
          <w:rFonts w:ascii="Arial" w:hAnsi="Arial" w:cs="Arial"/>
        </w:rPr>
        <w:t>.</w:t>
      </w:r>
    </w:p>
    <w:sectPr w:rsidR="000752B3" w:rsidRPr="000752B3" w:rsidSect="007D5B79">
      <w:pgSz w:w="16838" w:h="11906" w:orient="landscape" w:code="9"/>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79" w:rsidRDefault="007D5B79" w:rsidP="001E03DE">
      <w:r>
        <w:separator/>
      </w:r>
    </w:p>
  </w:endnote>
  <w:endnote w:type="continuationSeparator" w:id="0">
    <w:p w:rsidR="007D5B79" w:rsidRDefault="007D5B7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79" w:rsidRDefault="007D5B79" w:rsidP="001E03DE">
      <w:r>
        <w:separator/>
      </w:r>
    </w:p>
  </w:footnote>
  <w:footnote w:type="continuationSeparator" w:id="0">
    <w:p w:rsidR="007D5B79" w:rsidRDefault="007D5B79"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F5D"/>
    <w:multiLevelType w:val="hybridMultilevel"/>
    <w:tmpl w:val="B37668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9A2BDB"/>
    <w:multiLevelType w:val="hybridMultilevel"/>
    <w:tmpl w:val="1CDC9A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DC53CC"/>
    <w:multiLevelType w:val="hybridMultilevel"/>
    <w:tmpl w:val="AF087A42"/>
    <w:lvl w:ilvl="0" w:tplc="11C87F94">
      <w:start w:val="1"/>
      <w:numFmt w:val="decimal"/>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79"/>
    <w:rsid w:val="000752B3"/>
    <w:rsid w:val="00161275"/>
    <w:rsid w:val="001A2103"/>
    <w:rsid w:val="001E03DE"/>
    <w:rsid w:val="002223B8"/>
    <w:rsid w:val="00296589"/>
    <w:rsid w:val="0044650F"/>
    <w:rsid w:val="005B05C9"/>
    <w:rsid w:val="007D5B79"/>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B79"/>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7D5B79"/>
    <w:pPr>
      <w:spacing w:line="240" w:lineRule="auto"/>
    </w:pPr>
    <w:rPr>
      <w:rFonts w:ascii="Times New Roman" w:hAnsi="Times New Roman"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D5B79"/>
    <w:pPr>
      <w:ind w:left="720"/>
      <w:contextualSpacing/>
    </w:pPr>
  </w:style>
  <w:style w:type="paragraph" w:styleId="KeinLeerraum">
    <w:name w:val="No Spacing"/>
    <w:uiPriority w:val="1"/>
    <w:qFormat/>
    <w:rsid w:val="007D5B79"/>
    <w:pPr>
      <w:spacing w:line="240" w:lineRule="auto"/>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B79"/>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7D5B79"/>
    <w:pPr>
      <w:spacing w:line="240" w:lineRule="auto"/>
    </w:pPr>
    <w:rPr>
      <w:rFonts w:ascii="Times New Roman" w:hAnsi="Times New Roman"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D5B79"/>
    <w:pPr>
      <w:ind w:left="720"/>
      <w:contextualSpacing/>
    </w:pPr>
  </w:style>
  <w:style w:type="paragraph" w:styleId="KeinLeerraum">
    <w:name w:val="No Spacing"/>
    <w:uiPriority w:val="1"/>
    <w:qFormat/>
    <w:rsid w:val="007D5B79"/>
    <w:pPr>
      <w:spacing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Ertelt, Ulrike (LS)</dc:creator>
  <cp:lastModifiedBy>Ertelt, Ulrike (LS)</cp:lastModifiedBy>
  <cp:revision>4</cp:revision>
  <dcterms:created xsi:type="dcterms:W3CDTF">2014-03-10T08:43:00Z</dcterms:created>
  <dcterms:modified xsi:type="dcterms:W3CDTF">2014-04-01T13:49:00Z</dcterms:modified>
</cp:coreProperties>
</file>