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2C6F" w:rsidRPr="000E75A6" w:rsidRDefault="00F92C6F">
      <w:pPr>
        <w:rPr>
          <w:rFonts w:cs="Times New Roman"/>
          <w:b/>
        </w:rPr>
      </w:pPr>
      <w:r w:rsidRPr="000E75A6">
        <w:rPr>
          <w:rFonts w:cs="Times New Roman"/>
          <w:b/>
        </w:rPr>
        <w:t>Hinweis zum vorliegenden Dokument Familie Reichle</w:t>
      </w:r>
    </w:p>
    <w:p w:rsidR="00F92C6F" w:rsidRDefault="000E75A6">
      <w:pPr>
        <w:rPr>
          <w:rFonts w:cs="Times New Roman"/>
        </w:rPr>
      </w:pPr>
      <w:r w:rsidRPr="000E75A6">
        <w:rPr>
          <w:rFonts w:cs="Times New Roman"/>
        </w:rPr>
        <w:t>Dargestellt ist ein möglicher Unterrichtsgang</w:t>
      </w:r>
      <w:r>
        <w:rPr>
          <w:rFonts w:cs="Times New Roman"/>
        </w:rPr>
        <w:t xml:space="preserve"> durch das Thema Humangenetik und genetische Ber</w:t>
      </w:r>
      <w:r>
        <w:rPr>
          <w:rFonts w:cs="Times New Roman"/>
        </w:rPr>
        <w:t>a</w:t>
      </w:r>
      <w:r>
        <w:rPr>
          <w:rFonts w:cs="Times New Roman"/>
        </w:rPr>
        <w:t xml:space="preserve">tung. Am fiktiven Beispiel der Familie Reichle, deren Familienmitglieder zum Teil am Marfan-Syndrom leiden, werden die Schülerinnen und Schüler durch die Unterrichtseinheit geführt. </w:t>
      </w:r>
    </w:p>
    <w:p w:rsidR="000E75A6" w:rsidRPr="000E75A6" w:rsidRDefault="000E75A6">
      <w:pPr>
        <w:rPr>
          <w:rFonts w:cs="Times New Roman"/>
        </w:rPr>
      </w:pPr>
      <w:r>
        <w:rPr>
          <w:rFonts w:cs="Times New Roman"/>
        </w:rPr>
        <w:t>Zur Kennzeichnung des beschriebenen Falles der Familie Reichle wurden Textpassagen, welche die familiäre Situation beschreiben</w:t>
      </w:r>
      <w:r w:rsidR="006C5F39">
        <w:rPr>
          <w:rFonts w:cs="Times New Roman"/>
        </w:rPr>
        <w:t xml:space="preserve"> blau</w:t>
      </w:r>
      <w:r w:rsidR="00DE4FB6">
        <w:rPr>
          <w:rFonts w:cs="Times New Roman"/>
        </w:rPr>
        <w:t xml:space="preserve"> und</w:t>
      </w:r>
      <w:r w:rsidR="00AD66D4">
        <w:rPr>
          <w:rFonts w:cs="Times New Roman"/>
        </w:rPr>
        <w:t xml:space="preserve"> </w:t>
      </w:r>
      <w:r w:rsidR="006C5F39">
        <w:rPr>
          <w:rFonts w:cs="Times New Roman"/>
        </w:rPr>
        <w:t xml:space="preserve">Hinweise zu den </w:t>
      </w:r>
      <w:r w:rsidR="00AD66D4">
        <w:rPr>
          <w:rFonts w:cs="Times New Roman"/>
        </w:rPr>
        <w:t xml:space="preserve">vorhandenen </w:t>
      </w:r>
      <w:r w:rsidR="006C5F39">
        <w:rPr>
          <w:rFonts w:cs="Times New Roman"/>
        </w:rPr>
        <w:t xml:space="preserve">Materialien </w:t>
      </w:r>
      <w:r w:rsidR="00DE4FB6">
        <w:rPr>
          <w:rFonts w:cs="Times New Roman"/>
        </w:rPr>
        <w:t>rot</w:t>
      </w:r>
      <w:r w:rsidR="00AD66D4">
        <w:rPr>
          <w:rFonts w:cs="Times New Roman"/>
        </w:rPr>
        <w:t xml:space="preserve"> markiert. Mögliche thematische Erweiterungen, für die </w:t>
      </w:r>
      <w:r w:rsidR="00D72DCE">
        <w:rPr>
          <w:rFonts w:cs="Times New Roman"/>
        </w:rPr>
        <w:t>kein Material</w:t>
      </w:r>
      <w:r w:rsidR="00AD66D4">
        <w:rPr>
          <w:rFonts w:cs="Times New Roman"/>
        </w:rPr>
        <w:t xml:space="preserve"> vorhanden </w:t>
      </w:r>
      <w:r w:rsidR="00D72DCE">
        <w:rPr>
          <w:rFonts w:cs="Times New Roman"/>
        </w:rPr>
        <w:t>ist</w:t>
      </w:r>
      <w:r w:rsidR="00AD66D4">
        <w:rPr>
          <w:rFonts w:cs="Times New Roman"/>
        </w:rPr>
        <w:t>, wurden kursiv geken</w:t>
      </w:r>
      <w:r w:rsidR="00AD66D4">
        <w:rPr>
          <w:rFonts w:cs="Times New Roman"/>
        </w:rPr>
        <w:t>n</w:t>
      </w:r>
      <w:r w:rsidR="00AD66D4">
        <w:rPr>
          <w:rFonts w:cs="Times New Roman"/>
        </w:rPr>
        <w:t>zeichnet.</w:t>
      </w:r>
    </w:p>
    <w:p w:rsidR="00F92C6F" w:rsidRDefault="00F92C6F">
      <w:pPr>
        <w:rPr>
          <w:rFonts w:cs="Times New Roman"/>
          <w:b/>
        </w:rPr>
      </w:pPr>
      <w:r>
        <w:rPr>
          <w:rFonts w:cs="Times New Roman"/>
          <w:b/>
        </w:rPr>
        <w:br w:type="page"/>
      </w:r>
    </w:p>
    <w:p w:rsidR="00F92C6F" w:rsidRDefault="00F92C6F" w:rsidP="002D365B">
      <w:pPr>
        <w:jc w:val="both"/>
        <w:rPr>
          <w:rFonts w:cs="Times New Roman"/>
          <w:b/>
        </w:rPr>
      </w:pPr>
    </w:p>
    <w:p w:rsidR="00EB2A1B" w:rsidRPr="00EB2A1B" w:rsidRDefault="003C3AC6" w:rsidP="002D365B">
      <w:pPr>
        <w:jc w:val="both"/>
        <w:rPr>
          <w:rFonts w:cs="Times New Roman"/>
          <w:b/>
        </w:rPr>
      </w:pPr>
      <w:r>
        <w:rPr>
          <w:rFonts w:cs="Times New Roman"/>
          <w:b/>
          <w:noProof/>
        </w:rPr>
        <w:pict>
          <v:rect id="_x0000_s1041" style="position:absolute;left:0;text-align:left;margin-left:16.7pt;margin-top:3.45pt;width:426.35pt;height:220.6pt;flip:x;z-index:251673600;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1" inset="21.6pt,21.6pt,21.6pt,21.6pt">
              <w:txbxContent>
                <w:p w:rsidR="002D365B" w:rsidRPr="00EB2A1B" w:rsidRDefault="002D365B" w:rsidP="002D365B">
                  <w:pPr>
                    <w:jc w:val="both"/>
                    <w:rPr>
                      <w:rFonts w:ascii="Century Gothic" w:hAnsi="Century Gothic" w:cs="Times New Roman"/>
                      <w:color w:val="00B0F0"/>
                    </w:rPr>
                  </w:pPr>
                  <w:r w:rsidRPr="00EB2A1B">
                    <w:rPr>
                      <w:rFonts w:ascii="Century Gothic" w:hAnsi="Century Gothic" w:cs="Times New Roman"/>
                      <w:color w:val="00B0F0"/>
                    </w:rPr>
                    <w:t>Fallbeschreibung</w:t>
                  </w:r>
                  <w:r w:rsidRPr="00EB2A1B">
                    <w:rPr>
                      <w:rFonts w:ascii="Century Gothic" w:hAnsi="Century Gothic" w:cs="Times New Roman"/>
                      <w:color w:val="00B0F0"/>
                    </w:rPr>
                    <w:tab/>
                    <w:t>Familie Reichle</w:t>
                  </w:r>
                </w:p>
                <w:p w:rsidR="002D365B" w:rsidRPr="00EB2A1B" w:rsidRDefault="002D365B" w:rsidP="002D365B">
                  <w:pPr>
                    <w:jc w:val="both"/>
                    <w:rPr>
                      <w:rFonts w:ascii="Century Gothic" w:hAnsi="Century Gothic" w:cs="Times New Roman"/>
                      <w:color w:val="00B0F0"/>
                    </w:rPr>
                  </w:pPr>
                  <w:r w:rsidRPr="00EB2A1B">
                    <w:rPr>
                      <w:rFonts w:ascii="Century Gothic" w:hAnsi="Century Gothic" w:cs="Times New Roman"/>
                      <w:color w:val="00B0F0"/>
                    </w:rPr>
                    <w:t xml:space="preserve">Mit 16 Jahren kam Michael zum ersten Mal zur genetischen Beratung. Sein Vater Reinhard und andere Verwandte waren schon öfters bei der genetischen Beratungsstelle. Angefangen hatte es mit Augen- und Herzbeschwerden. Sein Onkel väterlicherseits und dessen Mutter, die Großmutter, waren sogar daran gestorben. Sein Großvater war gesund. Auf Seiten Michaels Mutter sind keine Vorerkrankungen bekannt. Die Genetiker bestätigten </w:t>
                  </w:r>
                  <w:r w:rsidR="00194E55">
                    <w:rPr>
                      <w:rFonts w:ascii="Century Gothic" w:hAnsi="Century Gothic" w:cs="Times New Roman"/>
                      <w:color w:val="00B0F0"/>
                    </w:rPr>
                    <w:t xml:space="preserve">damals </w:t>
                  </w:r>
                  <w:r w:rsidRPr="00EB2A1B">
                    <w:rPr>
                      <w:rFonts w:ascii="Century Gothic" w:hAnsi="Century Gothic" w:cs="Times New Roman"/>
                      <w:color w:val="00B0F0"/>
                    </w:rPr>
                    <w:t>bei Reinhard die Diagnose Marfan-Syndrom. Ihm wurde erklärt, dass das Risiko, ebenfalls a</w:t>
                  </w:r>
                  <w:r w:rsidR="00881497">
                    <w:rPr>
                      <w:rFonts w:ascii="Century Gothic" w:hAnsi="Century Gothic" w:cs="Times New Roman"/>
                      <w:color w:val="00B0F0"/>
                    </w:rPr>
                    <w:t>m</w:t>
                  </w:r>
                  <w:r w:rsidRPr="00EB2A1B">
                    <w:rPr>
                      <w:rFonts w:ascii="Century Gothic" w:hAnsi="Century Gothic" w:cs="Times New Roman"/>
                      <w:color w:val="00B0F0"/>
                    </w:rPr>
                    <w:t xml:space="preserve"> Marfan</w:t>
                  </w:r>
                  <w:r w:rsidR="00881497">
                    <w:rPr>
                      <w:rFonts w:ascii="Century Gothic" w:hAnsi="Century Gothic" w:cs="Times New Roman"/>
                      <w:color w:val="00B0F0"/>
                    </w:rPr>
                    <w:t>-Syndrom</w:t>
                  </w:r>
                  <w:r w:rsidRPr="00EB2A1B">
                    <w:rPr>
                      <w:rFonts w:ascii="Century Gothic" w:hAnsi="Century Gothic" w:cs="Times New Roman"/>
                      <w:color w:val="00B0F0"/>
                    </w:rPr>
                    <w:t xml:space="preserve"> erkrankte Kinder zu bekommen, hoch sei. Daraufhin wurde Michael klinisch nochmals untersucht.</w:t>
                  </w:r>
                </w:p>
              </w:txbxContent>
            </v:textbox>
            <w10:wrap type="square" anchorx="margin" anchory="margin"/>
          </v:rect>
        </w:pict>
      </w:r>
    </w:p>
    <w:p w:rsidR="006611C7" w:rsidRPr="001E0FAB" w:rsidRDefault="006611C7" w:rsidP="002D365B">
      <w:pPr>
        <w:pStyle w:val="normal"/>
        <w:keepNext w:val="0"/>
        <w:suppressAutoHyphens w:val="0"/>
        <w:jc w:val="both"/>
        <w:rPr>
          <w:rFonts w:asciiTheme="minorHAnsi" w:hAnsiTheme="minorHAnsi"/>
          <w:b/>
          <w:sz w:val="22"/>
          <w:szCs w:val="22"/>
        </w:rPr>
      </w:pPr>
      <w:r w:rsidRPr="001E0FAB">
        <w:rPr>
          <w:rFonts w:asciiTheme="minorHAnsi" w:hAnsiTheme="minorHAnsi"/>
          <w:b/>
          <w:sz w:val="22"/>
          <w:szCs w:val="22"/>
        </w:rPr>
        <w:t>Das Marfan-Syndrom</w:t>
      </w:r>
    </w:p>
    <w:p w:rsidR="006611C7" w:rsidRPr="001E0FAB" w:rsidRDefault="006611C7" w:rsidP="002D365B">
      <w:pPr>
        <w:pStyle w:val="normal"/>
        <w:keepNext w:val="0"/>
        <w:suppressAutoHyphens w:val="0"/>
        <w:jc w:val="both"/>
        <w:rPr>
          <w:rFonts w:asciiTheme="minorHAnsi" w:hAnsiTheme="minorHAnsi"/>
          <w:sz w:val="22"/>
          <w:szCs w:val="22"/>
        </w:rPr>
      </w:pPr>
    </w:p>
    <w:p w:rsidR="006611C7" w:rsidRPr="001E0FAB" w:rsidRDefault="006611C7" w:rsidP="002D365B">
      <w:pPr>
        <w:pStyle w:val="normal"/>
        <w:keepNext w:val="0"/>
        <w:suppressAutoHyphens w:val="0"/>
        <w:jc w:val="both"/>
        <w:rPr>
          <w:rFonts w:asciiTheme="minorHAnsi" w:hAnsiTheme="minorHAnsi"/>
          <w:sz w:val="22"/>
          <w:szCs w:val="22"/>
        </w:rPr>
      </w:pPr>
      <w:r w:rsidRPr="001E0FAB">
        <w:rPr>
          <w:rFonts w:asciiTheme="minorHAnsi" w:hAnsiTheme="minorHAnsi"/>
          <w:sz w:val="22"/>
          <w:szCs w:val="22"/>
        </w:rPr>
        <w:t>Der französische Kinderarzt Marfan beschrieb bereits im 19. Jahrhundert eine Krankheit, von der etwa eines von 10</w:t>
      </w:r>
      <w:r w:rsidR="00A705F8" w:rsidRPr="001E0FAB">
        <w:rPr>
          <w:rFonts w:asciiTheme="minorHAnsi" w:hAnsiTheme="minorHAnsi"/>
          <w:sz w:val="22"/>
          <w:szCs w:val="22"/>
        </w:rPr>
        <w:t>.</w:t>
      </w:r>
      <w:r w:rsidRPr="001E0FAB">
        <w:rPr>
          <w:rFonts w:asciiTheme="minorHAnsi" w:hAnsiTheme="minorHAnsi"/>
          <w:sz w:val="22"/>
          <w:szCs w:val="22"/>
        </w:rPr>
        <w:t>000 Neugeborenen betroffen ist. Bereits Neugeborene fallen hier durch überlange, schmale Finger auf. Später kommen dann weite</w:t>
      </w:r>
      <w:r w:rsidR="00DE4FB6">
        <w:rPr>
          <w:rFonts w:asciiTheme="minorHAnsi" w:hAnsiTheme="minorHAnsi"/>
          <w:sz w:val="22"/>
          <w:szCs w:val="22"/>
        </w:rPr>
        <w:t>re</w:t>
      </w:r>
      <w:r w:rsidRPr="001E0FAB">
        <w:rPr>
          <w:rFonts w:asciiTheme="minorHAnsi" w:hAnsiTheme="minorHAnsi"/>
          <w:sz w:val="22"/>
          <w:szCs w:val="22"/>
        </w:rPr>
        <w:t xml:space="preserve"> Symptome hinzu: überdurchschnittliche Körpe</w:t>
      </w:r>
      <w:r w:rsidRPr="001E0FAB">
        <w:rPr>
          <w:rFonts w:asciiTheme="minorHAnsi" w:hAnsiTheme="minorHAnsi"/>
          <w:sz w:val="22"/>
          <w:szCs w:val="22"/>
        </w:rPr>
        <w:t>r</w:t>
      </w:r>
      <w:r w:rsidRPr="001E0FAB">
        <w:rPr>
          <w:rFonts w:asciiTheme="minorHAnsi" w:hAnsiTheme="minorHAnsi"/>
          <w:sz w:val="22"/>
          <w:szCs w:val="22"/>
        </w:rPr>
        <w:t>größe, Überstreckbarkeit der Gelenke, Brustkorbverformungen, Formveränderungen der Augenlinse, Herzklappenfehler und eine Erweiterung der Aorta. Die Veränderungen an Herz und Blutgefäßen fü</w:t>
      </w:r>
      <w:r w:rsidRPr="001E0FAB">
        <w:rPr>
          <w:rFonts w:asciiTheme="minorHAnsi" w:hAnsiTheme="minorHAnsi"/>
          <w:sz w:val="22"/>
          <w:szCs w:val="22"/>
        </w:rPr>
        <w:t>h</w:t>
      </w:r>
      <w:r w:rsidRPr="001E0FAB">
        <w:rPr>
          <w:rFonts w:asciiTheme="minorHAnsi" w:hAnsiTheme="minorHAnsi"/>
          <w:sz w:val="22"/>
          <w:szCs w:val="22"/>
        </w:rPr>
        <w:t xml:space="preserve">ren zu einer geringen Lebenserwartung der Patienten. Ein Krankheitsbild, das durch eine Vielzahl von Symptomen gekennzeichnet ist, bezeichnet man als Syndrom. </w:t>
      </w:r>
    </w:p>
    <w:p w:rsidR="006611C7" w:rsidRPr="001E0FAB" w:rsidRDefault="006611C7" w:rsidP="002D365B">
      <w:pPr>
        <w:pStyle w:val="normal"/>
        <w:keepNext w:val="0"/>
        <w:suppressAutoHyphens w:val="0"/>
        <w:jc w:val="both"/>
        <w:rPr>
          <w:rFonts w:asciiTheme="minorHAnsi" w:hAnsiTheme="minorHAnsi"/>
          <w:sz w:val="22"/>
          <w:szCs w:val="22"/>
        </w:rPr>
      </w:pPr>
    </w:p>
    <w:p w:rsidR="006611C7" w:rsidRPr="001E0FAB" w:rsidRDefault="006611C7" w:rsidP="002D365B">
      <w:pPr>
        <w:pStyle w:val="normal"/>
        <w:keepNext w:val="0"/>
        <w:suppressAutoHyphens w:val="0"/>
        <w:jc w:val="both"/>
        <w:rPr>
          <w:rFonts w:asciiTheme="minorHAnsi" w:hAnsiTheme="minorHAnsi"/>
          <w:sz w:val="22"/>
          <w:szCs w:val="22"/>
        </w:rPr>
      </w:pPr>
      <w:r w:rsidRPr="001E0FAB">
        <w:rPr>
          <w:rFonts w:asciiTheme="minorHAnsi" w:hAnsiTheme="minorHAnsi"/>
          <w:sz w:val="22"/>
          <w:szCs w:val="22"/>
        </w:rPr>
        <w:t xml:space="preserve">Verantwortlich ist ein </w:t>
      </w:r>
      <w:r w:rsidR="00DE4FB6">
        <w:rPr>
          <w:rFonts w:asciiTheme="minorHAnsi" w:hAnsiTheme="minorHAnsi"/>
          <w:sz w:val="22"/>
          <w:szCs w:val="22"/>
        </w:rPr>
        <w:t>Gen auf dem Chromosom Nummer 15. E</w:t>
      </w:r>
      <w:r w:rsidRPr="001E0FAB">
        <w:rPr>
          <w:rFonts w:asciiTheme="minorHAnsi" w:hAnsiTheme="minorHAnsi"/>
          <w:sz w:val="22"/>
          <w:szCs w:val="22"/>
        </w:rPr>
        <w:t>s trägt die genetische Information für ein Calcium bindendes Protein, das Bestandteil der elastischen Fasern des Bindegewebes ist. Infolge dieser Störung kann das Bindegewebe nicht korrekt aufgebaut werden und es kommt zu den b</w:t>
      </w:r>
      <w:r w:rsidRPr="001E0FAB">
        <w:rPr>
          <w:rFonts w:asciiTheme="minorHAnsi" w:hAnsiTheme="minorHAnsi"/>
          <w:sz w:val="22"/>
          <w:szCs w:val="22"/>
        </w:rPr>
        <w:t>e</w:t>
      </w:r>
      <w:r w:rsidRPr="001E0FAB">
        <w:rPr>
          <w:rFonts w:asciiTheme="minorHAnsi" w:hAnsiTheme="minorHAnsi"/>
          <w:sz w:val="22"/>
          <w:szCs w:val="22"/>
        </w:rPr>
        <w:t xml:space="preserve">schriebenen weit gestreuten Schäden. </w:t>
      </w:r>
    </w:p>
    <w:p w:rsidR="006611C7" w:rsidRPr="001E0FAB" w:rsidRDefault="006611C7" w:rsidP="002D365B">
      <w:pPr>
        <w:jc w:val="both"/>
      </w:pPr>
    </w:p>
    <w:p w:rsidR="006611C7" w:rsidRPr="001E0FAB" w:rsidRDefault="006611C7" w:rsidP="002D365B">
      <w:pPr>
        <w:pStyle w:val="normal"/>
        <w:keepNext w:val="0"/>
        <w:tabs>
          <w:tab w:val="left" w:pos="0"/>
        </w:tabs>
        <w:suppressAutoHyphens w:val="0"/>
        <w:spacing w:before="120"/>
        <w:jc w:val="both"/>
        <w:rPr>
          <w:rFonts w:asciiTheme="minorHAnsi" w:hAnsiTheme="minorHAnsi"/>
          <w:b/>
          <w:sz w:val="22"/>
          <w:szCs w:val="22"/>
        </w:rPr>
      </w:pPr>
      <w:r w:rsidRPr="001E0FAB">
        <w:rPr>
          <w:rFonts w:asciiTheme="minorHAnsi" w:hAnsiTheme="minorHAnsi"/>
          <w:b/>
          <w:sz w:val="22"/>
          <w:szCs w:val="22"/>
        </w:rPr>
        <w:t>Aufgabe:</w:t>
      </w:r>
    </w:p>
    <w:p w:rsidR="006611C7" w:rsidRPr="001E0FAB" w:rsidRDefault="006611C7" w:rsidP="002D365B">
      <w:pPr>
        <w:pStyle w:val="normal"/>
        <w:keepNext w:val="0"/>
        <w:numPr>
          <w:ilvl w:val="0"/>
          <w:numId w:val="2"/>
        </w:numPr>
        <w:tabs>
          <w:tab w:val="left" w:pos="0"/>
        </w:tabs>
        <w:suppressAutoHyphens w:val="0"/>
        <w:spacing w:before="120"/>
        <w:jc w:val="both"/>
        <w:rPr>
          <w:rFonts w:asciiTheme="minorHAnsi" w:hAnsiTheme="minorHAnsi"/>
          <w:sz w:val="22"/>
          <w:szCs w:val="22"/>
        </w:rPr>
      </w:pPr>
      <w:r w:rsidRPr="001E0FAB">
        <w:rPr>
          <w:rFonts w:asciiTheme="minorHAnsi" w:hAnsiTheme="minorHAnsi"/>
          <w:sz w:val="22"/>
          <w:szCs w:val="22"/>
        </w:rPr>
        <w:t>Definiere den Begriff Syndrom.</w:t>
      </w:r>
    </w:p>
    <w:p w:rsidR="006611C7" w:rsidRPr="001E0FAB" w:rsidRDefault="006611C7" w:rsidP="002D365B">
      <w:pPr>
        <w:pStyle w:val="normal"/>
        <w:keepNext w:val="0"/>
        <w:numPr>
          <w:ilvl w:val="0"/>
          <w:numId w:val="2"/>
        </w:numPr>
        <w:tabs>
          <w:tab w:val="left" w:pos="0"/>
        </w:tabs>
        <w:suppressAutoHyphens w:val="0"/>
        <w:spacing w:before="120"/>
        <w:jc w:val="both"/>
        <w:rPr>
          <w:rFonts w:asciiTheme="minorHAnsi" w:hAnsiTheme="minorHAnsi"/>
          <w:sz w:val="22"/>
          <w:szCs w:val="22"/>
        </w:rPr>
      </w:pPr>
      <w:r w:rsidRPr="001E0FAB">
        <w:rPr>
          <w:rFonts w:asciiTheme="minorHAnsi" w:hAnsiTheme="minorHAnsi"/>
          <w:sz w:val="22"/>
          <w:szCs w:val="22"/>
        </w:rPr>
        <w:t>Stelle Ursache und Symptome des Marfan-Syndrom</w:t>
      </w:r>
      <w:r w:rsidR="00943303" w:rsidRPr="001E0FAB">
        <w:rPr>
          <w:rFonts w:asciiTheme="minorHAnsi" w:hAnsiTheme="minorHAnsi"/>
          <w:sz w:val="22"/>
          <w:szCs w:val="22"/>
        </w:rPr>
        <w:t>s</w:t>
      </w:r>
      <w:r w:rsidRPr="001E0FAB">
        <w:rPr>
          <w:rFonts w:asciiTheme="minorHAnsi" w:hAnsiTheme="minorHAnsi"/>
          <w:sz w:val="22"/>
          <w:szCs w:val="22"/>
        </w:rPr>
        <w:t xml:space="preserve"> mithilfe eines Flussdiagramms anscha</w:t>
      </w:r>
      <w:r w:rsidRPr="001E0FAB">
        <w:rPr>
          <w:rFonts w:asciiTheme="minorHAnsi" w:hAnsiTheme="minorHAnsi"/>
          <w:sz w:val="22"/>
          <w:szCs w:val="22"/>
        </w:rPr>
        <w:t>u</w:t>
      </w:r>
      <w:r w:rsidRPr="001E0FAB">
        <w:rPr>
          <w:rFonts w:asciiTheme="minorHAnsi" w:hAnsiTheme="minorHAnsi"/>
          <w:sz w:val="22"/>
          <w:szCs w:val="22"/>
        </w:rPr>
        <w:t>lich dar.</w:t>
      </w:r>
    </w:p>
    <w:p w:rsidR="006611C7" w:rsidRPr="001E0FAB" w:rsidRDefault="006611C7" w:rsidP="002D365B">
      <w:pPr>
        <w:pStyle w:val="normal"/>
        <w:keepNext w:val="0"/>
        <w:tabs>
          <w:tab w:val="left" w:pos="0"/>
        </w:tabs>
        <w:suppressAutoHyphens w:val="0"/>
        <w:spacing w:before="120"/>
        <w:ind w:left="360"/>
        <w:jc w:val="both"/>
        <w:rPr>
          <w:rFonts w:asciiTheme="minorHAnsi" w:hAnsiTheme="minorHAnsi"/>
          <w:sz w:val="22"/>
          <w:szCs w:val="22"/>
        </w:rPr>
      </w:pPr>
    </w:p>
    <w:p w:rsidR="008F2397" w:rsidRPr="001E0FAB" w:rsidRDefault="008F2397" w:rsidP="002D365B">
      <w:pPr>
        <w:jc w:val="both"/>
        <w:rPr>
          <w:rFonts w:eastAsia="Albany AMT" w:cs="Times New Roman"/>
          <w:kern w:val="1"/>
        </w:rPr>
      </w:pPr>
      <w:r w:rsidRPr="001E0FAB">
        <w:br w:type="page"/>
      </w:r>
    </w:p>
    <w:p w:rsidR="006611C7" w:rsidRPr="00646347" w:rsidRDefault="008F2397" w:rsidP="002D365B">
      <w:pPr>
        <w:pStyle w:val="Heftaufschrieb"/>
        <w:tabs>
          <w:tab w:val="left" w:pos="2908"/>
        </w:tabs>
        <w:suppressAutoHyphens w:val="0"/>
        <w:spacing w:after="113"/>
        <w:ind w:left="0"/>
        <w:jc w:val="both"/>
        <w:rPr>
          <w:rFonts w:asciiTheme="minorHAnsi" w:hAnsiTheme="minorHAnsi"/>
          <w:b/>
          <w:bCs/>
          <w:sz w:val="22"/>
          <w:szCs w:val="22"/>
        </w:rPr>
      </w:pPr>
      <w:r w:rsidRPr="00646347">
        <w:rPr>
          <w:rFonts w:asciiTheme="minorHAnsi" w:hAnsiTheme="minorHAnsi"/>
          <w:b/>
          <w:bCs/>
          <w:sz w:val="22"/>
          <w:szCs w:val="22"/>
        </w:rPr>
        <w:lastRenderedPageBreak/>
        <w:t>Lösungen:</w:t>
      </w:r>
    </w:p>
    <w:p w:rsidR="006611C7" w:rsidRPr="00646347" w:rsidRDefault="006611C7" w:rsidP="002D365B">
      <w:pPr>
        <w:pStyle w:val="Heftaufschrieb"/>
        <w:tabs>
          <w:tab w:val="left" w:pos="2908"/>
        </w:tabs>
        <w:suppressAutoHyphens w:val="0"/>
        <w:spacing w:after="113"/>
        <w:ind w:left="0"/>
        <w:jc w:val="both"/>
        <w:rPr>
          <w:rFonts w:asciiTheme="minorHAnsi" w:hAnsiTheme="minorHAnsi"/>
          <w:bCs/>
          <w:sz w:val="22"/>
          <w:szCs w:val="22"/>
          <w:u w:val="single"/>
        </w:rPr>
      </w:pPr>
      <w:r w:rsidRPr="00646347">
        <w:rPr>
          <w:rFonts w:asciiTheme="minorHAnsi" w:hAnsiTheme="minorHAnsi"/>
          <w:bCs/>
          <w:sz w:val="22"/>
          <w:szCs w:val="22"/>
          <w:u w:val="single"/>
        </w:rPr>
        <w:t>Marfan-Syndrom</w:t>
      </w:r>
    </w:p>
    <w:p w:rsidR="006611C7" w:rsidRPr="00646347" w:rsidRDefault="006611C7" w:rsidP="002D365B">
      <w:pPr>
        <w:pStyle w:val="normal"/>
        <w:keepNext w:val="0"/>
        <w:numPr>
          <w:ilvl w:val="0"/>
          <w:numId w:val="1"/>
        </w:numPr>
        <w:tabs>
          <w:tab w:val="clear" w:pos="1920"/>
          <w:tab w:val="num" w:pos="284"/>
        </w:tabs>
        <w:suppressAutoHyphens w:val="0"/>
        <w:spacing w:after="113"/>
        <w:ind w:hanging="1920"/>
        <w:jc w:val="both"/>
        <w:rPr>
          <w:rFonts w:asciiTheme="minorHAnsi" w:hAnsiTheme="minorHAnsi"/>
          <w:sz w:val="22"/>
          <w:szCs w:val="22"/>
        </w:rPr>
      </w:pPr>
      <w:r w:rsidRPr="00646347">
        <w:rPr>
          <w:rFonts w:asciiTheme="minorHAnsi" w:hAnsiTheme="minorHAnsi"/>
          <w:bCs/>
          <w:sz w:val="22"/>
          <w:szCs w:val="22"/>
        </w:rPr>
        <w:t>Syndrom</w:t>
      </w:r>
      <w:r w:rsidR="00B2473B" w:rsidRPr="00646347">
        <w:rPr>
          <w:rFonts w:asciiTheme="minorHAnsi" w:hAnsiTheme="minorHAnsi"/>
          <w:sz w:val="22"/>
          <w:szCs w:val="22"/>
        </w:rPr>
        <w:t xml:space="preserve">: </w:t>
      </w:r>
      <w:r w:rsidRPr="00646347">
        <w:rPr>
          <w:rFonts w:asciiTheme="minorHAnsi" w:hAnsiTheme="minorHAnsi"/>
          <w:sz w:val="22"/>
          <w:szCs w:val="22"/>
        </w:rPr>
        <w:t>Krankheitsbild, das durch eine Vielzahl von Symptomen gekennzeichnet ist.</w:t>
      </w:r>
    </w:p>
    <w:p w:rsidR="006611C7" w:rsidRPr="00646347" w:rsidRDefault="006611C7" w:rsidP="002D365B">
      <w:pPr>
        <w:pStyle w:val="normal"/>
        <w:keepNext w:val="0"/>
        <w:numPr>
          <w:ilvl w:val="0"/>
          <w:numId w:val="1"/>
        </w:numPr>
        <w:tabs>
          <w:tab w:val="clear" w:pos="1920"/>
          <w:tab w:val="num" w:pos="284"/>
        </w:tabs>
        <w:suppressAutoHyphens w:val="0"/>
        <w:spacing w:after="113"/>
        <w:ind w:hanging="1920"/>
        <w:jc w:val="both"/>
        <w:rPr>
          <w:rFonts w:asciiTheme="minorHAnsi" w:hAnsiTheme="minorHAnsi"/>
          <w:sz w:val="22"/>
          <w:szCs w:val="22"/>
        </w:rPr>
      </w:pPr>
      <w:r w:rsidRPr="00646347">
        <w:rPr>
          <w:rFonts w:asciiTheme="minorHAnsi" w:hAnsiTheme="minorHAnsi"/>
          <w:sz w:val="22"/>
          <w:szCs w:val="22"/>
        </w:rPr>
        <w:t>Ursache</w:t>
      </w:r>
      <w:r w:rsidR="00B2473B" w:rsidRPr="00646347">
        <w:rPr>
          <w:rFonts w:asciiTheme="minorHAnsi" w:hAnsiTheme="minorHAnsi"/>
          <w:sz w:val="22"/>
          <w:szCs w:val="22"/>
        </w:rPr>
        <w:t xml:space="preserve">: </w:t>
      </w:r>
      <w:r w:rsidRPr="00646347">
        <w:rPr>
          <w:rFonts w:asciiTheme="minorHAnsi" w:hAnsiTheme="minorHAnsi"/>
          <w:sz w:val="22"/>
          <w:szCs w:val="22"/>
        </w:rPr>
        <w:t xml:space="preserve">Veränderung der </w:t>
      </w:r>
      <w:r w:rsidR="002D365B">
        <w:rPr>
          <w:rFonts w:asciiTheme="minorHAnsi" w:hAnsiTheme="minorHAnsi"/>
          <w:sz w:val="22"/>
          <w:szCs w:val="22"/>
        </w:rPr>
        <w:t>Basensequenz</w:t>
      </w:r>
      <w:r w:rsidRPr="00646347">
        <w:rPr>
          <w:rFonts w:asciiTheme="minorHAnsi" w:hAnsiTheme="minorHAnsi"/>
          <w:sz w:val="22"/>
          <w:szCs w:val="22"/>
        </w:rPr>
        <w:t xml:space="preserve"> eines Gens (</w:t>
      </w:r>
      <w:r w:rsidR="00FC52A8" w:rsidRPr="00646347">
        <w:rPr>
          <w:rFonts w:asciiTheme="minorHAnsi" w:hAnsiTheme="minorHAnsi"/>
          <w:sz w:val="22"/>
          <w:szCs w:val="22"/>
        </w:rPr>
        <w:t>Genmutation</w:t>
      </w:r>
      <w:r w:rsidRPr="00646347">
        <w:rPr>
          <w:rFonts w:asciiTheme="minorHAnsi" w:hAnsiTheme="minorHAnsi"/>
          <w:bCs/>
          <w:sz w:val="22"/>
          <w:szCs w:val="22"/>
        </w:rPr>
        <w:t>)</w:t>
      </w:r>
    </w:p>
    <w:p w:rsidR="00B2473B" w:rsidRPr="00646347" w:rsidRDefault="00B2473B" w:rsidP="002D365B">
      <w:pPr>
        <w:pStyle w:val="normal"/>
        <w:keepNext w:val="0"/>
        <w:suppressAutoHyphens w:val="0"/>
        <w:spacing w:after="113"/>
        <w:ind w:left="1920"/>
        <w:jc w:val="both"/>
        <w:rPr>
          <w:rFonts w:asciiTheme="minorHAnsi" w:hAnsiTheme="minorHAnsi"/>
          <w:sz w:val="22"/>
          <w:szCs w:val="22"/>
        </w:rPr>
      </w:pPr>
    </w:p>
    <w:p w:rsidR="00982B3A" w:rsidRDefault="006611C7" w:rsidP="002D365B">
      <w:pPr>
        <w:pStyle w:val="normal"/>
        <w:keepNext w:val="0"/>
        <w:tabs>
          <w:tab w:val="center" w:pos="4923"/>
        </w:tabs>
        <w:suppressAutoHyphens w:val="0"/>
        <w:spacing w:after="113"/>
        <w:jc w:val="both"/>
        <w:rPr>
          <w:rFonts w:asciiTheme="minorHAnsi" w:hAnsiTheme="minorHAnsi"/>
          <w:sz w:val="22"/>
          <w:szCs w:val="22"/>
        </w:rPr>
      </w:pPr>
      <w:r w:rsidRPr="00646347">
        <w:rPr>
          <w:rFonts w:asciiTheme="minorHAnsi" w:hAnsiTheme="minorHAnsi"/>
          <w:sz w:val="22"/>
          <w:szCs w:val="22"/>
        </w:rPr>
        <w:t xml:space="preserve">Krankheitsbild: </w:t>
      </w:r>
    </w:p>
    <w:p w:rsidR="006611C7" w:rsidRPr="00646347" w:rsidRDefault="003C3AC6" w:rsidP="002D365B">
      <w:pPr>
        <w:pStyle w:val="normal"/>
        <w:keepNext w:val="0"/>
        <w:tabs>
          <w:tab w:val="center" w:pos="4923"/>
        </w:tabs>
        <w:suppressAutoHyphens w:val="0"/>
        <w:spacing w:after="113"/>
        <w:jc w:val="both"/>
        <w:rPr>
          <w:rFonts w:asciiTheme="minorHAnsi" w:hAnsiTheme="minorHAnsi"/>
          <w:sz w:val="22"/>
          <w:szCs w:val="22"/>
        </w:rPr>
      </w:pPr>
      <w:r>
        <w:rPr>
          <w:rFonts w:asciiTheme="minorHAnsi" w:hAnsiTheme="minorHAnsi"/>
          <w:sz w:val="22"/>
          <w:szCs w:val="22"/>
        </w:rPr>
        <w:pict>
          <v:shapetype id="_x0000_t202" coordsize="21600,21600" o:spt="202" path="m,l,21600r21600,l21600,xe">
            <v:stroke joinstyle="miter"/>
            <v:path gradientshapeok="t" o:connecttype="rect"/>
          </v:shapetype>
          <v:shape id="_x0000_s1026" type="#_x0000_t202" style="position:absolute;left:0;text-align:left;margin-left:183pt;margin-top:2.6pt;width:96.4pt;height:20.55pt;z-index:251660288;mso-wrap-distance-left:5.7pt;mso-wrap-distance-top:5.7pt;mso-wrap-distance-right:5.7pt;mso-wrap-distance-bottom:5.7pt" strokeweight=".05pt">
            <v:fill color2="black"/>
            <v:textbox style="mso-next-textbox:#_x0000_s1026" inset="4.25pt,4.25pt,4.25pt,4.25pt">
              <w:txbxContent>
                <w:p w:rsidR="006611C7" w:rsidRPr="00A32BF4" w:rsidRDefault="00646347" w:rsidP="006611C7">
                  <w:pPr>
                    <w:pStyle w:val="normal"/>
                    <w:tabs>
                      <w:tab w:val="center" w:pos="4923"/>
                    </w:tabs>
                    <w:suppressAutoHyphens w:val="0"/>
                    <w:ind w:left="1418" w:hanging="1408"/>
                  </w:pPr>
                  <w:r>
                    <w:t xml:space="preserve"> </w:t>
                  </w:r>
                  <w:r w:rsidR="006611C7" w:rsidRPr="00A32BF4">
                    <w:t>verändertes Gen</w:t>
                  </w:r>
                </w:p>
              </w:txbxContent>
            </v:textbox>
            <w10:wrap type="square"/>
          </v:shape>
        </w:pict>
      </w:r>
      <w:r w:rsidR="006611C7" w:rsidRPr="00646347">
        <w:rPr>
          <w:rFonts w:asciiTheme="minorHAnsi" w:hAnsiTheme="minorHAnsi"/>
          <w:sz w:val="22"/>
          <w:szCs w:val="22"/>
        </w:rPr>
        <w:tab/>
      </w:r>
    </w:p>
    <w:p w:rsidR="006611C7" w:rsidRPr="00646347" w:rsidRDefault="003C3AC6" w:rsidP="002D365B">
      <w:pPr>
        <w:pStyle w:val="normal"/>
        <w:keepNext w:val="0"/>
        <w:suppressAutoHyphens w:val="0"/>
        <w:ind w:left="1920"/>
        <w:jc w:val="both"/>
        <w:rPr>
          <w:rFonts w:asciiTheme="minorHAnsi" w:hAnsiTheme="minorHAnsi"/>
          <w:sz w:val="22"/>
          <w:szCs w:val="22"/>
        </w:rPr>
      </w:pPr>
      <w:r>
        <w:rPr>
          <w:rFonts w:asciiTheme="minorHAnsi" w:hAnsiTheme="minorHAnsi"/>
          <w:sz w:val="22"/>
          <w:szCs w:val="22"/>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227.7pt;margin-top:12.85pt;width:7.6pt;height:26.65pt;z-index:251663360;mso-wrap-style:none;v-text-anchor:middle" adj="15492,10800" fillcolor="#9cf">
            <v:fill color2="#630"/>
            <v:stroke joinstyle="round"/>
          </v:shape>
        </w:pict>
      </w:r>
    </w:p>
    <w:p w:rsidR="006611C7" w:rsidRPr="00646347" w:rsidRDefault="006611C7" w:rsidP="002D365B">
      <w:pPr>
        <w:pStyle w:val="normal"/>
        <w:keepNext w:val="0"/>
        <w:suppressAutoHyphens w:val="0"/>
        <w:ind w:left="1920"/>
        <w:jc w:val="both"/>
        <w:rPr>
          <w:rFonts w:asciiTheme="minorHAnsi" w:hAnsiTheme="minorHAnsi"/>
          <w:sz w:val="22"/>
          <w:szCs w:val="22"/>
        </w:rPr>
      </w:pPr>
    </w:p>
    <w:p w:rsidR="006611C7" w:rsidRPr="00646347" w:rsidRDefault="006611C7" w:rsidP="002D365B">
      <w:pPr>
        <w:pStyle w:val="normal"/>
        <w:keepNext w:val="0"/>
        <w:suppressAutoHyphens w:val="0"/>
        <w:ind w:left="1920"/>
        <w:jc w:val="both"/>
        <w:rPr>
          <w:rFonts w:asciiTheme="minorHAnsi" w:hAnsiTheme="minorHAnsi"/>
          <w:sz w:val="22"/>
          <w:szCs w:val="22"/>
        </w:rPr>
      </w:pPr>
    </w:p>
    <w:p w:rsidR="006611C7" w:rsidRPr="00646347" w:rsidRDefault="003C3AC6" w:rsidP="002D365B">
      <w:pPr>
        <w:pStyle w:val="normal"/>
        <w:keepNext w:val="0"/>
        <w:suppressAutoHyphens w:val="0"/>
        <w:ind w:left="1920"/>
        <w:jc w:val="both"/>
        <w:rPr>
          <w:rFonts w:asciiTheme="minorHAnsi" w:hAnsiTheme="minorHAnsi"/>
          <w:sz w:val="22"/>
          <w:szCs w:val="22"/>
        </w:rPr>
      </w:pPr>
      <w:r>
        <w:rPr>
          <w:rFonts w:asciiTheme="minorHAnsi" w:hAnsiTheme="minorHAnsi"/>
          <w:sz w:val="22"/>
          <w:szCs w:val="22"/>
        </w:rPr>
        <w:pict>
          <v:shape id="_x0000_s1027" type="#_x0000_t202" style="position:absolute;left:0;text-align:left;margin-left:162.1pt;margin-top:1.45pt;width:138.7pt;height:20.55pt;z-index:251661312;mso-wrap-distance-left:5.7pt;mso-wrap-distance-top:5.7pt;mso-wrap-distance-right:5.7pt;mso-wrap-distance-bottom:5.7pt" strokeweight=".05pt">
            <v:fill color2="black"/>
            <v:textbox style="mso-next-textbox:#_x0000_s1027" inset="4.25pt,4.25pt,4.25pt,4.25pt">
              <w:txbxContent>
                <w:p w:rsidR="006611C7" w:rsidRPr="00A32BF4" w:rsidRDefault="006611C7" w:rsidP="006611C7">
                  <w:pPr>
                    <w:pStyle w:val="normal"/>
                    <w:suppressAutoHyphens w:val="0"/>
                    <w:ind w:left="1418" w:hanging="1408"/>
                    <w:jc w:val="center"/>
                  </w:pPr>
                  <w:r w:rsidRPr="00A32BF4">
                    <w:t>„defektes“ Protein</w:t>
                  </w:r>
                </w:p>
              </w:txbxContent>
            </v:textbox>
            <w10:wrap type="square"/>
          </v:shape>
        </w:pict>
      </w:r>
    </w:p>
    <w:p w:rsidR="006611C7" w:rsidRPr="00646347" w:rsidRDefault="003C3AC6" w:rsidP="002D365B">
      <w:pPr>
        <w:pStyle w:val="normal"/>
        <w:keepNext w:val="0"/>
        <w:suppressAutoHyphens w:val="0"/>
        <w:ind w:left="1920"/>
        <w:jc w:val="both"/>
        <w:rPr>
          <w:rFonts w:asciiTheme="minorHAnsi" w:hAnsiTheme="minorHAnsi"/>
          <w:sz w:val="22"/>
          <w:szCs w:val="22"/>
        </w:rPr>
      </w:pPr>
      <w:r>
        <w:rPr>
          <w:rFonts w:asciiTheme="minorHAnsi" w:hAnsiTheme="minorHAnsi"/>
          <w:sz w:val="22"/>
          <w:szCs w:val="22"/>
        </w:rPr>
        <w:pict>
          <v:shape id="_x0000_s1030" type="#_x0000_t67" style="position:absolute;left:0;text-align:left;margin-left:229.75pt;margin-top:12.35pt;width:5.55pt;height:26.65pt;z-index:251664384;mso-wrap-style:none;v-text-anchor:middle" adj="15492,10800" fillcolor="#9cf">
            <v:fill color2="#630"/>
            <v:stroke joinstyle="round"/>
          </v:shape>
        </w:pict>
      </w:r>
    </w:p>
    <w:p w:rsidR="006611C7" w:rsidRPr="00646347" w:rsidRDefault="006611C7" w:rsidP="002D365B">
      <w:pPr>
        <w:pStyle w:val="normal"/>
        <w:keepNext w:val="0"/>
        <w:suppressAutoHyphens w:val="0"/>
        <w:ind w:left="1920"/>
        <w:jc w:val="both"/>
        <w:rPr>
          <w:rFonts w:asciiTheme="minorHAnsi" w:hAnsiTheme="minorHAnsi"/>
          <w:sz w:val="22"/>
          <w:szCs w:val="22"/>
        </w:rPr>
      </w:pPr>
    </w:p>
    <w:p w:rsidR="006611C7" w:rsidRPr="00646347" w:rsidRDefault="006611C7" w:rsidP="002D365B">
      <w:pPr>
        <w:pStyle w:val="normal"/>
        <w:keepNext w:val="0"/>
        <w:suppressAutoHyphens w:val="0"/>
        <w:ind w:left="1920"/>
        <w:jc w:val="both"/>
        <w:rPr>
          <w:rFonts w:asciiTheme="minorHAnsi" w:hAnsiTheme="minorHAnsi"/>
          <w:sz w:val="22"/>
          <w:szCs w:val="22"/>
        </w:rPr>
      </w:pPr>
    </w:p>
    <w:p w:rsidR="006611C7" w:rsidRPr="00646347" w:rsidRDefault="003C3AC6" w:rsidP="002D365B">
      <w:pPr>
        <w:pStyle w:val="normal"/>
        <w:keepNext w:val="0"/>
        <w:suppressAutoHyphens w:val="0"/>
        <w:ind w:left="1920"/>
        <w:jc w:val="both"/>
        <w:rPr>
          <w:rFonts w:asciiTheme="minorHAnsi" w:hAnsiTheme="minorHAnsi"/>
          <w:sz w:val="22"/>
          <w:szCs w:val="22"/>
        </w:rPr>
      </w:pPr>
      <w:r>
        <w:rPr>
          <w:rFonts w:asciiTheme="minorHAnsi" w:hAnsiTheme="minorHAnsi"/>
          <w:sz w:val="22"/>
          <w:szCs w:val="22"/>
        </w:rPr>
        <w:pict>
          <v:shape id="_x0000_s1028" type="#_x0000_t202" style="position:absolute;left:0;text-align:left;margin-left:155.55pt;margin-top:4.15pt;width:153.1pt;height:43.85pt;z-index:251662336;mso-wrap-distance-left:5.7pt;mso-wrap-distance-top:5.7pt;mso-wrap-distance-right:5.7pt;mso-wrap-distance-bottom:5.7pt" strokeweight=".05pt">
            <v:fill color2="black"/>
            <v:textbox style="mso-next-textbox:#_x0000_s1028" inset="4.25pt,4.25pt,4.25pt,4.25pt">
              <w:txbxContent>
                <w:p w:rsidR="006611C7" w:rsidRPr="00A32BF4" w:rsidRDefault="006611C7" w:rsidP="006611C7">
                  <w:pPr>
                    <w:pStyle w:val="normal"/>
                    <w:suppressAutoHyphens w:val="0"/>
                    <w:spacing w:after="113"/>
                    <w:ind w:left="1418" w:hanging="1408"/>
                    <w:jc w:val="center"/>
                  </w:pPr>
                  <w:r w:rsidRPr="00A32BF4">
                    <w:t>zu hohe Elastizität</w:t>
                  </w:r>
                </w:p>
                <w:p w:rsidR="006611C7" w:rsidRPr="00A32BF4" w:rsidRDefault="006611C7" w:rsidP="006611C7">
                  <w:pPr>
                    <w:pStyle w:val="normal"/>
                    <w:suppressAutoHyphens w:val="0"/>
                    <w:ind w:left="1418" w:hanging="1408"/>
                    <w:jc w:val="center"/>
                  </w:pPr>
                  <w:r w:rsidRPr="00A32BF4">
                    <w:t>des Bindegewebes</w:t>
                  </w:r>
                </w:p>
              </w:txbxContent>
            </v:textbox>
            <w10:wrap type="square"/>
          </v:shape>
        </w:pict>
      </w:r>
    </w:p>
    <w:p w:rsidR="006611C7" w:rsidRPr="00646347" w:rsidRDefault="006611C7" w:rsidP="002D365B">
      <w:pPr>
        <w:pStyle w:val="normal"/>
        <w:keepNext w:val="0"/>
        <w:suppressAutoHyphens w:val="0"/>
        <w:ind w:left="1920"/>
        <w:jc w:val="both"/>
        <w:rPr>
          <w:rFonts w:asciiTheme="minorHAnsi" w:hAnsiTheme="minorHAnsi"/>
          <w:sz w:val="22"/>
          <w:szCs w:val="22"/>
        </w:rPr>
      </w:pPr>
    </w:p>
    <w:p w:rsidR="006611C7" w:rsidRPr="00646347" w:rsidRDefault="006611C7" w:rsidP="002D365B">
      <w:pPr>
        <w:pStyle w:val="normal"/>
        <w:keepNext w:val="0"/>
        <w:suppressAutoHyphens w:val="0"/>
        <w:jc w:val="both"/>
        <w:rPr>
          <w:rFonts w:asciiTheme="minorHAnsi" w:hAnsiTheme="minorHAnsi"/>
          <w:sz w:val="22"/>
          <w:szCs w:val="22"/>
        </w:rPr>
      </w:pPr>
    </w:p>
    <w:p w:rsidR="006611C7" w:rsidRPr="00646347" w:rsidRDefault="003C3AC6" w:rsidP="002D365B">
      <w:pPr>
        <w:pStyle w:val="normal"/>
        <w:keepNext w:val="0"/>
        <w:suppressAutoHyphens w:val="0"/>
        <w:ind w:left="1920"/>
        <w:jc w:val="both"/>
        <w:rPr>
          <w:rFonts w:asciiTheme="minorHAnsi" w:hAnsiTheme="minorHAnsi"/>
          <w:sz w:val="22"/>
          <w:szCs w:val="22"/>
        </w:rPr>
      </w:pPr>
      <w:r>
        <w:rPr>
          <w:rFonts w:asciiTheme="minorHAnsi" w:hAnsiTheme="minorHAnsi"/>
          <w:sz w:val="22"/>
          <w:szCs w:val="22"/>
        </w:rPr>
        <w:pict>
          <v:shape id="_x0000_s1031" type="#_x0000_t67" style="position:absolute;left:0;text-align:left;margin-left:229.95pt;margin-top:11.35pt;width:7.15pt;height:26.65pt;z-index:251665408;mso-wrap-style:none;v-text-anchor:middle" adj="15492,10800" fillcolor="#9cf">
            <v:fill color2="#630"/>
            <v:stroke joinstyle="round"/>
          </v:shape>
        </w:pict>
      </w:r>
    </w:p>
    <w:p w:rsidR="006611C7" w:rsidRPr="00646347" w:rsidRDefault="003C3AC6" w:rsidP="002D365B">
      <w:pPr>
        <w:pStyle w:val="normal"/>
        <w:keepNext w:val="0"/>
        <w:tabs>
          <w:tab w:val="left" w:pos="383"/>
          <w:tab w:val="left" w:pos="3383"/>
          <w:tab w:val="left" w:pos="6520"/>
        </w:tabs>
        <w:suppressAutoHyphens w:val="0"/>
        <w:spacing w:after="113"/>
        <w:jc w:val="both"/>
        <w:rPr>
          <w:rFonts w:asciiTheme="minorHAnsi" w:hAnsiTheme="minorHAnsi"/>
          <w:sz w:val="22"/>
          <w:szCs w:val="22"/>
        </w:rPr>
      </w:pPr>
      <w:r>
        <w:rPr>
          <w:rFonts w:asciiTheme="minorHAnsi" w:hAnsiTheme="minorHAnsi"/>
          <w:sz w:val="22"/>
          <w:szCs w:val="22"/>
        </w:rPr>
        <w:pict>
          <v:shape id="_x0000_s1033" type="#_x0000_t67" style="position:absolute;left:0;text-align:left;margin-left:335.5pt;margin-top:-7.6pt;width:6.75pt;height:37.5pt;rotation:299;z-index:251667456;mso-wrap-style:none;v-text-anchor:middle" adj="15492,10800" fillcolor="#9cf">
            <v:fill color2="#630"/>
            <v:stroke joinstyle="round"/>
          </v:shape>
        </w:pict>
      </w:r>
      <w:r>
        <w:rPr>
          <w:rFonts w:asciiTheme="minorHAnsi" w:hAnsiTheme="minorHAnsi"/>
          <w:sz w:val="22"/>
          <w:szCs w:val="22"/>
        </w:rPr>
        <w:pict>
          <v:shape id="_x0000_s1032" type="#_x0000_t67" style="position:absolute;left:0;text-align:left;margin-left:123.25pt;margin-top:-11.15pt;width:7.1pt;height:44.6pt;rotation:67;z-index:251666432;mso-wrap-style:none;v-text-anchor:middle" adj="15492,10800" fillcolor="#9cf">
            <v:fill color2="#630"/>
            <v:stroke joinstyle="round"/>
          </v:shape>
        </w:pict>
      </w:r>
      <w:r>
        <w:rPr>
          <w:rFonts w:asciiTheme="minorHAnsi" w:hAnsiTheme="minorHAnsi"/>
          <w:noProof/>
          <w:sz w:val="22"/>
          <w:szCs w:val="22"/>
          <w:lang w:eastAsia="de-DE"/>
        </w:rPr>
        <w:pict>
          <v:shape id="_x0000_s1039" type="#_x0000_t202" style="position:absolute;left:0;text-align:left;margin-left:331.4pt;margin-top:32.4pt;width:153.1pt;height:56.6pt;z-index:251670528;mso-wrap-distance-left:5.7pt;mso-wrap-distance-top:5.7pt;mso-wrap-distance-right:5.7pt;mso-wrap-distance-bottom:5.7pt" strokeweight=".05pt">
            <v:fill color2="black"/>
            <v:textbox style="mso-next-textbox:#_x0000_s1039" inset="4.25pt,4.25pt,4.25pt,4.25pt">
              <w:txbxContent>
                <w:p w:rsidR="006611C7" w:rsidRPr="00A32BF4" w:rsidRDefault="006611C7" w:rsidP="002E4E99">
                  <w:pPr>
                    <w:pStyle w:val="normal"/>
                    <w:suppressAutoHyphens w:val="0"/>
                    <w:spacing w:after="113"/>
                    <w:ind w:firstLine="10"/>
                    <w:jc w:val="center"/>
                  </w:pPr>
                  <w:r>
                    <w:t>Skelett:</w:t>
                  </w:r>
                  <w:r w:rsidR="002E4E99">
                    <w:br/>
                  </w:r>
                  <w:r>
                    <w:t>Spinnenfingrigkeit</w:t>
                  </w:r>
                  <w:r>
                    <w:br/>
                    <w:t>überdehnbare Gelenke</w:t>
                  </w:r>
                </w:p>
                <w:p w:rsidR="006611C7" w:rsidRPr="00A32BF4" w:rsidRDefault="006611C7" w:rsidP="006611C7">
                  <w:pPr>
                    <w:pStyle w:val="normal"/>
                    <w:suppressAutoHyphens w:val="0"/>
                    <w:ind w:left="1418" w:hanging="1408"/>
                    <w:jc w:val="center"/>
                  </w:pPr>
                  <w:r w:rsidRPr="00A32BF4">
                    <w:t>des Bindegewebes</w:t>
                  </w:r>
                </w:p>
              </w:txbxContent>
            </v:textbox>
            <w10:wrap type="square"/>
          </v:shape>
        </w:pict>
      </w:r>
      <w:r>
        <w:rPr>
          <w:rFonts w:asciiTheme="minorHAnsi" w:hAnsiTheme="minorHAnsi"/>
          <w:noProof/>
          <w:sz w:val="22"/>
          <w:szCs w:val="22"/>
          <w:lang w:eastAsia="de-DE"/>
        </w:rPr>
        <w:pict>
          <v:shape id="_x0000_s1038" type="#_x0000_t202" style="position:absolute;left:0;text-align:left;margin-left:157.35pt;margin-top:30.55pt;width:153.1pt;height:56.6pt;z-index:251669504;mso-wrap-distance-left:5.7pt;mso-wrap-distance-top:5.7pt;mso-wrap-distance-right:5.7pt;mso-wrap-distance-bottom:5.7pt" strokeweight=".05pt">
            <v:fill color2="black"/>
            <v:textbox style="mso-next-textbox:#_x0000_s1038" inset="4.25pt,4.25pt,4.25pt,4.25pt">
              <w:txbxContent>
                <w:p w:rsidR="006611C7" w:rsidRDefault="006611C7" w:rsidP="006611C7">
                  <w:pPr>
                    <w:pStyle w:val="normal"/>
                    <w:suppressAutoHyphens w:val="0"/>
                    <w:ind w:left="1418" w:hanging="1408"/>
                    <w:jc w:val="center"/>
                  </w:pPr>
                  <w:r>
                    <w:t>Auge:</w:t>
                  </w:r>
                </w:p>
                <w:p w:rsidR="006611C7" w:rsidRPr="00A32BF4" w:rsidRDefault="006611C7" w:rsidP="006611C7">
                  <w:pPr>
                    <w:pStyle w:val="normal"/>
                    <w:suppressAutoHyphens w:val="0"/>
                    <w:ind w:left="142" w:hanging="132"/>
                    <w:jc w:val="center"/>
                  </w:pPr>
                  <w:r>
                    <w:t>Verformung von Linse</w:t>
                  </w:r>
                  <w:r>
                    <w:br/>
                    <w:t xml:space="preserve"> und Augapfel</w:t>
                  </w:r>
                </w:p>
              </w:txbxContent>
            </v:textbox>
            <w10:wrap type="square"/>
          </v:shape>
        </w:pict>
      </w:r>
      <w:r>
        <w:rPr>
          <w:rFonts w:asciiTheme="minorHAnsi" w:hAnsiTheme="minorHAnsi"/>
          <w:noProof/>
          <w:sz w:val="22"/>
          <w:szCs w:val="22"/>
          <w:lang w:eastAsia="de-DE"/>
        </w:rPr>
        <w:pict>
          <v:shape id="_x0000_s1037" type="#_x0000_t202" style="position:absolute;left:0;text-align:left;margin-left:-17.75pt;margin-top:30.55pt;width:153.1pt;height:56.6pt;z-index:251668480;mso-wrap-distance-left:5.7pt;mso-wrap-distance-top:5.7pt;mso-wrap-distance-right:5.7pt;mso-wrap-distance-bottom:5.7pt" strokeweight=".05pt">
            <v:fill color2="black"/>
            <v:textbox style="mso-next-textbox:#_x0000_s1037" inset="4.25pt,4.25pt,4.25pt,4.25pt">
              <w:txbxContent>
                <w:p w:rsidR="006611C7" w:rsidRPr="00A32BF4" w:rsidRDefault="006611C7" w:rsidP="006611C7">
                  <w:pPr>
                    <w:pStyle w:val="normal"/>
                    <w:suppressAutoHyphens w:val="0"/>
                    <w:spacing w:after="113"/>
                    <w:ind w:firstLine="10"/>
                    <w:jc w:val="center"/>
                  </w:pPr>
                  <w:r>
                    <w:t>Kreislauf:</w:t>
                  </w:r>
                  <w:r>
                    <w:br/>
                    <w:t>Herzfehler</w:t>
                  </w:r>
                  <w:r>
                    <w:br/>
                    <w:t>erweiterte Aorta</w:t>
                  </w:r>
                </w:p>
                <w:p w:rsidR="006611C7" w:rsidRPr="00A32BF4" w:rsidRDefault="006611C7" w:rsidP="006611C7">
                  <w:pPr>
                    <w:pStyle w:val="normal"/>
                    <w:suppressAutoHyphens w:val="0"/>
                    <w:ind w:left="1418" w:hanging="1408"/>
                    <w:jc w:val="center"/>
                  </w:pPr>
                  <w:r w:rsidRPr="00A32BF4">
                    <w:t>des Bindegewebes</w:t>
                  </w:r>
                </w:p>
              </w:txbxContent>
            </v:textbox>
            <w10:wrap type="square"/>
          </v:shape>
        </w:pict>
      </w:r>
    </w:p>
    <w:p w:rsidR="0073651F" w:rsidRDefault="0073651F" w:rsidP="002D365B">
      <w:pPr>
        <w:pStyle w:val="normal"/>
        <w:keepNext w:val="0"/>
        <w:suppressAutoHyphens w:val="0"/>
        <w:spacing w:after="113"/>
        <w:ind w:left="1920"/>
        <w:jc w:val="both"/>
        <w:rPr>
          <w:rFonts w:asciiTheme="minorHAnsi" w:hAnsiTheme="minorHAnsi"/>
          <w:sz w:val="22"/>
          <w:szCs w:val="22"/>
        </w:rPr>
      </w:pPr>
    </w:p>
    <w:p w:rsidR="0073651F" w:rsidRDefault="0073651F" w:rsidP="0073651F">
      <w:pPr>
        <w:pStyle w:val="normal"/>
        <w:keepNext w:val="0"/>
        <w:suppressAutoHyphens w:val="0"/>
        <w:spacing w:after="113"/>
        <w:jc w:val="both"/>
        <w:rPr>
          <w:rFonts w:asciiTheme="minorHAnsi" w:hAnsiTheme="minorHAnsi"/>
          <w:color w:val="000000"/>
          <w:sz w:val="22"/>
          <w:szCs w:val="22"/>
        </w:rPr>
      </w:pPr>
      <w:r w:rsidRPr="0073651F">
        <w:rPr>
          <w:rFonts w:asciiTheme="minorHAnsi" w:hAnsiTheme="minorHAnsi"/>
          <w:sz w:val="22"/>
          <w:szCs w:val="22"/>
        </w:rPr>
        <w:t xml:space="preserve">Quelle: </w:t>
      </w:r>
      <w:r w:rsidRPr="0073651F">
        <w:rPr>
          <w:rFonts w:asciiTheme="minorHAnsi" w:hAnsiTheme="minorHAnsi"/>
          <w:color w:val="000000"/>
          <w:sz w:val="22"/>
          <w:szCs w:val="22"/>
        </w:rPr>
        <w:t>Hrsg: Handreich LS 2010 Bio - 100 Umsetzung der Bildungsstandards Biologie Klasse 10</w:t>
      </w:r>
    </w:p>
    <w:p w:rsidR="0073651F" w:rsidRPr="0073651F" w:rsidRDefault="0073651F" w:rsidP="0073651F">
      <w:pPr>
        <w:pStyle w:val="normal"/>
        <w:keepNext w:val="0"/>
        <w:suppressAutoHyphens w:val="0"/>
        <w:spacing w:after="113"/>
        <w:jc w:val="both"/>
        <w:rPr>
          <w:rFonts w:asciiTheme="minorHAnsi" w:hAnsiTheme="minorHAnsi"/>
          <w:sz w:val="22"/>
          <w:szCs w:val="22"/>
        </w:rPr>
      </w:pPr>
    </w:p>
    <w:p w:rsidR="00B2473B" w:rsidRPr="008F2397" w:rsidRDefault="008F2397" w:rsidP="002D365B">
      <w:pPr>
        <w:jc w:val="both"/>
        <w:rPr>
          <w:rFonts w:ascii="Times New Roman" w:eastAsia="Albany AMT" w:hAnsi="Times New Roman" w:cs="Times New Roman"/>
          <w:kern w:val="1"/>
          <w:sz w:val="24"/>
          <w:szCs w:val="24"/>
        </w:rPr>
      </w:pPr>
      <w:r>
        <w:br w:type="page"/>
      </w:r>
    </w:p>
    <w:p w:rsidR="00AA7C80" w:rsidRPr="0073651F" w:rsidRDefault="003C3AC6" w:rsidP="002D365B">
      <w:pPr>
        <w:pStyle w:val="normal"/>
        <w:keepNext w:val="0"/>
        <w:suppressAutoHyphens w:val="0"/>
        <w:jc w:val="both"/>
        <w:rPr>
          <w:rFonts w:asciiTheme="minorHAnsi" w:hAnsiTheme="minorHAnsi"/>
          <w:sz w:val="16"/>
          <w:szCs w:val="22"/>
        </w:rPr>
      </w:pPr>
      <w:r>
        <w:rPr>
          <w:rFonts w:asciiTheme="minorHAnsi" w:hAnsiTheme="minorHAnsi"/>
          <w:noProof/>
          <w:sz w:val="16"/>
          <w:szCs w:val="22"/>
          <w:lang w:eastAsia="de-DE"/>
        </w:rPr>
        <w:lastRenderedPageBreak/>
        <w:pict>
          <v:shape id="_x0000_s1056" type="#_x0000_t202" style="position:absolute;left:0;text-align:left;margin-left:122.85pt;margin-top:253.8pt;width:32.15pt;height:26pt;z-index:251687936"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12</w:t>
                  </w:r>
                </w:p>
              </w:txbxContent>
            </v:textbox>
          </v:shape>
        </w:pict>
      </w:r>
      <w:r>
        <w:rPr>
          <w:rFonts w:asciiTheme="minorHAnsi" w:hAnsiTheme="minorHAnsi"/>
          <w:noProof/>
          <w:sz w:val="16"/>
          <w:szCs w:val="22"/>
          <w:lang w:eastAsia="de-DE"/>
        </w:rPr>
        <w:pict>
          <v:shape id="_x0000_s1057" type="#_x0000_t202" style="position:absolute;left:0;text-align:left;margin-left:162.9pt;margin-top:253.8pt;width:32.15pt;height:26pt;z-index:251688960"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13</w:t>
                  </w:r>
                </w:p>
              </w:txbxContent>
            </v:textbox>
          </v:shape>
        </w:pict>
      </w:r>
      <w:r>
        <w:rPr>
          <w:rFonts w:asciiTheme="minorHAnsi" w:hAnsiTheme="minorHAnsi"/>
          <w:noProof/>
          <w:sz w:val="16"/>
          <w:szCs w:val="22"/>
          <w:lang w:eastAsia="de-DE"/>
        </w:rPr>
        <w:pict>
          <v:shape id="_x0000_s1059" type="#_x0000_t202" style="position:absolute;left:0;text-align:left;margin-left:241.95pt;margin-top:253.8pt;width:32.15pt;height:26pt;z-index:251691008"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15</w:t>
                  </w:r>
                </w:p>
              </w:txbxContent>
            </v:textbox>
          </v:shape>
        </w:pict>
      </w:r>
      <w:r>
        <w:rPr>
          <w:rFonts w:asciiTheme="minorHAnsi" w:hAnsiTheme="minorHAnsi"/>
          <w:noProof/>
          <w:sz w:val="16"/>
          <w:szCs w:val="22"/>
          <w:lang w:eastAsia="de-DE"/>
        </w:rPr>
        <w:pict>
          <v:shape id="_x0000_s1061" type="#_x0000_t202" style="position:absolute;left:0;text-align:left;margin-left:386.5pt;margin-top:253.05pt;width:32.15pt;height:26pt;z-index:251693056"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17</w:t>
                  </w:r>
                </w:p>
              </w:txbxContent>
            </v:textbox>
          </v:shape>
        </w:pict>
      </w:r>
      <w:r>
        <w:rPr>
          <w:rFonts w:asciiTheme="minorHAnsi" w:hAnsiTheme="minorHAnsi"/>
          <w:noProof/>
          <w:sz w:val="16"/>
          <w:szCs w:val="22"/>
          <w:lang w:eastAsia="de-DE"/>
        </w:rPr>
        <w:pict>
          <v:shape id="_x0000_s1060" type="#_x0000_t202" style="position:absolute;left:0;text-align:left;margin-left:290.45pt;margin-top:254pt;width:32.15pt;height:26pt;z-index:251692032"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16</w:t>
                  </w:r>
                </w:p>
              </w:txbxContent>
            </v:textbox>
          </v:shape>
        </w:pict>
      </w:r>
      <w:r>
        <w:rPr>
          <w:rFonts w:asciiTheme="minorHAnsi" w:hAnsiTheme="minorHAnsi"/>
          <w:noProof/>
          <w:sz w:val="16"/>
          <w:szCs w:val="22"/>
          <w:lang w:eastAsia="de-DE"/>
        </w:rPr>
        <w:pict>
          <v:shape id="_x0000_s1058" type="#_x0000_t202" style="position:absolute;left:0;text-align:left;margin-left:200.85pt;margin-top:253.8pt;width:32.15pt;height:26pt;z-index:251689984"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14</w:t>
                  </w:r>
                </w:p>
              </w:txbxContent>
            </v:textbox>
          </v:shape>
        </w:pict>
      </w:r>
      <w:r>
        <w:rPr>
          <w:rFonts w:asciiTheme="minorHAnsi" w:hAnsiTheme="minorHAnsi"/>
          <w:noProof/>
          <w:sz w:val="16"/>
          <w:szCs w:val="22"/>
          <w:lang w:eastAsia="de-DE"/>
        </w:rPr>
        <w:pict>
          <v:shape id="_x0000_s1055" type="#_x0000_t202" style="position:absolute;left:0;text-align:left;margin-left:83.75pt;margin-top:254.75pt;width:32.15pt;height:26pt;z-index:251686912"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11</w:t>
                  </w:r>
                </w:p>
              </w:txbxContent>
            </v:textbox>
          </v:shape>
        </w:pict>
      </w:r>
      <w:r>
        <w:rPr>
          <w:rFonts w:asciiTheme="minorHAnsi" w:hAnsiTheme="minorHAnsi"/>
          <w:noProof/>
          <w:sz w:val="16"/>
          <w:szCs w:val="22"/>
          <w:lang w:eastAsia="de-DE"/>
        </w:rPr>
        <w:pict>
          <v:shape id="_x0000_s1053" type="#_x0000_t202" style="position:absolute;left:0;text-align:left;margin-left:386.95pt;margin-top:193.3pt;width:32.15pt;height:26pt;z-index:251685888"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10</w:t>
                  </w:r>
                </w:p>
              </w:txbxContent>
            </v:textbox>
          </v:shape>
        </w:pict>
      </w:r>
      <w:r>
        <w:rPr>
          <w:rFonts w:asciiTheme="minorHAnsi" w:hAnsiTheme="minorHAnsi"/>
          <w:noProof/>
          <w:sz w:val="16"/>
          <w:szCs w:val="22"/>
          <w:lang w:eastAsia="de-DE"/>
        </w:rPr>
        <w:pict>
          <v:shape id="_x0000_s1052" type="#_x0000_t202" style="position:absolute;left:0;text-align:left;margin-left:295.7pt;margin-top:193.3pt;width:32.15pt;height:26pt;z-index:251684864"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9</w:t>
                  </w:r>
                </w:p>
              </w:txbxContent>
            </v:textbox>
          </v:shape>
        </w:pict>
      </w:r>
      <w:r>
        <w:rPr>
          <w:rFonts w:asciiTheme="minorHAnsi" w:hAnsiTheme="minorHAnsi"/>
          <w:noProof/>
          <w:sz w:val="16"/>
          <w:szCs w:val="22"/>
          <w:lang w:eastAsia="de-DE"/>
        </w:rPr>
        <w:pict>
          <v:shape id="_x0000_s1051" type="#_x0000_t202" style="position:absolute;left:0;text-align:left;margin-left:247.95pt;margin-top:193.3pt;width:32.15pt;height:26pt;z-index:251683840"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8</w:t>
                  </w:r>
                </w:p>
              </w:txbxContent>
            </v:textbox>
          </v:shape>
        </w:pict>
      </w:r>
      <w:r>
        <w:rPr>
          <w:rFonts w:asciiTheme="minorHAnsi" w:hAnsiTheme="minorHAnsi"/>
          <w:noProof/>
          <w:sz w:val="16"/>
          <w:szCs w:val="22"/>
          <w:lang w:eastAsia="de-DE"/>
        </w:rPr>
        <w:pict>
          <v:shape id="_x0000_s1050" type="#_x0000_t202" style="position:absolute;left:0;text-align:left;margin-left:128.2pt;margin-top:193.3pt;width:32.15pt;height:26pt;z-index:251682816"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7</w:t>
                  </w:r>
                </w:p>
              </w:txbxContent>
            </v:textbox>
          </v:shape>
        </w:pict>
      </w:r>
      <w:r>
        <w:rPr>
          <w:rFonts w:asciiTheme="minorHAnsi" w:hAnsiTheme="minorHAnsi"/>
          <w:noProof/>
          <w:sz w:val="16"/>
          <w:szCs w:val="22"/>
          <w:lang w:eastAsia="de-DE"/>
        </w:rPr>
        <w:pict>
          <v:shape id="_x0000_s1049" type="#_x0000_t202" style="position:absolute;left:0;text-align:left;margin-left:316.85pt;margin-top:135.1pt;width:32.15pt;height:26pt;z-index:251681792"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6</w:t>
                  </w:r>
                </w:p>
              </w:txbxContent>
            </v:textbox>
          </v:shape>
        </w:pict>
      </w:r>
      <w:r>
        <w:rPr>
          <w:rFonts w:asciiTheme="minorHAnsi" w:hAnsiTheme="minorHAnsi"/>
          <w:noProof/>
          <w:sz w:val="16"/>
          <w:szCs w:val="22"/>
          <w:lang w:eastAsia="de-DE"/>
        </w:rPr>
        <w:pict>
          <v:shape id="_x0000_s1048" type="#_x0000_t202" style="position:absolute;left:0;text-align:left;margin-left:226.45pt;margin-top:135.9pt;width:32.15pt;height:26pt;z-index:251680768" filled="f" stroked="f">
            <v:textbox>
              <w:txbxContent>
                <w:p w:rsidR="00392B75" w:rsidRPr="006C246F" w:rsidRDefault="00392B75" w:rsidP="00392B75">
                  <w:pPr>
                    <w:rPr>
                      <w:rFonts w:ascii="Century Gothic" w:hAnsi="Century Gothic"/>
                      <w:b/>
                      <w:sz w:val="18"/>
                      <w:szCs w:val="18"/>
                    </w:rPr>
                  </w:pPr>
                  <w:r>
                    <w:rPr>
                      <w:rFonts w:ascii="Century Gothic" w:hAnsi="Century Gothic"/>
                      <w:b/>
                      <w:sz w:val="18"/>
                      <w:szCs w:val="18"/>
                    </w:rPr>
                    <w:t>5</w:t>
                  </w:r>
                </w:p>
              </w:txbxContent>
            </v:textbox>
          </v:shape>
        </w:pict>
      </w:r>
      <w:r>
        <w:rPr>
          <w:rFonts w:asciiTheme="minorHAnsi" w:hAnsiTheme="minorHAnsi"/>
          <w:noProof/>
          <w:sz w:val="16"/>
          <w:szCs w:val="22"/>
          <w:lang w:eastAsia="de-DE"/>
        </w:rPr>
        <w:pict>
          <v:shape id="_x0000_s1047" type="#_x0000_t202" style="position:absolute;left:0;text-align:left;margin-left:188.15pt;margin-top:135.85pt;width:32.15pt;height:26pt;z-index:251679744" filled="f" stroked="f">
            <v:textbox>
              <w:txbxContent>
                <w:p w:rsidR="006C246F" w:rsidRPr="006C246F" w:rsidRDefault="00392B75" w:rsidP="006C246F">
                  <w:pPr>
                    <w:rPr>
                      <w:rFonts w:ascii="Century Gothic" w:hAnsi="Century Gothic"/>
                      <w:b/>
                      <w:sz w:val="18"/>
                      <w:szCs w:val="18"/>
                    </w:rPr>
                  </w:pPr>
                  <w:r>
                    <w:rPr>
                      <w:rFonts w:ascii="Century Gothic" w:hAnsi="Century Gothic"/>
                      <w:b/>
                      <w:sz w:val="18"/>
                      <w:szCs w:val="18"/>
                    </w:rPr>
                    <w:t>4</w:t>
                  </w:r>
                </w:p>
              </w:txbxContent>
            </v:textbox>
          </v:shape>
        </w:pict>
      </w:r>
      <w:r>
        <w:rPr>
          <w:rFonts w:asciiTheme="minorHAnsi" w:hAnsiTheme="minorHAnsi"/>
          <w:noProof/>
          <w:sz w:val="16"/>
          <w:szCs w:val="22"/>
          <w:lang w:eastAsia="de-DE"/>
        </w:rPr>
        <w:pict>
          <v:shape id="_x0000_s1046" type="#_x0000_t202" style="position:absolute;left:0;text-align:left;margin-left:96.7pt;margin-top:135.9pt;width:32.15pt;height:26pt;z-index:251678720" filled="f" stroked="f">
            <v:textbox>
              <w:txbxContent>
                <w:p w:rsidR="006C246F" w:rsidRPr="006C246F" w:rsidRDefault="006C246F" w:rsidP="006C246F">
                  <w:pPr>
                    <w:rPr>
                      <w:rFonts w:ascii="Century Gothic" w:hAnsi="Century Gothic"/>
                      <w:b/>
                      <w:sz w:val="18"/>
                      <w:szCs w:val="18"/>
                    </w:rPr>
                  </w:pPr>
                  <w:r>
                    <w:rPr>
                      <w:rFonts w:ascii="Century Gothic" w:hAnsi="Century Gothic"/>
                      <w:b/>
                      <w:sz w:val="18"/>
                      <w:szCs w:val="18"/>
                    </w:rPr>
                    <w:t>3</w:t>
                  </w:r>
                </w:p>
              </w:txbxContent>
            </v:textbox>
          </v:shape>
        </w:pict>
      </w:r>
      <w:r>
        <w:rPr>
          <w:rFonts w:asciiTheme="minorHAnsi" w:hAnsiTheme="minorHAnsi"/>
          <w:noProof/>
          <w:sz w:val="16"/>
          <w:szCs w:val="22"/>
          <w:lang w:eastAsia="de-DE"/>
        </w:rPr>
        <w:pict>
          <v:shape id="_x0000_s1043" type="#_x0000_t202" style="position:absolute;left:0;text-align:left;margin-left:195.8pt;margin-top:86.75pt;width:32.15pt;height:26pt;z-index:251676672" filled="f" stroked="f">
            <v:textbox>
              <w:txbxContent>
                <w:p w:rsidR="006C246F" w:rsidRPr="006C246F" w:rsidRDefault="006C246F">
                  <w:pPr>
                    <w:rPr>
                      <w:rFonts w:ascii="Century Gothic" w:hAnsi="Century Gothic"/>
                      <w:b/>
                      <w:sz w:val="18"/>
                      <w:szCs w:val="18"/>
                    </w:rPr>
                  </w:pPr>
                  <w:r w:rsidRPr="006C246F">
                    <w:rPr>
                      <w:rFonts w:ascii="Century Gothic" w:hAnsi="Century Gothic"/>
                      <w:b/>
                      <w:sz w:val="18"/>
                      <w:szCs w:val="18"/>
                    </w:rPr>
                    <w:t>1</w:t>
                  </w:r>
                </w:p>
              </w:txbxContent>
            </v:textbox>
          </v:shape>
        </w:pict>
      </w:r>
      <w:r>
        <w:rPr>
          <w:rFonts w:asciiTheme="minorHAnsi" w:hAnsiTheme="minorHAnsi"/>
          <w:noProof/>
          <w:sz w:val="16"/>
          <w:szCs w:val="22"/>
          <w:lang w:eastAsia="de-DE"/>
        </w:rPr>
        <w:pict>
          <v:shape id="_x0000_s1045" type="#_x0000_t202" style="position:absolute;left:0;text-align:left;margin-left:287.45pt;margin-top:85.9pt;width:32.15pt;height:26pt;z-index:251677696" filled="f" stroked="f">
            <v:textbox>
              <w:txbxContent>
                <w:p w:rsidR="006C246F" w:rsidRPr="006C246F" w:rsidRDefault="006C246F" w:rsidP="006C246F">
                  <w:pPr>
                    <w:rPr>
                      <w:rFonts w:ascii="Century Gothic" w:hAnsi="Century Gothic"/>
                      <w:b/>
                      <w:sz w:val="18"/>
                      <w:szCs w:val="18"/>
                    </w:rPr>
                  </w:pPr>
                  <w:r>
                    <w:rPr>
                      <w:rFonts w:ascii="Century Gothic" w:hAnsi="Century Gothic"/>
                      <w:b/>
                      <w:sz w:val="18"/>
                      <w:szCs w:val="18"/>
                    </w:rPr>
                    <w:t>2</w:t>
                  </w:r>
                </w:p>
              </w:txbxContent>
            </v:textbox>
          </v:shape>
        </w:pict>
      </w:r>
      <w:r w:rsidRPr="003C3AC6">
        <w:rPr>
          <w:rFonts w:asciiTheme="minorHAnsi" w:hAnsiTheme="minorHAnsi"/>
          <w:noProof/>
          <w:color w:val="FF0000"/>
          <w:sz w:val="16"/>
          <w:szCs w:val="22"/>
        </w:rPr>
        <w:pict>
          <v:rect id="_x0000_s1042" style="position:absolute;left:0;text-align:left;margin-left:18.6pt;margin-top:1.9pt;width:419.5pt;height:430.5pt;flip:x;z-index:251675648;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42" inset="21.6pt,21.6pt,21.6pt,21.6pt">
              <w:txbxContent>
                <w:p w:rsidR="00EB2A1B" w:rsidRPr="00927185" w:rsidRDefault="00EB2A1B" w:rsidP="00EB2A1B">
                  <w:pPr>
                    <w:pStyle w:val="normal"/>
                    <w:keepNext w:val="0"/>
                    <w:suppressAutoHyphens w:val="0"/>
                    <w:jc w:val="both"/>
                    <w:rPr>
                      <w:rFonts w:ascii="Century Gothic" w:hAnsi="Century Gothic"/>
                      <w:color w:val="00B0F0"/>
                      <w:sz w:val="22"/>
                      <w:szCs w:val="22"/>
                    </w:rPr>
                  </w:pPr>
                  <w:r w:rsidRPr="00927185">
                    <w:rPr>
                      <w:rFonts w:ascii="Century Gothic" w:hAnsi="Century Gothic"/>
                      <w:color w:val="00B0F0"/>
                      <w:sz w:val="22"/>
                      <w:szCs w:val="22"/>
                    </w:rPr>
                    <w:t>Bei Fam</w:t>
                  </w:r>
                  <w:r w:rsidR="00DE4FB6">
                    <w:rPr>
                      <w:rFonts w:ascii="Century Gothic" w:hAnsi="Century Gothic"/>
                      <w:color w:val="00B0F0"/>
                      <w:sz w:val="22"/>
                      <w:szCs w:val="22"/>
                    </w:rPr>
                    <w:t>ilie Schwarz, in der das Marfan-</w:t>
                  </w:r>
                  <w:r w:rsidRPr="00927185">
                    <w:rPr>
                      <w:rFonts w:ascii="Century Gothic" w:hAnsi="Century Gothic"/>
                      <w:color w:val="00B0F0"/>
                      <w:sz w:val="22"/>
                      <w:szCs w:val="22"/>
                    </w:rPr>
                    <w:t>Syndrom ebenfalls auftritt, wu</w:t>
                  </w:r>
                  <w:r w:rsidRPr="00927185">
                    <w:rPr>
                      <w:rFonts w:ascii="Century Gothic" w:hAnsi="Century Gothic"/>
                      <w:color w:val="00B0F0"/>
                      <w:sz w:val="22"/>
                      <w:szCs w:val="22"/>
                    </w:rPr>
                    <w:t>r</w:t>
                  </w:r>
                  <w:r w:rsidRPr="00927185">
                    <w:rPr>
                      <w:rFonts w:ascii="Century Gothic" w:hAnsi="Century Gothic"/>
                      <w:color w:val="00B0F0"/>
                      <w:sz w:val="22"/>
                      <w:szCs w:val="22"/>
                    </w:rPr>
                    <w:t>den bereits genetische Untersuchungen durchgeführt. Die Abbildung zeigt den Stammbaum dieser Familie.</w:t>
                  </w:r>
                </w:p>
                <w:p w:rsidR="005279C5" w:rsidRPr="00AA7C80" w:rsidRDefault="005279C5" w:rsidP="00EB2A1B">
                  <w:pPr>
                    <w:pStyle w:val="normal"/>
                    <w:keepNext w:val="0"/>
                    <w:suppressAutoHyphens w:val="0"/>
                    <w:jc w:val="both"/>
                    <w:rPr>
                      <w:rFonts w:ascii="Century Gothic" w:hAnsi="Century Gothic"/>
                      <w:sz w:val="22"/>
                      <w:szCs w:val="22"/>
                    </w:rPr>
                  </w:pPr>
                </w:p>
                <w:p w:rsidR="00EB2A1B" w:rsidRPr="00AA7C80" w:rsidRDefault="005279C5" w:rsidP="005279C5">
                  <w:pPr>
                    <w:pStyle w:val="normal"/>
                    <w:keepNext w:val="0"/>
                    <w:suppressAutoHyphens w:val="0"/>
                    <w:jc w:val="center"/>
                    <w:rPr>
                      <w:rFonts w:ascii="Century Gothic" w:hAnsi="Century Gothic"/>
                      <w:sz w:val="22"/>
                      <w:szCs w:val="22"/>
                    </w:rPr>
                  </w:pPr>
                  <w:r w:rsidRPr="00AA7C80">
                    <w:rPr>
                      <w:rFonts w:ascii="Century Gothic" w:hAnsi="Century Gothic"/>
                      <w:noProof/>
                      <w:sz w:val="22"/>
                      <w:szCs w:val="22"/>
                      <w:lang w:eastAsia="de-DE"/>
                    </w:rPr>
                    <w:drawing>
                      <wp:inline distT="0" distB="0" distL="0" distR="0">
                        <wp:extent cx="4146426" cy="2402732"/>
                        <wp:effectExtent l="19050" t="0" r="6474" b="0"/>
                        <wp:docPr id="2"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4158200" cy="2409555"/>
                                </a:xfrm>
                                <a:prstGeom prst="rect">
                                  <a:avLst/>
                                </a:prstGeom>
                                <a:solidFill>
                                  <a:srgbClr val="FFFFFF"/>
                                </a:solidFill>
                                <a:ln w="9525">
                                  <a:noFill/>
                                  <a:miter lim="800000"/>
                                  <a:headEnd/>
                                  <a:tailEnd/>
                                </a:ln>
                              </pic:spPr>
                            </pic:pic>
                          </a:graphicData>
                        </a:graphic>
                      </wp:inline>
                    </w:drawing>
                  </w:r>
                </w:p>
                <w:p w:rsidR="005279C5" w:rsidRPr="00AA7C80" w:rsidRDefault="005279C5" w:rsidP="00EB2A1B">
                  <w:pPr>
                    <w:pStyle w:val="normal"/>
                    <w:keepNext w:val="0"/>
                    <w:suppressAutoHyphens w:val="0"/>
                    <w:jc w:val="both"/>
                    <w:rPr>
                      <w:rFonts w:ascii="Century Gothic" w:hAnsi="Century Gothic"/>
                      <w:sz w:val="22"/>
                      <w:szCs w:val="22"/>
                    </w:rPr>
                  </w:pPr>
                </w:p>
                <w:p w:rsidR="00AA7C80" w:rsidRPr="00AA7C80" w:rsidRDefault="00AA7C80" w:rsidP="00AA7C80">
                  <w:pPr>
                    <w:pStyle w:val="normal"/>
                    <w:keepNext w:val="0"/>
                    <w:tabs>
                      <w:tab w:val="left" w:pos="0"/>
                    </w:tabs>
                    <w:suppressAutoHyphens w:val="0"/>
                    <w:spacing w:before="120"/>
                    <w:jc w:val="both"/>
                    <w:rPr>
                      <w:rFonts w:ascii="Century Gothic" w:hAnsi="Century Gothic"/>
                      <w:b/>
                      <w:sz w:val="22"/>
                      <w:szCs w:val="22"/>
                    </w:rPr>
                  </w:pPr>
                  <w:r w:rsidRPr="00AA7C80">
                    <w:rPr>
                      <w:rFonts w:ascii="Century Gothic" w:hAnsi="Century Gothic"/>
                      <w:b/>
                      <w:sz w:val="22"/>
                      <w:szCs w:val="22"/>
                    </w:rPr>
                    <w:t>Aufgabe:</w:t>
                  </w:r>
                </w:p>
                <w:p w:rsidR="00AA7C80" w:rsidRPr="00AA7C80" w:rsidRDefault="00AA7C80" w:rsidP="00AA7C80">
                  <w:pPr>
                    <w:pStyle w:val="normal"/>
                    <w:keepNext w:val="0"/>
                    <w:tabs>
                      <w:tab w:val="left" w:pos="0"/>
                    </w:tabs>
                    <w:suppressAutoHyphens w:val="0"/>
                    <w:spacing w:before="120"/>
                    <w:jc w:val="both"/>
                    <w:rPr>
                      <w:rFonts w:ascii="Century Gothic" w:hAnsi="Century Gothic"/>
                      <w:b/>
                      <w:sz w:val="22"/>
                      <w:szCs w:val="22"/>
                    </w:rPr>
                  </w:pPr>
                  <w:r w:rsidRPr="00AA7C80">
                    <w:rPr>
                      <w:rFonts w:ascii="Century Gothic" w:hAnsi="Century Gothic"/>
                      <w:sz w:val="22"/>
                      <w:szCs w:val="22"/>
                    </w:rPr>
                    <w:t>Werte den Stammbaum aus und begründe unter Angabe der en</w:t>
                  </w:r>
                  <w:r w:rsidRPr="00AA7C80">
                    <w:rPr>
                      <w:rFonts w:ascii="Century Gothic" w:hAnsi="Century Gothic"/>
                      <w:sz w:val="22"/>
                      <w:szCs w:val="22"/>
                    </w:rPr>
                    <w:t>t</w:t>
                  </w:r>
                  <w:r w:rsidRPr="00AA7C80">
                    <w:rPr>
                      <w:rFonts w:ascii="Century Gothic" w:hAnsi="Century Gothic"/>
                      <w:sz w:val="22"/>
                      <w:szCs w:val="22"/>
                    </w:rPr>
                    <w:t>sprechenden Personen, welchem Erbgang diese Stoffwechselkran</w:t>
                  </w:r>
                  <w:r w:rsidRPr="00AA7C80">
                    <w:rPr>
                      <w:rFonts w:ascii="Century Gothic" w:hAnsi="Century Gothic"/>
                      <w:sz w:val="22"/>
                      <w:szCs w:val="22"/>
                    </w:rPr>
                    <w:t>k</w:t>
                  </w:r>
                  <w:r w:rsidRPr="00AA7C80">
                    <w:rPr>
                      <w:rFonts w:ascii="Century Gothic" w:hAnsi="Century Gothic"/>
                      <w:sz w:val="22"/>
                      <w:szCs w:val="22"/>
                    </w:rPr>
                    <w:t>heit folgt. Gib für die einzelnen Personen</w:t>
                  </w:r>
                  <w:r w:rsidR="006C246F">
                    <w:rPr>
                      <w:rFonts w:ascii="Century Gothic" w:hAnsi="Century Gothic"/>
                      <w:sz w:val="22"/>
                      <w:szCs w:val="22"/>
                    </w:rPr>
                    <w:t xml:space="preserve"> (1-17)</w:t>
                  </w:r>
                  <w:r w:rsidRPr="00AA7C80">
                    <w:rPr>
                      <w:rFonts w:ascii="Century Gothic" w:hAnsi="Century Gothic"/>
                      <w:sz w:val="22"/>
                      <w:szCs w:val="22"/>
                    </w:rPr>
                    <w:t xml:space="preserve"> alle möglichen Gen</w:t>
                  </w:r>
                  <w:r w:rsidRPr="00AA7C80">
                    <w:rPr>
                      <w:rFonts w:ascii="Century Gothic" w:hAnsi="Century Gothic"/>
                      <w:sz w:val="22"/>
                      <w:szCs w:val="22"/>
                    </w:rPr>
                    <w:t>o</w:t>
                  </w:r>
                  <w:r w:rsidRPr="00AA7C80">
                    <w:rPr>
                      <w:rFonts w:ascii="Century Gothic" w:hAnsi="Century Gothic"/>
                      <w:sz w:val="22"/>
                      <w:szCs w:val="22"/>
                    </w:rPr>
                    <w:t>typen an.</w:t>
                  </w:r>
                </w:p>
                <w:p w:rsidR="00AA7C80" w:rsidRDefault="00AA7C80" w:rsidP="00AA7C80">
                  <w:pPr>
                    <w:pStyle w:val="normal"/>
                    <w:keepNext w:val="0"/>
                    <w:suppressAutoHyphens w:val="0"/>
                    <w:jc w:val="both"/>
                    <w:rPr>
                      <w:rFonts w:ascii="Century Gothic" w:hAnsi="Century Gothic"/>
                      <w:b/>
                      <w:i/>
                      <w:sz w:val="22"/>
                      <w:szCs w:val="22"/>
                    </w:rPr>
                  </w:pPr>
                </w:p>
                <w:p w:rsidR="00EB2A1B" w:rsidRPr="00AA7C80" w:rsidRDefault="00AA7C80" w:rsidP="00AA7C80">
                  <w:pPr>
                    <w:pStyle w:val="normal"/>
                    <w:keepNext w:val="0"/>
                    <w:suppressAutoHyphens w:val="0"/>
                    <w:jc w:val="both"/>
                    <w:rPr>
                      <w:rFonts w:asciiTheme="minorHAnsi" w:hAnsiTheme="minorHAnsi"/>
                      <w:b/>
                      <w:i/>
                      <w:sz w:val="22"/>
                      <w:szCs w:val="22"/>
                    </w:rPr>
                  </w:pPr>
                  <w:r w:rsidRPr="00AA7C80">
                    <w:rPr>
                      <w:rFonts w:ascii="Century Gothic" w:hAnsi="Century Gothic"/>
                      <w:b/>
                      <w:i/>
                      <w:sz w:val="22"/>
                      <w:szCs w:val="22"/>
                    </w:rPr>
                    <w:t xml:space="preserve">Welche Informationen benötigst du, um diese </w:t>
                  </w:r>
                  <w:r>
                    <w:rPr>
                      <w:rFonts w:ascii="Century Gothic" w:hAnsi="Century Gothic"/>
                      <w:b/>
                      <w:i/>
                      <w:sz w:val="22"/>
                      <w:szCs w:val="22"/>
                    </w:rPr>
                    <w:t>Aufgabe</w:t>
                  </w:r>
                  <w:r w:rsidRPr="00AA7C80">
                    <w:rPr>
                      <w:rFonts w:ascii="Century Gothic" w:hAnsi="Century Gothic"/>
                      <w:b/>
                      <w:i/>
                      <w:sz w:val="22"/>
                      <w:szCs w:val="22"/>
                    </w:rPr>
                    <w:t xml:space="preserve"> </w:t>
                  </w:r>
                  <w:r>
                    <w:rPr>
                      <w:rFonts w:ascii="Century Gothic" w:hAnsi="Century Gothic"/>
                      <w:b/>
                      <w:i/>
                      <w:sz w:val="22"/>
                      <w:szCs w:val="22"/>
                    </w:rPr>
                    <w:t>lösen</w:t>
                  </w:r>
                  <w:r w:rsidRPr="00AA7C80">
                    <w:rPr>
                      <w:rFonts w:ascii="Century Gothic" w:hAnsi="Century Gothic"/>
                      <w:b/>
                      <w:i/>
                      <w:sz w:val="22"/>
                      <w:szCs w:val="22"/>
                    </w:rPr>
                    <w:t xml:space="preserve"> zu kö</w:t>
                  </w:r>
                  <w:r w:rsidRPr="00AA7C80">
                    <w:rPr>
                      <w:rFonts w:ascii="Century Gothic" w:hAnsi="Century Gothic"/>
                      <w:b/>
                      <w:i/>
                      <w:sz w:val="22"/>
                      <w:szCs w:val="22"/>
                    </w:rPr>
                    <w:t>n</w:t>
                  </w:r>
                  <w:r w:rsidRPr="00AA7C80">
                    <w:rPr>
                      <w:rFonts w:ascii="Century Gothic" w:hAnsi="Century Gothic"/>
                      <w:b/>
                      <w:i/>
                      <w:sz w:val="22"/>
                      <w:szCs w:val="22"/>
                    </w:rPr>
                    <w:t>nen?</w:t>
                  </w:r>
                </w:p>
              </w:txbxContent>
            </v:textbox>
            <w10:wrap type="square" anchorx="margin" anchory="margin"/>
          </v:rect>
        </w:pict>
      </w:r>
    </w:p>
    <w:p w:rsidR="0073651F" w:rsidRPr="0073651F" w:rsidRDefault="0073651F" w:rsidP="0073651F">
      <w:pPr>
        <w:pStyle w:val="normal"/>
        <w:keepNext w:val="0"/>
        <w:suppressAutoHyphens w:val="0"/>
        <w:spacing w:after="113"/>
        <w:ind w:left="426"/>
        <w:jc w:val="both"/>
        <w:rPr>
          <w:rFonts w:asciiTheme="minorHAnsi" w:hAnsiTheme="minorHAnsi"/>
          <w:sz w:val="16"/>
          <w:szCs w:val="22"/>
        </w:rPr>
      </w:pPr>
      <w:r w:rsidRPr="0073651F">
        <w:rPr>
          <w:rFonts w:asciiTheme="minorHAnsi" w:hAnsiTheme="minorHAnsi"/>
          <w:sz w:val="16"/>
          <w:szCs w:val="22"/>
        </w:rPr>
        <w:t xml:space="preserve">Quelle: </w:t>
      </w:r>
      <w:r w:rsidRPr="0073651F">
        <w:rPr>
          <w:rFonts w:asciiTheme="minorHAnsi" w:hAnsiTheme="minorHAnsi"/>
          <w:color w:val="000000"/>
          <w:sz w:val="16"/>
          <w:szCs w:val="22"/>
        </w:rPr>
        <w:t>Hrsg: Handreich LS 2010 Bio - 100 Umsetzung der Bildungsstandards Biologie Klasse 10</w:t>
      </w:r>
    </w:p>
    <w:p w:rsidR="00AA7C80" w:rsidRDefault="00AA7C80" w:rsidP="002D365B">
      <w:pPr>
        <w:pStyle w:val="normal"/>
        <w:keepNext w:val="0"/>
        <w:suppressAutoHyphens w:val="0"/>
        <w:jc w:val="both"/>
        <w:rPr>
          <w:rFonts w:asciiTheme="minorHAnsi" w:hAnsiTheme="minorHAnsi"/>
          <w:sz w:val="22"/>
          <w:szCs w:val="22"/>
        </w:rPr>
      </w:pPr>
    </w:p>
    <w:p w:rsidR="0073651F" w:rsidRDefault="0073651F" w:rsidP="002D365B">
      <w:pPr>
        <w:pStyle w:val="normal"/>
        <w:keepNext w:val="0"/>
        <w:suppressAutoHyphens w:val="0"/>
        <w:jc w:val="both"/>
        <w:rPr>
          <w:rFonts w:asciiTheme="minorHAnsi" w:hAnsiTheme="minorHAnsi"/>
          <w:sz w:val="22"/>
          <w:szCs w:val="22"/>
        </w:rPr>
      </w:pPr>
    </w:p>
    <w:p w:rsidR="00EB2A1B" w:rsidRPr="00AA7C80" w:rsidRDefault="00AA7C80" w:rsidP="002D365B">
      <w:pPr>
        <w:pStyle w:val="normal"/>
        <w:keepNext w:val="0"/>
        <w:suppressAutoHyphens w:val="0"/>
        <w:jc w:val="both"/>
        <w:rPr>
          <w:rFonts w:asciiTheme="minorHAnsi" w:hAnsiTheme="minorHAnsi"/>
          <w:color w:val="FF0000"/>
          <w:sz w:val="22"/>
          <w:szCs w:val="22"/>
        </w:rPr>
      </w:pPr>
      <w:r w:rsidRPr="00AA7C80">
        <w:rPr>
          <w:rFonts w:asciiTheme="minorHAnsi" w:hAnsiTheme="minorHAnsi"/>
          <w:color w:val="FF0000"/>
          <w:sz w:val="22"/>
          <w:szCs w:val="22"/>
        </w:rPr>
        <w:t>Hinweis</w:t>
      </w:r>
    </w:p>
    <w:p w:rsidR="008F2397" w:rsidRPr="00AA7C80" w:rsidRDefault="00AA7C80" w:rsidP="002D365B">
      <w:pPr>
        <w:pStyle w:val="normal"/>
        <w:keepNext w:val="0"/>
        <w:suppressAutoHyphens w:val="0"/>
        <w:jc w:val="both"/>
        <w:rPr>
          <w:rFonts w:asciiTheme="minorHAnsi" w:hAnsiTheme="minorHAnsi"/>
          <w:color w:val="FF0000"/>
          <w:sz w:val="22"/>
          <w:szCs w:val="22"/>
        </w:rPr>
      </w:pPr>
      <w:r w:rsidRPr="00AA7C80">
        <w:rPr>
          <w:rFonts w:asciiTheme="minorHAnsi" w:hAnsiTheme="minorHAnsi"/>
          <w:color w:val="FF0000"/>
          <w:sz w:val="22"/>
          <w:szCs w:val="22"/>
        </w:rPr>
        <w:t xml:space="preserve">Material zur Erarbeitung: </w:t>
      </w:r>
    </w:p>
    <w:p w:rsidR="00AA7C80" w:rsidRPr="00AA7C80" w:rsidRDefault="00AA7C80" w:rsidP="00AA7C80">
      <w:pPr>
        <w:pStyle w:val="normal"/>
        <w:keepNext w:val="0"/>
        <w:numPr>
          <w:ilvl w:val="0"/>
          <w:numId w:val="11"/>
        </w:numPr>
        <w:suppressAutoHyphens w:val="0"/>
        <w:jc w:val="both"/>
        <w:rPr>
          <w:rFonts w:asciiTheme="minorHAnsi" w:hAnsiTheme="minorHAnsi"/>
          <w:color w:val="FF0000"/>
          <w:sz w:val="22"/>
          <w:szCs w:val="22"/>
        </w:rPr>
      </w:pPr>
      <w:r w:rsidRPr="00AA7C80">
        <w:rPr>
          <w:rFonts w:asciiTheme="minorHAnsi" w:hAnsiTheme="minorHAnsi"/>
          <w:color w:val="FF0000"/>
          <w:sz w:val="22"/>
          <w:szCs w:val="22"/>
        </w:rPr>
        <w:t>Humangenetik</w:t>
      </w:r>
    </w:p>
    <w:p w:rsidR="00FF7C23" w:rsidRPr="00AA7C80" w:rsidRDefault="00FF7C23" w:rsidP="00AA7C80">
      <w:pPr>
        <w:pStyle w:val="normal"/>
        <w:keepNext w:val="0"/>
        <w:numPr>
          <w:ilvl w:val="0"/>
          <w:numId w:val="11"/>
        </w:numPr>
        <w:suppressAutoHyphens w:val="0"/>
        <w:jc w:val="both"/>
        <w:rPr>
          <w:rFonts w:asciiTheme="minorHAnsi" w:hAnsiTheme="minorHAnsi"/>
          <w:color w:val="FF0000"/>
          <w:sz w:val="22"/>
          <w:szCs w:val="22"/>
        </w:rPr>
      </w:pPr>
      <w:r w:rsidRPr="00AA7C80">
        <w:rPr>
          <w:rFonts w:asciiTheme="minorHAnsi" w:hAnsiTheme="minorHAnsi"/>
          <w:color w:val="FF0000"/>
          <w:sz w:val="22"/>
          <w:szCs w:val="22"/>
        </w:rPr>
        <w:t>Stammbaumanalyse</w:t>
      </w:r>
      <w:r w:rsidR="00AA7C80" w:rsidRPr="00AA7C80">
        <w:rPr>
          <w:rFonts w:asciiTheme="minorHAnsi" w:hAnsiTheme="minorHAnsi"/>
          <w:color w:val="FF0000"/>
          <w:sz w:val="22"/>
          <w:szCs w:val="22"/>
        </w:rPr>
        <w:t xml:space="preserve"> und Vererbungsmuster</w:t>
      </w:r>
    </w:p>
    <w:p w:rsidR="00CB296C" w:rsidRPr="00AA7C80" w:rsidRDefault="00CB296C" w:rsidP="002D365B">
      <w:pPr>
        <w:pStyle w:val="normal"/>
        <w:keepNext w:val="0"/>
        <w:suppressAutoHyphens w:val="0"/>
        <w:jc w:val="both"/>
        <w:rPr>
          <w:rFonts w:asciiTheme="minorHAnsi" w:hAnsiTheme="minorHAnsi"/>
          <w:sz w:val="22"/>
          <w:szCs w:val="22"/>
        </w:rPr>
      </w:pPr>
    </w:p>
    <w:p w:rsidR="00C02D3B" w:rsidRPr="00646347" w:rsidRDefault="00C02D3B" w:rsidP="002D365B">
      <w:pPr>
        <w:widowControl w:val="0"/>
        <w:suppressAutoHyphens/>
        <w:spacing w:after="0" w:line="240" w:lineRule="auto"/>
        <w:jc w:val="both"/>
      </w:pPr>
    </w:p>
    <w:p w:rsidR="006C246F" w:rsidRDefault="006C246F">
      <w:r>
        <w:br w:type="page"/>
      </w:r>
    </w:p>
    <w:p w:rsidR="00C02D3B" w:rsidRPr="00DD1020" w:rsidRDefault="006C246F" w:rsidP="002D365B">
      <w:pPr>
        <w:widowControl w:val="0"/>
        <w:suppressAutoHyphens/>
        <w:spacing w:after="0" w:line="240" w:lineRule="auto"/>
        <w:jc w:val="both"/>
        <w:rPr>
          <w:b/>
        </w:rPr>
      </w:pPr>
      <w:r w:rsidRPr="00DD1020">
        <w:rPr>
          <w:b/>
        </w:rPr>
        <w:lastRenderedPageBreak/>
        <w:t>Lösung zur Aufgabe „Stammbaum Familie Schwarz“</w:t>
      </w:r>
    </w:p>
    <w:p w:rsidR="006C246F" w:rsidRPr="00646347" w:rsidRDefault="006C246F" w:rsidP="002D365B">
      <w:pPr>
        <w:widowControl w:val="0"/>
        <w:suppressAutoHyphens/>
        <w:spacing w:after="0" w:line="240" w:lineRule="auto"/>
        <w:jc w:val="both"/>
      </w:pPr>
    </w:p>
    <w:p w:rsidR="009A768B" w:rsidRPr="00646347" w:rsidRDefault="00DE4FB6" w:rsidP="002D365B">
      <w:pPr>
        <w:widowControl w:val="0"/>
        <w:suppressAutoHyphens/>
        <w:spacing w:after="0" w:line="240" w:lineRule="auto"/>
        <w:jc w:val="both"/>
      </w:pPr>
      <w:r>
        <w:t>A: Allel für das Marfan-S</w:t>
      </w:r>
      <w:r w:rsidR="009A768B" w:rsidRPr="00646347">
        <w:t>yndrom</w:t>
      </w:r>
    </w:p>
    <w:p w:rsidR="009A768B" w:rsidRPr="00646347" w:rsidRDefault="009A768B" w:rsidP="002D365B">
      <w:pPr>
        <w:widowControl w:val="0"/>
        <w:suppressAutoHyphens/>
        <w:spacing w:after="0" w:line="240" w:lineRule="auto"/>
        <w:jc w:val="both"/>
      </w:pPr>
      <w:r w:rsidRPr="00646347">
        <w:t xml:space="preserve">a: </w:t>
      </w:r>
      <w:r w:rsidR="00FC52A8" w:rsidRPr="00646347">
        <w:t>gesundes</w:t>
      </w:r>
      <w:r w:rsidRPr="00646347">
        <w:t xml:space="preserve"> Allel</w:t>
      </w:r>
    </w:p>
    <w:p w:rsidR="009A768B" w:rsidRPr="00646347" w:rsidRDefault="009A768B" w:rsidP="002D365B">
      <w:pPr>
        <w:widowControl w:val="0"/>
        <w:suppressAutoHyphens/>
        <w:spacing w:after="0" w:line="240" w:lineRule="auto"/>
        <w:jc w:val="both"/>
      </w:pPr>
    </w:p>
    <w:p w:rsidR="009A768B" w:rsidRPr="00646347" w:rsidRDefault="009A768B" w:rsidP="002D365B">
      <w:pPr>
        <w:widowControl w:val="0"/>
        <w:suppressAutoHyphens/>
        <w:spacing w:after="0" w:line="240" w:lineRule="auto"/>
        <w:jc w:val="both"/>
      </w:pPr>
      <w:r w:rsidRPr="00646347">
        <w:t>1: AA/Aa;   2: aa</w:t>
      </w:r>
    </w:p>
    <w:p w:rsidR="009A768B" w:rsidRPr="00646347" w:rsidRDefault="009A768B" w:rsidP="002D365B">
      <w:pPr>
        <w:widowControl w:val="0"/>
        <w:suppressAutoHyphens/>
        <w:spacing w:after="0" w:line="240" w:lineRule="auto"/>
        <w:jc w:val="both"/>
      </w:pPr>
      <w:r w:rsidRPr="00646347">
        <w:t>3: Aa;   4:</w:t>
      </w:r>
      <w:r w:rsidR="00DD1020">
        <w:t xml:space="preserve"> </w:t>
      </w:r>
      <w:r w:rsidRPr="00646347">
        <w:t>Aa;   5: Aa;   6:</w:t>
      </w:r>
      <w:r w:rsidR="00DD1020">
        <w:t xml:space="preserve"> </w:t>
      </w:r>
      <w:r w:rsidRPr="00646347">
        <w:t>aa</w:t>
      </w:r>
    </w:p>
    <w:p w:rsidR="009A768B" w:rsidRPr="00646347" w:rsidRDefault="009A768B" w:rsidP="002D365B">
      <w:pPr>
        <w:widowControl w:val="0"/>
        <w:suppressAutoHyphens/>
        <w:spacing w:after="0" w:line="240" w:lineRule="auto"/>
        <w:jc w:val="both"/>
      </w:pPr>
      <w:r w:rsidRPr="00646347">
        <w:t>7: aa</w:t>
      </w:r>
      <w:r w:rsidR="00DD1020">
        <w:t>;</w:t>
      </w:r>
      <w:r w:rsidRPr="00646347">
        <w:t xml:space="preserve">     8: Aa;   9:</w:t>
      </w:r>
      <w:r w:rsidR="00DD1020">
        <w:t xml:space="preserve"> </w:t>
      </w:r>
      <w:r w:rsidRPr="00646347">
        <w:t>aa;   10:</w:t>
      </w:r>
      <w:r w:rsidR="00DD1020">
        <w:t xml:space="preserve"> </w:t>
      </w:r>
      <w:r w:rsidRPr="00646347">
        <w:t>aa</w:t>
      </w:r>
    </w:p>
    <w:p w:rsidR="009A768B" w:rsidRPr="00646347" w:rsidRDefault="009A768B" w:rsidP="002D365B">
      <w:pPr>
        <w:widowControl w:val="0"/>
        <w:suppressAutoHyphens/>
        <w:spacing w:after="0" w:line="240" w:lineRule="auto"/>
        <w:jc w:val="both"/>
      </w:pPr>
      <w:r w:rsidRPr="00646347">
        <w:t>11:</w:t>
      </w:r>
      <w:r w:rsidR="00DD1020">
        <w:t xml:space="preserve"> </w:t>
      </w:r>
      <w:r w:rsidRPr="00646347">
        <w:t>aa;   12:</w:t>
      </w:r>
      <w:r w:rsidR="00DD1020">
        <w:t xml:space="preserve"> </w:t>
      </w:r>
      <w:r w:rsidRPr="00646347">
        <w:t>Aa;   13</w:t>
      </w:r>
      <w:r w:rsidR="00DD1020">
        <w:t xml:space="preserve"> </w:t>
      </w:r>
      <w:r w:rsidRPr="00646347">
        <w:t>Aa;   14:</w:t>
      </w:r>
      <w:r w:rsidR="00DD1020">
        <w:t xml:space="preserve"> </w:t>
      </w:r>
      <w:r w:rsidRPr="00646347">
        <w:t>aa;   15:</w:t>
      </w:r>
      <w:r w:rsidR="00DD1020">
        <w:t xml:space="preserve"> </w:t>
      </w:r>
      <w:r w:rsidRPr="00646347">
        <w:t>Aa;    16:</w:t>
      </w:r>
      <w:r w:rsidR="00DD1020">
        <w:t xml:space="preserve"> </w:t>
      </w:r>
      <w:r w:rsidRPr="00646347">
        <w:t>aa;   17:</w:t>
      </w:r>
      <w:r w:rsidR="00DD1020">
        <w:t xml:space="preserve"> </w:t>
      </w:r>
      <w:r w:rsidRPr="00646347">
        <w:t>aa</w:t>
      </w:r>
    </w:p>
    <w:p w:rsidR="00C02D3B" w:rsidRPr="00646347" w:rsidRDefault="00C02D3B" w:rsidP="002D365B">
      <w:pPr>
        <w:widowControl w:val="0"/>
        <w:suppressAutoHyphens/>
        <w:spacing w:after="0" w:line="240" w:lineRule="auto"/>
        <w:jc w:val="both"/>
        <w:rPr>
          <w:rFonts w:cs="HolsatiaKursiv"/>
          <w:color w:val="000000"/>
        </w:rPr>
      </w:pPr>
    </w:p>
    <w:p w:rsidR="00DD1020" w:rsidRPr="00DD1020" w:rsidRDefault="00DD1020" w:rsidP="00DD1020">
      <w:pPr>
        <w:pStyle w:val="Pa4"/>
        <w:jc w:val="both"/>
        <w:rPr>
          <w:rFonts w:asciiTheme="minorHAnsi" w:hAnsiTheme="minorHAnsi" w:cs="Times New Roman"/>
          <w:color w:val="000000"/>
          <w:sz w:val="22"/>
          <w:szCs w:val="22"/>
        </w:rPr>
      </w:pPr>
      <w:r>
        <w:rPr>
          <w:rFonts w:asciiTheme="minorHAnsi" w:hAnsiTheme="minorHAnsi" w:cs="Times New Roman"/>
          <w:color w:val="000000"/>
          <w:sz w:val="22"/>
          <w:szCs w:val="22"/>
        </w:rPr>
        <w:t>Es handelt sich um einen</w:t>
      </w:r>
      <w:r w:rsidR="009A768B" w:rsidRPr="00646347">
        <w:rPr>
          <w:rFonts w:asciiTheme="minorHAnsi" w:hAnsiTheme="minorHAnsi" w:cs="Times New Roman"/>
          <w:color w:val="000000"/>
          <w:sz w:val="22"/>
          <w:szCs w:val="22"/>
        </w:rPr>
        <w:t xml:space="preserve"> autosomal dominant</w:t>
      </w:r>
      <w:r>
        <w:rPr>
          <w:rFonts w:asciiTheme="minorHAnsi" w:hAnsiTheme="minorHAnsi" w:cs="Times New Roman"/>
          <w:color w:val="000000"/>
          <w:sz w:val="22"/>
          <w:szCs w:val="22"/>
        </w:rPr>
        <w:t>en Erbgang</w:t>
      </w:r>
      <w:r w:rsidR="009A768B" w:rsidRPr="00646347">
        <w:rPr>
          <w:rFonts w:asciiTheme="minorHAnsi" w:hAnsiTheme="minorHAnsi" w:cs="Times New Roman"/>
          <w:color w:val="000000"/>
          <w:sz w:val="22"/>
          <w:szCs w:val="22"/>
        </w:rPr>
        <w:t>.</w:t>
      </w:r>
    </w:p>
    <w:p w:rsidR="009A768B" w:rsidRPr="00646347" w:rsidRDefault="00DD1020" w:rsidP="00DD1020">
      <w:r>
        <w:t>Begründung:</w:t>
      </w:r>
      <w:r>
        <w:br/>
      </w:r>
      <w:r w:rsidR="00832776" w:rsidRPr="00646347">
        <w:t xml:space="preserve">In Generation II haben zwei Betroffene (3) </w:t>
      </w:r>
      <w:r w:rsidR="00B90D93">
        <w:t xml:space="preserve">und </w:t>
      </w:r>
      <w:r w:rsidR="00832776" w:rsidRPr="00646347">
        <w:t>(4) eine gesunde Tochter. Würde das Merkmal reze</w:t>
      </w:r>
      <w:r w:rsidR="00832776" w:rsidRPr="00646347">
        <w:t>s</w:t>
      </w:r>
      <w:r w:rsidR="00D72DCE">
        <w:t xml:space="preserve">siv </w:t>
      </w:r>
      <w:r w:rsidR="00832776" w:rsidRPr="00646347">
        <w:t xml:space="preserve">vererbt werden, müssten beide Eltern </w:t>
      </w:r>
      <w:r w:rsidR="00D72DCE">
        <w:t xml:space="preserve">homozygot </w:t>
      </w:r>
      <w:r w:rsidR="00832776" w:rsidRPr="00646347">
        <w:t>sein und könnten keine gesunde Tochter h</w:t>
      </w:r>
      <w:r w:rsidR="00832776" w:rsidRPr="00646347">
        <w:t>a</w:t>
      </w:r>
      <w:r w:rsidR="00832776" w:rsidRPr="00646347">
        <w:t xml:space="preserve">ben, da sie kein </w:t>
      </w:r>
      <w:r w:rsidR="00D72DCE">
        <w:t>intaktes</w:t>
      </w:r>
      <w:r w:rsidR="00832776" w:rsidRPr="00646347">
        <w:t xml:space="preserve"> Allel hätten.</w:t>
      </w:r>
    </w:p>
    <w:p w:rsidR="009A768B" w:rsidRPr="00646347" w:rsidRDefault="009A768B" w:rsidP="002D365B">
      <w:pPr>
        <w:widowControl w:val="0"/>
        <w:suppressAutoHyphens/>
        <w:spacing w:after="0" w:line="240" w:lineRule="auto"/>
        <w:jc w:val="both"/>
      </w:pPr>
    </w:p>
    <w:p w:rsidR="009A768B" w:rsidRPr="00646347" w:rsidRDefault="009A768B" w:rsidP="002D365B">
      <w:pPr>
        <w:widowControl w:val="0"/>
        <w:suppressAutoHyphens/>
        <w:spacing w:after="0" w:line="240" w:lineRule="auto"/>
        <w:jc w:val="both"/>
      </w:pPr>
    </w:p>
    <w:p w:rsidR="00CB296C" w:rsidRDefault="00057F08" w:rsidP="002D365B">
      <w:pPr>
        <w:widowControl w:val="0"/>
        <w:suppressAutoHyphens/>
        <w:spacing w:after="0" w:line="240" w:lineRule="auto"/>
        <w:jc w:val="both"/>
        <w:rPr>
          <w:color w:val="FF0000"/>
        </w:rPr>
      </w:pPr>
      <w:r>
        <w:rPr>
          <w:color w:val="FF0000"/>
        </w:rPr>
        <w:t>Hinweis</w:t>
      </w:r>
    </w:p>
    <w:p w:rsidR="00057F08" w:rsidRPr="00DD1020" w:rsidRDefault="00057F08" w:rsidP="002D365B">
      <w:pPr>
        <w:widowControl w:val="0"/>
        <w:suppressAutoHyphens/>
        <w:spacing w:after="0" w:line="240" w:lineRule="auto"/>
        <w:jc w:val="both"/>
        <w:rPr>
          <w:color w:val="FF0000"/>
        </w:rPr>
      </w:pPr>
      <w:r>
        <w:rPr>
          <w:color w:val="FF0000"/>
        </w:rPr>
        <w:t>Material zur Erarbeitung:</w:t>
      </w:r>
    </w:p>
    <w:p w:rsidR="00FC52A8" w:rsidRPr="00646347" w:rsidRDefault="00CB296C" w:rsidP="002D365B">
      <w:pPr>
        <w:widowControl w:val="0"/>
        <w:suppressAutoHyphens/>
        <w:spacing w:after="0" w:line="240" w:lineRule="auto"/>
        <w:jc w:val="both"/>
        <w:rPr>
          <w:color w:val="FF0000"/>
        </w:rPr>
      </w:pPr>
      <w:r w:rsidRPr="00646347">
        <w:rPr>
          <w:color w:val="FF0000"/>
        </w:rPr>
        <w:t>LZ</w:t>
      </w:r>
      <w:r w:rsidR="00B90D93">
        <w:rPr>
          <w:color w:val="FF0000"/>
        </w:rPr>
        <w:t xml:space="preserve"> </w:t>
      </w:r>
      <w:r w:rsidR="00DD1020">
        <w:rPr>
          <w:color w:val="FF0000"/>
        </w:rPr>
        <w:t>Erbkrankheiten</w:t>
      </w:r>
      <w:r w:rsidR="006755D9" w:rsidRPr="00646347">
        <w:rPr>
          <w:color w:val="FF0000"/>
        </w:rPr>
        <w:tab/>
      </w:r>
    </w:p>
    <w:p w:rsidR="00CB296C" w:rsidRPr="00646347" w:rsidRDefault="00B90D93" w:rsidP="002D365B">
      <w:pPr>
        <w:widowControl w:val="0"/>
        <w:suppressAutoHyphens/>
        <w:spacing w:after="0" w:line="240" w:lineRule="auto"/>
        <w:jc w:val="both"/>
        <w:rPr>
          <w:color w:val="FF0000"/>
        </w:rPr>
      </w:pPr>
      <w:r>
        <w:rPr>
          <w:color w:val="FF0000"/>
        </w:rPr>
        <w:t xml:space="preserve">oder </w:t>
      </w:r>
      <w:r w:rsidR="00FC52A8" w:rsidRPr="00646347">
        <w:rPr>
          <w:color w:val="FF0000"/>
        </w:rPr>
        <w:t>alternativ Übungsaufgaben</w:t>
      </w:r>
      <w:r w:rsidR="00927185">
        <w:rPr>
          <w:color w:val="FF0000"/>
        </w:rPr>
        <w:t xml:space="preserve"> zur Interpretation von Stammbäumen</w:t>
      </w:r>
    </w:p>
    <w:p w:rsidR="00CB296C" w:rsidRDefault="00CB296C" w:rsidP="002D365B">
      <w:pPr>
        <w:widowControl w:val="0"/>
        <w:suppressAutoHyphens/>
        <w:spacing w:after="0" w:line="240" w:lineRule="auto"/>
        <w:jc w:val="both"/>
        <w:rPr>
          <w:rFonts w:ascii="Times New Roman" w:hAnsi="Times New Roman"/>
        </w:rPr>
      </w:pPr>
    </w:p>
    <w:p w:rsidR="00927185" w:rsidRDefault="00927185">
      <w:pPr>
        <w:rPr>
          <w:rFonts w:ascii="Times New Roman" w:eastAsia="Albany AMT" w:hAnsi="Times New Roman" w:cs="Times New Roman"/>
          <w:b/>
          <w:kern w:val="1"/>
          <w:sz w:val="24"/>
          <w:szCs w:val="24"/>
        </w:rPr>
      </w:pPr>
      <w:r>
        <w:rPr>
          <w:b/>
        </w:rPr>
        <w:br w:type="page"/>
      </w:r>
    </w:p>
    <w:p w:rsidR="00646347" w:rsidRDefault="003C3AC6" w:rsidP="002D365B">
      <w:pPr>
        <w:pStyle w:val="normal"/>
        <w:keepNext w:val="0"/>
        <w:tabs>
          <w:tab w:val="left" w:pos="0"/>
        </w:tabs>
        <w:suppressAutoHyphens w:val="0"/>
        <w:spacing w:before="120"/>
        <w:jc w:val="both"/>
        <w:rPr>
          <w:b/>
        </w:rPr>
      </w:pPr>
      <w:r w:rsidRPr="003C3AC6">
        <w:rPr>
          <w:rFonts w:asciiTheme="minorHAnsi" w:hAnsiTheme="minorHAnsi"/>
          <w:b/>
          <w:noProof/>
          <w:sz w:val="22"/>
          <w:szCs w:val="22"/>
        </w:rPr>
        <w:lastRenderedPageBreak/>
        <w:pict>
          <v:rect id="_x0000_s1063" style="position:absolute;left:0;text-align:left;margin-left:.35pt;margin-top:-14.95pt;width:452.7pt;height:375.35pt;flip:x;z-index:251695104;mso-wrap-distance-top:7.2pt;mso-wrap-distance-bottom:7.2pt;mso-position-horizontal-relative:margin;mso-position-vertical-relative:margin;mso-width-relative:margin;v-text-anchor:middle" o:allowincell="f" filled="f" fillcolor="black [3213]" strokecolor="black [3213]" strokeweight="1.5pt">
            <v:shadow color="#f79646 [3209]" opacity=".5" offset="-15pt,0" offset2="-18pt,12pt"/>
            <v:textbox style="mso-next-textbox:#_x0000_s1063" inset="21.6pt,21.6pt,21.6pt,21.6pt">
              <w:txbxContent>
                <w:p w:rsidR="00927185" w:rsidRPr="00194E55" w:rsidRDefault="00927185" w:rsidP="00927185">
                  <w:pPr>
                    <w:pStyle w:val="normal"/>
                    <w:keepNext w:val="0"/>
                    <w:tabs>
                      <w:tab w:val="left" w:pos="0"/>
                    </w:tabs>
                    <w:suppressAutoHyphens w:val="0"/>
                    <w:spacing w:before="120"/>
                    <w:jc w:val="both"/>
                    <w:rPr>
                      <w:rFonts w:ascii="Century Gothic" w:hAnsi="Century Gothic"/>
                      <w:b/>
                      <w:color w:val="00B0F0"/>
                      <w:sz w:val="22"/>
                      <w:szCs w:val="22"/>
                    </w:rPr>
                  </w:pPr>
                  <w:r w:rsidRPr="00194E55">
                    <w:rPr>
                      <w:rFonts w:ascii="Century Gothic" w:hAnsi="Century Gothic"/>
                      <w:b/>
                      <w:color w:val="00B0F0"/>
                      <w:sz w:val="22"/>
                      <w:szCs w:val="22"/>
                    </w:rPr>
                    <w:t>Aufgabe:</w:t>
                  </w:r>
                </w:p>
                <w:p w:rsidR="00927185" w:rsidRPr="00927185" w:rsidRDefault="00927185" w:rsidP="00927185">
                  <w:pPr>
                    <w:pStyle w:val="normal"/>
                    <w:keepNext w:val="0"/>
                    <w:tabs>
                      <w:tab w:val="left" w:pos="0"/>
                    </w:tabs>
                    <w:suppressAutoHyphens w:val="0"/>
                    <w:spacing w:before="120"/>
                    <w:jc w:val="both"/>
                    <w:rPr>
                      <w:rFonts w:ascii="Century Gothic" w:hAnsi="Century Gothic"/>
                      <w:b/>
                      <w:sz w:val="22"/>
                      <w:szCs w:val="22"/>
                    </w:rPr>
                  </w:pPr>
                </w:p>
                <w:p w:rsidR="00927185" w:rsidRPr="00927185" w:rsidRDefault="00927185" w:rsidP="005A01E0">
                  <w:pPr>
                    <w:pStyle w:val="Listenabsatz"/>
                    <w:widowControl w:val="0"/>
                    <w:suppressAutoHyphens/>
                    <w:spacing w:after="0" w:line="240" w:lineRule="auto"/>
                    <w:jc w:val="both"/>
                    <w:rPr>
                      <w:color w:val="00B0F0"/>
                    </w:rPr>
                  </w:pPr>
                  <w:r w:rsidRPr="00927185">
                    <w:rPr>
                      <w:rFonts w:ascii="Century Gothic" w:hAnsi="Century Gothic"/>
                      <w:color w:val="00B0F0"/>
                    </w:rPr>
                    <w:t xml:space="preserve">Erstelle einen Stammbaum für Michaels Familie. </w:t>
                  </w:r>
                </w:p>
                <w:p w:rsidR="005A01E0" w:rsidRDefault="00927185" w:rsidP="005A01E0">
                  <w:pPr>
                    <w:pStyle w:val="Listenabsatz"/>
                    <w:widowControl w:val="0"/>
                    <w:suppressAutoHyphens/>
                    <w:spacing w:after="0" w:line="240" w:lineRule="auto"/>
                    <w:jc w:val="both"/>
                    <w:rPr>
                      <w:color w:val="FF0000"/>
                    </w:rPr>
                  </w:pPr>
                  <w:r w:rsidRPr="00927185">
                    <w:rPr>
                      <w:rFonts w:ascii="Century Gothic" w:hAnsi="Century Gothic"/>
                      <w:color w:val="00B0F0"/>
                    </w:rPr>
                    <w:t>Mit welcher Wahrscheinlichkeit hat Michael später einmal selbst kranke</w:t>
                  </w:r>
                  <w:r w:rsidR="00DE4FB6">
                    <w:rPr>
                      <w:rFonts w:ascii="Century Gothic" w:hAnsi="Century Gothic"/>
                      <w:color w:val="00B0F0"/>
                    </w:rPr>
                    <w:t xml:space="preserve"> Kinder? Begründe deine Antwort</w:t>
                  </w:r>
                  <w:r w:rsidRPr="00927185">
                    <w:rPr>
                      <w:rFonts w:ascii="Century Gothic" w:hAnsi="Century Gothic"/>
                      <w:color w:val="00B0F0"/>
                    </w:rPr>
                    <w:t xml:space="preserve"> mit einem erweiterten Stammbaum</w:t>
                  </w:r>
                  <w:r w:rsidR="00194E55">
                    <w:rPr>
                      <w:rFonts w:ascii="Century Gothic" w:hAnsi="Century Gothic"/>
                      <w:color w:val="00B0F0"/>
                    </w:rPr>
                    <w:t>.</w:t>
                  </w:r>
                  <w:r w:rsidR="005A01E0" w:rsidRPr="005A01E0">
                    <w:rPr>
                      <w:color w:val="FF0000"/>
                    </w:rPr>
                    <w:t xml:space="preserve"> </w:t>
                  </w:r>
                  <w:r w:rsidR="005A01E0">
                    <w:rPr>
                      <w:color w:val="FF0000"/>
                    </w:rPr>
                    <w:br/>
                  </w:r>
                </w:p>
                <w:p w:rsidR="00CE0D87" w:rsidRPr="00DD1020" w:rsidRDefault="005A01E0" w:rsidP="00CE0D87">
                  <w:pPr>
                    <w:pStyle w:val="Listenabsatz"/>
                    <w:widowControl w:val="0"/>
                    <w:suppressAutoHyphens/>
                    <w:spacing w:after="0" w:line="240" w:lineRule="auto"/>
                    <w:jc w:val="both"/>
                    <w:rPr>
                      <w:color w:val="FF0000"/>
                    </w:rPr>
                  </w:pPr>
                  <w:r w:rsidRPr="00927185">
                    <w:rPr>
                      <w:color w:val="FF0000"/>
                    </w:rPr>
                    <w:t>Hinweis</w:t>
                  </w:r>
                  <w:r w:rsidR="00CE0D87">
                    <w:rPr>
                      <w:color w:val="FF0000"/>
                    </w:rPr>
                    <w:br/>
                    <w:t>Material zur Erarbeitung:</w:t>
                  </w:r>
                </w:p>
                <w:p w:rsidR="00927185" w:rsidRPr="00927185" w:rsidRDefault="005A01E0" w:rsidP="005A01E0">
                  <w:pPr>
                    <w:pStyle w:val="Listenabsatz"/>
                    <w:widowControl w:val="0"/>
                    <w:suppressAutoHyphens/>
                    <w:spacing w:after="0" w:line="240" w:lineRule="auto"/>
                    <w:jc w:val="both"/>
                    <w:rPr>
                      <w:rFonts w:ascii="Century Gothic" w:hAnsi="Century Gothic"/>
                      <w:color w:val="00B0F0"/>
                    </w:rPr>
                  </w:pPr>
                  <w:r w:rsidRPr="00927185">
                    <w:rPr>
                      <w:color w:val="FF0000"/>
                    </w:rPr>
                    <w:t>Marfan Hilfen</w:t>
                  </w:r>
                </w:p>
                <w:p w:rsidR="00927185" w:rsidRPr="00927185" w:rsidRDefault="00927185" w:rsidP="00927185">
                  <w:pPr>
                    <w:pStyle w:val="Listenabsatz"/>
                    <w:widowControl w:val="0"/>
                    <w:suppressAutoHyphens/>
                    <w:spacing w:after="0" w:line="240" w:lineRule="auto"/>
                    <w:jc w:val="both"/>
                    <w:rPr>
                      <w:rFonts w:ascii="Century Gothic" w:hAnsi="Century Gothic"/>
                      <w:color w:val="00B0F0"/>
                    </w:rPr>
                  </w:pPr>
                </w:p>
                <w:p w:rsidR="00927185" w:rsidRPr="00927185" w:rsidRDefault="00927185" w:rsidP="00927185">
                  <w:pPr>
                    <w:pStyle w:val="Listenabsatz"/>
                    <w:widowControl w:val="0"/>
                    <w:suppressAutoHyphens/>
                    <w:spacing w:after="0" w:line="240" w:lineRule="auto"/>
                    <w:jc w:val="both"/>
                    <w:rPr>
                      <w:rFonts w:ascii="Century Gothic" w:hAnsi="Century Gothic"/>
                      <w:color w:val="00B0F0"/>
                    </w:rPr>
                  </w:pPr>
                </w:p>
                <w:p w:rsidR="00927185" w:rsidRPr="00927185" w:rsidRDefault="00927185" w:rsidP="00927185">
                  <w:pPr>
                    <w:widowControl w:val="0"/>
                    <w:suppressAutoHyphens/>
                    <w:spacing w:after="0" w:line="240" w:lineRule="auto"/>
                    <w:jc w:val="both"/>
                    <w:rPr>
                      <w:rFonts w:ascii="Century Gothic" w:hAnsi="Century Gothic"/>
                      <w:color w:val="00B0F0"/>
                    </w:rPr>
                  </w:pPr>
                  <w:r w:rsidRPr="00927185">
                    <w:rPr>
                      <w:rFonts w:ascii="Century Gothic" w:hAnsi="Century Gothic"/>
                      <w:color w:val="00B0F0"/>
                    </w:rPr>
                    <w:t>Problem:</w:t>
                  </w:r>
                </w:p>
                <w:p w:rsidR="00927185" w:rsidRPr="00927185" w:rsidRDefault="00927185" w:rsidP="00927185">
                  <w:pPr>
                    <w:widowControl w:val="0"/>
                    <w:suppressAutoHyphens/>
                    <w:spacing w:after="0" w:line="240" w:lineRule="auto"/>
                    <w:jc w:val="both"/>
                    <w:rPr>
                      <w:rFonts w:ascii="Century Gothic" w:hAnsi="Century Gothic"/>
                      <w:color w:val="00B0F0"/>
                    </w:rPr>
                  </w:pPr>
                </w:p>
                <w:p w:rsidR="00927185" w:rsidRPr="00927185" w:rsidRDefault="00927185" w:rsidP="00927185">
                  <w:pPr>
                    <w:widowControl w:val="0"/>
                    <w:suppressAutoHyphens/>
                    <w:spacing w:after="0" w:line="240" w:lineRule="auto"/>
                    <w:jc w:val="both"/>
                    <w:rPr>
                      <w:rFonts w:ascii="Century Gothic" w:hAnsi="Century Gothic"/>
                      <w:color w:val="00B0F0"/>
                    </w:rPr>
                  </w:pPr>
                  <w:r w:rsidRPr="00927185">
                    <w:rPr>
                      <w:rFonts w:ascii="Century Gothic" w:hAnsi="Century Gothic"/>
                      <w:color w:val="00B0F0"/>
                    </w:rPr>
                    <w:t>Bei Michael wurde nach der klinische</w:t>
                  </w:r>
                  <w:r w:rsidR="005A01E0">
                    <w:rPr>
                      <w:rFonts w:ascii="Century Gothic" w:hAnsi="Century Gothic"/>
                      <w:color w:val="00B0F0"/>
                    </w:rPr>
                    <w:t>n</w:t>
                  </w:r>
                  <w:r w:rsidRPr="00927185">
                    <w:rPr>
                      <w:rFonts w:ascii="Century Gothic" w:hAnsi="Century Gothic"/>
                      <w:color w:val="00B0F0"/>
                    </w:rPr>
                    <w:t xml:space="preserve"> Untersuchung auch ein</w:t>
                  </w:r>
                  <w:r w:rsidR="005A01E0">
                    <w:rPr>
                      <w:rFonts w:ascii="Century Gothic" w:hAnsi="Century Gothic"/>
                      <w:color w:val="00B0F0"/>
                    </w:rPr>
                    <w:t>e</w:t>
                  </w:r>
                  <w:r w:rsidRPr="00927185">
                    <w:rPr>
                      <w:rFonts w:ascii="Century Gothic" w:hAnsi="Century Gothic"/>
                      <w:color w:val="00B0F0"/>
                    </w:rPr>
                    <w:t xml:space="preserve"> Mutationsanalyse durchgeführt, die leider die klinischen Aussag</w:t>
                  </w:r>
                  <w:r w:rsidR="003B7B14">
                    <w:rPr>
                      <w:rFonts w:ascii="Century Gothic" w:hAnsi="Century Gothic"/>
                      <w:color w:val="00B0F0"/>
                    </w:rPr>
                    <w:t>en bestätigte. Auch er leidet am</w:t>
                  </w:r>
                  <w:r w:rsidRPr="00927185">
                    <w:rPr>
                      <w:rFonts w:ascii="Century Gothic" w:hAnsi="Century Gothic"/>
                      <w:color w:val="00B0F0"/>
                    </w:rPr>
                    <w:t xml:space="preserve"> Marfan</w:t>
                  </w:r>
                  <w:r w:rsidR="003B7B14">
                    <w:rPr>
                      <w:rFonts w:ascii="Century Gothic" w:hAnsi="Century Gothic"/>
                      <w:color w:val="00B0F0"/>
                    </w:rPr>
                    <w:t>-Syndrom</w:t>
                  </w:r>
                  <w:r w:rsidRPr="00927185">
                    <w:rPr>
                      <w:rFonts w:ascii="Century Gothic" w:hAnsi="Century Gothic"/>
                      <w:color w:val="00B0F0"/>
                    </w:rPr>
                    <w:t xml:space="preserve">. Für Michael </w:t>
                  </w:r>
                  <w:r w:rsidR="003B7B14">
                    <w:rPr>
                      <w:rFonts w:ascii="Century Gothic" w:hAnsi="Century Gothic"/>
                      <w:color w:val="00B0F0"/>
                    </w:rPr>
                    <w:t>bedeutet</w:t>
                  </w:r>
                  <w:r w:rsidRPr="00927185">
                    <w:rPr>
                      <w:rFonts w:ascii="Century Gothic" w:hAnsi="Century Gothic"/>
                      <w:color w:val="00B0F0"/>
                    </w:rPr>
                    <w:t xml:space="preserve"> das, dass es nur eine symptomatische Behandlung zur Linderung seiner Beschwerden gibt, aber keine Heilung.</w:t>
                  </w:r>
                </w:p>
                <w:p w:rsidR="00927185" w:rsidRPr="00927185" w:rsidRDefault="00927185" w:rsidP="00927185">
                  <w:pPr>
                    <w:widowControl w:val="0"/>
                    <w:suppressAutoHyphens/>
                    <w:spacing w:after="0" w:line="240" w:lineRule="auto"/>
                    <w:jc w:val="both"/>
                    <w:rPr>
                      <w:rFonts w:ascii="Century Gothic" w:hAnsi="Century Gothic"/>
                      <w:color w:val="00B0F0"/>
                    </w:rPr>
                  </w:pPr>
                  <w:r w:rsidRPr="00927185">
                    <w:rPr>
                      <w:rFonts w:ascii="Century Gothic" w:hAnsi="Century Gothic"/>
                      <w:color w:val="00B0F0"/>
                    </w:rPr>
                    <w:t xml:space="preserve">Auch wenn Michael erst 16 Jahre alt ist, erfüllt es </w:t>
                  </w:r>
                  <w:r w:rsidR="005A01E0">
                    <w:rPr>
                      <w:rFonts w:ascii="Century Gothic" w:hAnsi="Century Gothic"/>
                      <w:color w:val="00B0F0"/>
                    </w:rPr>
                    <w:t>ihn</w:t>
                  </w:r>
                  <w:r w:rsidRPr="00927185">
                    <w:rPr>
                      <w:rFonts w:ascii="Century Gothic" w:hAnsi="Century Gothic"/>
                      <w:color w:val="00B0F0"/>
                    </w:rPr>
                    <w:t xml:space="preserve"> mit Sorge, dass seine Kinder </w:t>
                  </w:r>
                  <w:r w:rsidR="005A01E0">
                    <w:rPr>
                      <w:rFonts w:ascii="Century Gothic" w:hAnsi="Century Gothic"/>
                      <w:color w:val="00B0F0"/>
                    </w:rPr>
                    <w:t>ebenfalls</w:t>
                  </w:r>
                  <w:r w:rsidRPr="00927185">
                    <w:rPr>
                      <w:rFonts w:ascii="Century Gothic" w:hAnsi="Century Gothic"/>
                      <w:color w:val="00B0F0"/>
                    </w:rPr>
                    <w:t xml:space="preserve"> krank sein könnten. </w:t>
                  </w:r>
                  <w:r w:rsidR="00057F08">
                    <w:rPr>
                      <w:rFonts w:ascii="Century Gothic" w:hAnsi="Century Gothic"/>
                      <w:color w:val="00B0F0"/>
                    </w:rPr>
                    <w:t xml:space="preserve">Er fragt sich, welche Möglichkeiten es gibt, schon vor der Geburt </w:t>
                  </w:r>
                  <w:r w:rsidRPr="00927185">
                    <w:rPr>
                      <w:rFonts w:ascii="Century Gothic" w:hAnsi="Century Gothic"/>
                      <w:color w:val="00B0F0"/>
                    </w:rPr>
                    <w:t xml:space="preserve">zu erfahren, ob das erwartete Kind krank oder gesund </w:t>
                  </w:r>
                  <w:r w:rsidR="00B90D93">
                    <w:rPr>
                      <w:rFonts w:ascii="Century Gothic" w:hAnsi="Century Gothic"/>
                      <w:color w:val="00B0F0"/>
                    </w:rPr>
                    <w:t>sein wird</w:t>
                  </w:r>
                  <w:r w:rsidRPr="00927185">
                    <w:rPr>
                      <w:rFonts w:ascii="Century Gothic" w:hAnsi="Century Gothic"/>
                      <w:color w:val="00B0F0"/>
                    </w:rPr>
                    <w:t>.</w:t>
                  </w:r>
                </w:p>
                <w:p w:rsidR="00927185" w:rsidRPr="00927185" w:rsidRDefault="00927185" w:rsidP="00927185">
                  <w:pPr>
                    <w:widowControl w:val="0"/>
                    <w:suppressAutoHyphens/>
                    <w:spacing w:after="0" w:line="240" w:lineRule="auto"/>
                    <w:jc w:val="both"/>
                    <w:rPr>
                      <w:rFonts w:ascii="Century Gothic" w:hAnsi="Century Gothic"/>
                      <w:color w:val="00B0F0"/>
                    </w:rPr>
                  </w:pPr>
                </w:p>
                <w:p w:rsidR="00927185" w:rsidRPr="00927185" w:rsidRDefault="00927185">
                  <w:pPr>
                    <w:rPr>
                      <w:rFonts w:ascii="Century Gothic" w:hAnsi="Century Gothic"/>
                      <w:color w:val="4F81BD" w:themeColor="accent1"/>
                      <w:sz w:val="20"/>
                      <w:szCs w:val="20"/>
                    </w:rPr>
                  </w:pPr>
                </w:p>
              </w:txbxContent>
            </v:textbox>
            <w10:wrap type="square" anchorx="margin" anchory="margin"/>
          </v:rect>
        </w:pict>
      </w:r>
    </w:p>
    <w:p w:rsidR="00927185" w:rsidRDefault="00927185" w:rsidP="002D365B">
      <w:pPr>
        <w:pStyle w:val="normal"/>
        <w:keepNext w:val="0"/>
        <w:tabs>
          <w:tab w:val="left" w:pos="0"/>
        </w:tabs>
        <w:suppressAutoHyphens w:val="0"/>
        <w:spacing w:before="120"/>
        <w:jc w:val="both"/>
        <w:rPr>
          <w:rFonts w:asciiTheme="minorHAnsi" w:hAnsiTheme="minorHAnsi"/>
          <w:b/>
          <w:sz w:val="22"/>
          <w:szCs w:val="22"/>
        </w:rPr>
      </w:pPr>
    </w:p>
    <w:p w:rsidR="002E4E99" w:rsidRPr="00646347" w:rsidRDefault="0065309D" w:rsidP="002D365B">
      <w:pPr>
        <w:widowControl w:val="0"/>
        <w:suppressAutoHyphens/>
        <w:spacing w:after="0" w:line="240" w:lineRule="auto"/>
        <w:jc w:val="both"/>
        <w:rPr>
          <w:i/>
        </w:rPr>
      </w:pPr>
      <w:r w:rsidRPr="00646347">
        <w:rPr>
          <w:i/>
        </w:rPr>
        <w:t xml:space="preserve">An dieser Stelle besteht die Möglichkeit </w:t>
      </w:r>
      <w:r w:rsidR="00057F08">
        <w:rPr>
          <w:i/>
        </w:rPr>
        <w:t>die Themen</w:t>
      </w:r>
      <w:r w:rsidRPr="00646347">
        <w:rPr>
          <w:i/>
        </w:rPr>
        <w:t xml:space="preserve"> Gentherapie oder Stammzelltherap</w:t>
      </w:r>
      <w:r w:rsidR="002E4E99" w:rsidRPr="00646347">
        <w:rPr>
          <w:i/>
        </w:rPr>
        <w:t>i</w:t>
      </w:r>
      <w:r w:rsidR="00057F08">
        <w:rPr>
          <w:i/>
        </w:rPr>
        <w:t>e anzusprechen.</w:t>
      </w:r>
    </w:p>
    <w:p w:rsidR="002E4E99" w:rsidRPr="00646347" w:rsidRDefault="002E4E99" w:rsidP="002D365B">
      <w:pPr>
        <w:widowControl w:val="0"/>
        <w:suppressAutoHyphens/>
        <w:spacing w:after="0" w:line="240" w:lineRule="auto"/>
        <w:jc w:val="both"/>
        <w:rPr>
          <w:i/>
        </w:rPr>
      </w:pPr>
    </w:p>
    <w:p w:rsidR="007857FA" w:rsidRPr="00646347" w:rsidRDefault="007857FA" w:rsidP="002D365B">
      <w:pPr>
        <w:widowControl w:val="0"/>
        <w:suppressAutoHyphens/>
        <w:spacing w:after="0" w:line="240" w:lineRule="auto"/>
        <w:jc w:val="both"/>
        <w:rPr>
          <w:i/>
        </w:rPr>
      </w:pPr>
    </w:p>
    <w:p w:rsidR="00927185" w:rsidRDefault="00CE0D87" w:rsidP="002D365B">
      <w:pPr>
        <w:widowControl w:val="0"/>
        <w:suppressAutoHyphens/>
        <w:spacing w:after="0" w:line="240" w:lineRule="auto"/>
        <w:jc w:val="both"/>
        <w:rPr>
          <w:color w:val="FF0000"/>
        </w:rPr>
      </w:pPr>
      <w:r>
        <w:rPr>
          <w:color w:val="FF0000"/>
        </w:rPr>
        <w:t>Hinweis</w:t>
      </w:r>
    </w:p>
    <w:p w:rsidR="00CE0D87" w:rsidRDefault="00CE0D87" w:rsidP="002D365B">
      <w:pPr>
        <w:widowControl w:val="0"/>
        <w:suppressAutoHyphens/>
        <w:spacing w:after="0" w:line="240" w:lineRule="auto"/>
        <w:jc w:val="both"/>
        <w:rPr>
          <w:color w:val="FF0000"/>
        </w:rPr>
      </w:pPr>
      <w:r>
        <w:rPr>
          <w:color w:val="FF0000"/>
        </w:rPr>
        <w:t>Material zur Erarbeitung:</w:t>
      </w:r>
    </w:p>
    <w:p w:rsidR="00FA5275" w:rsidRDefault="00FA5275" w:rsidP="002D365B">
      <w:pPr>
        <w:widowControl w:val="0"/>
        <w:suppressAutoHyphens/>
        <w:spacing w:after="0" w:line="240" w:lineRule="auto"/>
        <w:jc w:val="both"/>
        <w:rPr>
          <w:color w:val="FF0000"/>
        </w:rPr>
      </w:pPr>
      <w:r w:rsidRPr="00646347">
        <w:rPr>
          <w:color w:val="FF0000"/>
        </w:rPr>
        <w:t>PND</w:t>
      </w:r>
      <w:r w:rsidR="007857FA" w:rsidRPr="00646347">
        <w:rPr>
          <w:color w:val="FF0000"/>
        </w:rPr>
        <w:t xml:space="preserve"> </w:t>
      </w:r>
    </w:p>
    <w:p w:rsidR="00D27208" w:rsidRPr="00D27208" w:rsidRDefault="00D27208" w:rsidP="002D365B">
      <w:pPr>
        <w:widowControl w:val="0"/>
        <w:suppressAutoHyphens/>
        <w:spacing w:after="0" w:line="240" w:lineRule="auto"/>
        <w:jc w:val="both"/>
      </w:pPr>
    </w:p>
    <w:p w:rsidR="00D27208" w:rsidRPr="00D27208" w:rsidRDefault="00D27208" w:rsidP="002D365B">
      <w:pPr>
        <w:widowControl w:val="0"/>
        <w:suppressAutoHyphens/>
        <w:spacing w:after="0" w:line="240" w:lineRule="auto"/>
        <w:jc w:val="both"/>
      </w:pPr>
    </w:p>
    <w:p w:rsidR="00D27208" w:rsidRPr="00D27208" w:rsidRDefault="00D27208" w:rsidP="002D365B">
      <w:pPr>
        <w:widowControl w:val="0"/>
        <w:suppressAutoHyphens/>
        <w:spacing w:after="0" w:line="240" w:lineRule="auto"/>
        <w:jc w:val="both"/>
      </w:pPr>
    </w:p>
    <w:p w:rsidR="00D27208" w:rsidRDefault="00D27208" w:rsidP="00D27208">
      <w:pPr>
        <w:widowControl w:val="0"/>
        <w:suppressAutoHyphens/>
        <w:spacing w:after="0" w:line="240" w:lineRule="auto"/>
        <w:jc w:val="both"/>
        <w:rPr>
          <w:i/>
        </w:rPr>
      </w:pPr>
      <w:r w:rsidRPr="00CE0D87">
        <w:rPr>
          <w:i/>
        </w:rPr>
        <w:t xml:space="preserve">Im Anschluss an die Erarbeitung der genetischen Beratung und pränatalen </w:t>
      </w:r>
      <w:r w:rsidR="00DE4FB6">
        <w:rPr>
          <w:i/>
        </w:rPr>
        <w:t>Diagnostik bietet es sich an,</w:t>
      </w:r>
      <w:r w:rsidRPr="00CE0D87">
        <w:rPr>
          <w:i/>
        </w:rPr>
        <w:t xml:space="preserve"> mit den Schülerinnen und Schülern den Einsatz der PND kritisch zu bewert</w:t>
      </w:r>
      <w:r>
        <w:rPr>
          <w:i/>
        </w:rPr>
        <w:t>en. Im Folgenden sind mehrere Möglichkeiten zur Auseinandersetzung mit diesem Thema vorgeschlagen.</w:t>
      </w:r>
    </w:p>
    <w:p w:rsidR="00D27208" w:rsidRPr="00D27208" w:rsidRDefault="00D27208" w:rsidP="00D27208">
      <w:pPr>
        <w:widowControl w:val="0"/>
        <w:suppressAutoHyphens/>
        <w:spacing w:after="0" w:line="240" w:lineRule="auto"/>
        <w:jc w:val="both"/>
      </w:pPr>
    </w:p>
    <w:p w:rsidR="00E52C08" w:rsidRPr="00646347" w:rsidRDefault="00CE0D87" w:rsidP="00D27208">
      <w:r>
        <w:br w:type="page"/>
      </w:r>
    </w:p>
    <w:p w:rsidR="007C56EF" w:rsidRPr="00D27208" w:rsidRDefault="00D27208" w:rsidP="002D365B">
      <w:pPr>
        <w:pStyle w:val="Listenabsatz"/>
        <w:widowControl w:val="0"/>
        <w:numPr>
          <w:ilvl w:val="0"/>
          <w:numId w:val="7"/>
        </w:numPr>
        <w:suppressAutoHyphens/>
        <w:spacing w:after="0" w:line="240" w:lineRule="auto"/>
        <w:ind w:left="284" w:hanging="284"/>
        <w:jc w:val="both"/>
        <w:rPr>
          <w:b/>
        </w:rPr>
      </w:pPr>
      <w:r w:rsidRPr="00D27208">
        <w:rPr>
          <w:b/>
        </w:rPr>
        <w:lastRenderedPageBreak/>
        <w:t>Gründe</w:t>
      </w:r>
      <w:r w:rsidR="00C0521E" w:rsidRPr="00D27208">
        <w:rPr>
          <w:b/>
        </w:rPr>
        <w:t xml:space="preserve"> f</w:t>
      </w:r>
      <w:r w:rsidR="007C56EF" w:rsidRPr="00D27208">
        <w:rPr>
          <w:b/>
        </w:rPr>
        <w:t xml:space="preserve">ür oder gegen die </w:t>
      </w:r>
      <w:r w:rsidRPr="00D27208">
        <w:rPr>
          <w:b/>
        </w:rPr>
        <w:t>Inanspruchnahme der PND</w:t>
      </w:r>
    </w:p>
    <w:p w:rsidR="00C0521E" w:rsidRPr="00646347" w:rsidRDefault="00C0521E" w:rsidP="002D365B">
      <w:pPr>
        <w:widowControl w:val="0"/>
        <w:suppressAutoHyphens/>
        <w:spacing w:after="0" w:line="240" w:lineRule="auto"/>
        <w:jc w:val="both"/>
      </w:pPr>
    </w:p>
    <w:p w:rsidR="00C0521E" w:rsidRPr="00646347" w:rsidRDefault="00C0521E" w:rsidP="002D365B">
      <w:pPr>
        <w:pStyle w:val="Listenabsatz"/>
        <w:widowControl w:val="0"/>
        <w:numPr>
          <w:ilvl w:val="0"/>
          <w:numId w:val="5"/>
        </w:numPr>
        <w:suppressAutoHyphens/>
        <w:spacing w:after="0" w:line="240" w:lineRule="auto"/>
        <w:jc w:val="both"/>
      </w:pPr>
      <w:r w:rsidRPr="00646347">
        <w:t>Lies die Argumente durch und ergänze gegebenenfalls die Tabelle</w:t>
      </w:r>
      <w:r w:rsidR="00DE4FB6">
        <w:t xml:space="preserve"> mit weiteren Argumenten</w:t>
      </w:r>
      <w:r w:rsidRPr="00646347">
        <w:t>.</w:t>
      </w:r>
    </w:p>
    <w:p w:rsidR="00F009B6" w:rsidRPr="00646347" w:rsidRDefault="00C0521E" w:rsidP="002D365B">
      <w:pPr>
        <w:pStyle w:val="Listenabsatz"/>
        <w:widowControl w:val="0"/>
        <w:numPr>
          <w:ilvl w:val="0"/>
          <w:numId w:val="5"/>
        </w:numPr>
        <w:suppressAutoHyphens/>
        <w:spacing w:after="0" w:line="240" w:lineRule="auto"/>
        <w:jc w:val="both"/>
      </w:pPr>
      <w:r w:rsidRPr="00646347">
        <w:t xml:space="preserve">Markiere jeweils die drei </w:t>
      </w:r>
      <w:r w:rsidR="00F009B6" w:rsidRPr="00646347">
        <w:t xml:space="preserve">für dich </w:t>
      </w:r>
      <w:r w:rsidRPr="00646347">
        <w:t xml:space="preserve">wichtigsten Argumente für oder gegen </w:t>
      </w:r>
      <w:r w:rsidR="000046AE">
        <w:t>den Einsatz der</w:t>
      </w:r>
      <w:r w:rsidRPr="00646347">
        <w:t xml:space="preserve"> </w:t>
      </w:r>
      <w:r w:rsidR="00E52C08" w:rsidRPr="00646347">
        <w:t>P</w:t>
      </w:r>
      <w:r w:rsidRPr="00646347">
        <w:t>ränataldiagnostik.</w:t>
      </w:r>
    </w:p>
    <w:p w:rsidR="008C3B03" w:rsidRPr="00646347" w:rsidRDefault="008C3B03" w:rsidP="002D365B">
      <w:pPr>
        <w:pStyle w:val="Listenabsatz"/>
        <w:widowControl w:val="0"/>
        <w:numPr>
          <w:ilvl w:val="0"/>
          <w:numId w:val="5"/>
        </w:numPr>
        <w:suppressAutoHyphens/>
        <w:spacing w:after="0" w:line="240" w:lineRule="auto"/>
        <w:jc w:val="both"/>
      </w:pPr>
      <w:r w:rsidRPr="00646347">
        <w:t>Nimm kritisch dazu Stellung, ob du die Pränataldiagnostik zur verpflichtenden Untersuchung aller Schwangeren machen würdest.</w:t>
      </w:r>
    </w:p>
    <w:p w:rsidR="00F009B6" w:rsidRPr="00646347" w:rsidRDefault="00F009B6" w:rsidP="002D365B">
      <w:pPr>
        <w:widowControl w:val="0"/>
        <w:suppressAutoHyphens/>
        <w:spacing w:after="0" w:line="240" w:lineRule="auto"/>
        <w:jc w:val="both"/>
      </w:pPr>
    </w:p>
    <w:p w:rsidR="00C0521E" w:rsidRPr="00646347" w:rsidRDefault="00C0521E" w:rsidP="002D365B">
      <w:pPr>
        <w:pStyle w:val="Listenabsatz"/>
        <w:widowControl w:val="0"/>
        <w:suppressAutoHyphens/>
        <w:spacing w:after="0" w:line="240" w:lineRule="auto"/>
        <w:jc w:val="both"/>
      </w:pPr>
    </w:p>
    <w:p w:rsidR="00C0521E" w:rsidRPr="00646347" w:rsidRDefault="00C0521E" w:rsidP="002D365B">
      <w:pPr>
        <w:pStyle w:val="Listenabsatz"/>
        <w:widowControl w:val="0"/>
        <w:suppressAutoHyphens/>
        <w:spacing w:after="0" w:line="240" w:lineRule="auto"/>
        <w:jc w:val="both"/>
      </w:pPr>
    </w:p>
    <w:tbl>
      <w:tblPr>
        <w:tblStyle w:val="Tabellengitternetz"/>
        <w:tblW w:w="0" w:type="auto"/>
        <w:tblLook w:val="04A0"/>
      </w:tblPr>
      <w:tblGrid>
        <w:gridCol w:w="4606"/>
        <w:gridCol w:w="4606"/>
      </w:tblGrid>
      <w:tr w:rsidR="007C56EF" w:rsidRPr="00646347" w:rsidTr="007C56EF">
        <w:tc>
          <w:tcPr>
            <w:tcW w:w="4606" w:type="dxa"/>
          </w:tcPr>
          <w:p w:rsidR="007C56EF" w:rsidRPr="00646347" w:rsidRDefault="007C56EF" w:rsidP="002D365B">
            <w:pPr>
              <w:widowControl w:val="0"/>
              <w:suppressAutoHyphens/>
              <w:jc w:val="both"/>
            </w:pPr>
            <w:r w:rsidRPr="00646347">
              <w:t>FÜR</w:t>
            </w:r>
          </w:p>
        </w:tc>
        <w:tc>
          <w:tcPr>
            <w:tcW w:w="4606" w:type="dxa"/>
          </w:tcPr>
          <w:p w:rsidR="007C56EF" w:rsidRPr="00646347" w:rsidRDefault="007C56EF" w:rsidP="002D365B">
            <w:pPr>
              <w:widowControl w:val="0"/>
              <w:suppressAutoHyphens/>
              <w:jc w:val="both"/>
            </w:pPr>
            <w:r w:rsidRPr="00646347">
              <w:t>GEGEN</w:t>
            </w:r>
          </w:p>
        </w:tc>
      </w:tr>
      <w:tr w:rsidR="007C56EF" w:rsidRPr="00646347" w:rsidTr="007C56EF">
        <w:tc>
          <w:tcPr>
            <w:tcW w:w="4606" w:type="dxa"/>
          </w:tcPr>
          <w:p w:rsidR="00CE0494" w:rsidRPr="00646347" w:rsidRDefault="00D77E43" w:rsidP="003427A0">
            <w:pPr>
              <w:pStyle w:val="Listenabsatz"/>
              <w:widowControl w:val="0"/>
              <w:numPr>
                <w:ilvl w:val="0"/>
                <w:numId w:val="6"/>
              </w:numPr>
              <w:suppressAutoHyphens/>
              <w:ind w:left="284" w:hanging="284"/>
            </w:pPr>
            <w:r w:rsidRPr="00646347">
              <w:t>Standarduntersuchung</w:t>
            </w:r>
            <w:r w:rsidR="00CE0494" w:rsidRPr="00646347">
              <w:t xml:space="preserve"> </w:t>
            </w:r>
          </w:p>
          <w:p w:rsidR="007C56EF" w:rsidRPr="00646347" w:rsidRDefault="00CE0494" w:rsidP="003427A0">
            <w:pPr>
              <w:pStyle w:val="Listenabsatz"/>
              <w:widowControl w:val="0"/>
              <w:numPr>
                <w:ilvl w:val="0"/>
                <w:numId w:val="6"/>
              </w:numPr>
              <w:suppressAutoHyphens/>
              <w:ind w:left="284" w:hanging="284"/>
            </w:pPr>
            <w:r w:rsidRPr="00646347">
              <w:t>Ausschluss bestimmter Krankheiten und Behinderungen</w:t>
            </w:r>
          </w:p>
          <w:p w:rsidR="007C56EF" w:rsidRPr="00646347" w:rsidRDefault="007C56EF" w:rsidP="003427A0">
            <w:pPr>
              <w:pStyle w:val="Listenabsatz"/>
              <w:widowControl w:val="0"/>
              <w:numPr>
                <w:ilvl w:val="0"/>
                <w:numId w:val="6"/>
              </w:numPr>
              <w:suppressAutoHyphens/>
              <w:ind w:left="284" w:hanging="284"/>
            </w:pPr>
            <w:r w:rsidRPr="00646347">
              <w:t>Mein Arzt wollte es so</w:t>
            </w:r>
          </w:p>
          <w:p w:rsidR="00D77E43" w:rsidRPr="00646347" w:rsidRDefault="00D77E43" w:rsidP="003427A0">
            <w:pPr>
              <w:pStyle w:val="Listenabsatz"/>
              <w:widowControl w:val="0"/>
              <w:numPr>
                <w:ilvl w:val="0"/>
                <w:numId w:val="6"/>
              </w:numPr>
              <w:suppressAutoHyphens/>
              <w:ind w:left="284" w:hanging="284"/>
            </w:pPr>
            <w:r w:rsidRPr="00646347">
              <w:t>Gesundheitliche Probleme des Kindes</w:t>
            </w:r>
            <w:r w:rsidR="00CE0494" w:rsidRPr="00646347">
              <w:t xml:space="preserve"> frühzeitig erkennen</w:t>
            </w:r>
          </w:p>
          <w:p w:rsidR="007C56EF" w:rsidRPr="00646347" w:rsidRDefault="007C56EF" w:rsidP="003427A0">
            <w:pPr>
              <w:pStyle w:val="Listenabsatz"/>
              <w:widowControl w:val="0"/>
              <w:numPr>
                <w:ilvl w:val="0"/>
                <w:numId w:val="6"/>
              </w:numPr>
              <w:suppressAutoHyphens/>
              <w:ind w:left="284" w:hanging="284"/>
            </w:pPr>
            <w:r w:rsidRPr="00646347">
              <w:t>Gehört zur Vorsorge</w:t>
            </w:r>
          </w:p>
          <w:p w:rsidR="00DE28F5" w:rsidRPr="00646347" w:rsidRDefault="00DE28F5" w:rsidP="003427A0">
            <w:pPr>
              <w:pStyle w:val="Listenabsatz"/>
              <w:widowControl w:val="0"/>
              <w:numPr>
                <w:ilvl w:val="0"/>
                <w:numId w:val="6"/>
              </w:numPr>
              <w:suppressAutoHyphens/>
              <w:ind w:left="284" w:hanging="284"/>
            </w:pPr>
            <w:r w:rsidRPr="00646347">
              <w:t>Wiederholungsrisiko vermeiden</w:t>
            </w:r>
          </w:p>
          <w:p w:rsidR="007C56EF" w:rsidRPr="00646347" w:rsidRDefault="00CE0494" w:rsidP="003427A0">
            <w:pPr>
              <w:pStyle w:val="Listenabsatz"/>
              <w:widowControl w:val="0"/>
              <w:numPr>
                <w:ilvl w:val="0"/>
                <w:numId w:val="6"/>
              </w:numPr>
              <w:suppressAutoHyphens/>
              <w:ind w:left="284" w:hanging="284"/>
            </w:pPr>
            <w:r w:rsidRPr="00646347">
              <w:t>Hoffnung</w:t>
            </w:r>
            <w:r w:rsidR="007C56EF" w:rsidRPr="00646347">
              <w:t xml:space="preserve"> auf eine Heilung durch rechtzeitige Feststellung</w:t>
            </w:r>
            <w:r w:rsidR="00F009B6" w:rsidRPr="00646347">
              <w:t xml:space="preserve"> der Behinderung</w:t>
            </w:r>
          </w:p>
          <w:p w:rsidR="00DE28F5" w:rsidRPr="00646347" w:rsidRDefault="00DE28F5" w:rsidP="003427A0">
            <w:pPr>
              <w:pStyle w:val="Listenabsatz"/>
              <w:widowControl w:val="0"/>
              <w:numPr>
                <w:ilvl w:val="0"/>
                <w:numId w:val="6"/>
              </w:numPr>
              <w:suppressAutoHyphens/>
              <w:ind w:left="284" w:hanging="284"/>
            </w:pPr>
            <w:r w:rsidRPr="00646347">
              <w:t>Diagnose allein hat therapeutischen Wert</w:t>
            </w:r>
          </w:p>
          <w:p w:rsidR="00D77E43" w:rsidRPr="00646347" w:rsidRDefault="00D77E43" w:rsidP="003427A0">
            <w:pPr>
              <w:pStyle w:val="Listenabsatz"/>
              <w:widowControl w:val="0"/>
              <w:numPr>
                <w:ilvl w:val="0"/>
                <w:numId w:val="6"/>
              </w:numPr>
              <w:suppressAutoHyphens/>
              <w:ind w:left="284" w:hanging="284"/>
            </w:pPr>
            <w:r w:rsidRPr="00646347">
              <w:t>Gewissheit</w:t>
            </w:r>
            <w:r w:rsidR="00CE0494" w:rsidRPr="00646347">
              <w:t xml:space="preserve"> </w:t>
            </w:r>
            <w:r w:rsidR="001B0924" w:rsidRPr="00646347">
              <w:t>bekommen</w:t>
            </w:r>
          </w:p>
          <w:p w:rsidR="007C56EF" w:rsidRPr="00646347" w:rsidRDefault="00DE28F5" w:rsidP="003427A0">
            <w:pPr>
              <w:pStyle w:val="Listenabsatz"/>
              <w:widowControl w:val="0"/>
              <w:numPr>
                <w:ilvl w:val="0"/>
                <w:numId w:val="6"/>
              </w:numPr>
              <w:suppressAutoHyphens/>
              <w:ind w:left="284" w:hanging="284"/>
            </w:pPr>
            <w:r w:rsidRPr="00646347">
              <w:t>Bekannte f</w:t>
            </w:r>
            <w:r w:rsidR="00665E09" w:rsidRPr="00646347">
              <w:t>amiliäre Erbkrankheiten</w:t>
            </w:r>
          </w:p>
          <w:p w:rsidR="007C56EF" w:rsidRPr="00646347" w:rsidRDefault="007C56EF" w:rsidP="003427A0">
            <w:pPr>
              <w:pStyle w:val="Listenabsatz"/>
              <w:widowControl w:val="0"/>
              <w:numPr>
                <w:ilvl w:val="0"/>
                <w:numId w:val="6"/>
              </w:numPr>
              <w:suppressAutoHyphens/>
              <w:ind w:left="284" w:hanging="284"/>
            </w:pPr>
            <w:r w:rsidRPr="00646347">
              <w:t>Rechtzeitige Planung  im Falle einer Behinderung</w:t>
            </w:r>
          </w:p>
          <w:p w:rsidR="00DE28F5" w:rsidRPr="00646347" w:rsidRDefault="00DE28F5" w:rsidP="003427A0">
            <w:pPr>
              <w:pStyle w:val="Listenabsatz"/>
              <w:widowControl w:val="0"/>
              <w:numPr>
                <w:ilvl w:val="0"/>
                <w:numId w:val="6"/>
              </w:numPr>
              <w:suppressAutoHyphens/>
              <w:ind w:left="284" w:hanging="284"/>
            </w:pPr>
            <w:r w:rsidRPr="00646347">
              <w:t>Sorge mindern</w:t>
            </w:r>
          </w:p>
          <w:p w:rsidR="00CE0494" w:rsidRPr="00646347" w:rsidRDefault="007C56EF" w:rsidP="003427A0">
            <w:pPr>
              <w:pStyle w:val="Listenabsatz"/>
              <w:widowControl w:val="0"/>
              <w:numPr>
                <w:ilvl w:val="0"/>
                <w:numId w:val="6"/>
              </w:numPr>
              <w:suppressAutoHyphens/>
              <w:ind w:left="284" w:hanging="284"/>
            </w:pPr>
            <w:r w:rsidRPr="00646347">
              <w:t xml:space="preserve">Entscheidungshilfe für Schwangerschaftsabbruch </w:t>
            </w:r>
          </w:p>
          <w:p w:rsidR="007C56EF" w:rsidRPr="00646347" w:rsidRDefault="00D77E43" w:rsidP="003427A0">
            <w:pPr>
              <w:pStyle w:val="Listenabsatz"/>
              <w:widowControl w:val="0"/>
              <w:numPr>
                <w:ilvl w:val="0"/>
                <w:numId w:val="6"/>
              </w:numPr>
              <w:suppressAutoHyphens/>
              <w:ind w:left="284" w:hanging="284"/>
            </w:pPr>
            <w:r w:rsidRPr="00646347">
              <w:t>Keine</w:t>
            </w:r>
            <w:r w:rsidR="007C56EF" w:rsidRPr="00646347">
              <w:t xml:space="preserve"> Schuldgefühlen</w:t>
            </w:r>
          </w:p>
          <w:p w:rsidR="00D77E43" w:rsidRPr="00646347" w:rsidRDefault="00D77E43" w:rsidP="003427A0">
            <w:pPr>
              <w:pStyle w:val="Listenabsatz"/>
              <w:widowControl w:val="0"/>
              <w:numPr>
                <w:ilvl w:val="0"/>
                <w:numId w:val="6"/>
              </w:numPr>
              <w:suppressAutoHyphens/>
              <w:ind w:left="284" w:hanging="284"/>
            </w:pPr>
            <w:r w:rsidRPr="00646347">
              <w:t>Keine Vorwürfe</w:t>
            </w:r>
          </w:p>
          <w:p w:rsidR="00D77E43" w:rsidRPr="00646347" w:rsidRDefault="00C0521E" w:rsidP="003427A0">
            <w:pPr>
              <w:pStyle w:val="Listenabsatz"/>
              <w:widowControl w:val="0"/>
              <w:numPr>
                <w:ilvl w:val="0"/>
                <w:numId w:val="6"/>
              </w:numPr>
              <w:suppressAutoHyphens/>
              <w:ind w:left="284" w:hanging="284"/>
            </w:pPr>
            <w:r w:rsidRPr="00646347">
              <w:t>Wenn es die Möglichkei</w:t>
            </w:r>
            <w:r w:rsidR="00D77E43" w:rsidRPr="00646347">
              <w:t>t gibt, dann nutze ich sie auch</w:t>
            </w:r>
          </w:p>
          <w:p w:rsidR="00D77E43" w:rsidRPr="00646347" w:rsidRDefault="00D77E43" w:rsidP="003427A0">
            <w:pPr>
              <w:pStyle w:val="Listenabsatz"/>
              <w:widowControl w:val="0"/>
              <w:numPr>
                <w:ilvl w:val="0"/>
                <w:numId w:val="6"/>
              </w:numPr>
              <w:suppressAutoHyphens/>
              <w:ind w:left="284" w:hanging="284"/>
            </w:pPr>
            <w:r w:rsidRPr="00646347">
              <w:t>Sicherstellung der Gesundheit der Babys</w:t>
            </w:r>
          </w:p>
          <w:p w:rsidR="00C0521E" w:rsidRDefault="00D27208" w:rsidP="003427A0">
            <w:pPr>
              <w:pStyle w:val="Listenabsatz"/>
              <w:widowControl w:val="0"/>
              <w:numPr>
                <w:ilvl w:val="0"/>
                <w:numId w:val="6"/>
              </w:numPr>
              <w:suppressAutoHyphens/>
              <w:ind w:left="284" w:hanging="284"/>
            </w:pPr>
            <w:r>
              <w:br/>
              <w:t xml:space="preserve">  </w:t>
            </w:r>
          </w:p>
          <w:p w:rsidR="00D27208" w:rsidRDefault="00D27208" w:rsidP="003427A0">
            <w:pPr>
              <w:pStyle w:val="Listenabsatz"/>
              <w:widowControl w:val="0"/>
              <w:numPr>
                <w:ilvl w:val="0"/>
                <w:numId w:val="6"/>
              </w:numPr>
              <w:suppressAutoHyphens/>
              <w:ind w:left="284" w:hanging="284"/>
            </w:pPr>
            <w:r>
              <w:t xml:space="preserve"> </w:t>
            </w:r>
            <w:r>
              <w:br/>
            </w:r>
          </w:p>
          <w:p w:rsidR="00D27208" w:rsidRPr="00646347" w:rsidRDefault="00D27208" w:rsidP="003427A0">
            <w:pPr>
              <w:pStyle w:val="Listenabsatz"/>
              <w:widowControl w:val="0"/>
              <w:numPr>
                <w:ilvl w:val="0"/>
                <w:numId w:val="6"/>
              </w:numPr>
              <w:suppressAutoHyphens/>
              <w:ind w:left="284" w:hanging="284"/>
            </w:pPr>
            <w:r>
              <w:br/>
            </w:r>
            <w:r>
              <w:br/>
            </w:r>
          </w:p>
        </w:tc>
        <w:tc>
          <w:tcPr>
            <w:tcW w:w="4606" w:type="dxa"/>
          </w:tcPr>
          <w:p w:rsidR="00C0521E" w:rsidRPr="00646347" w:rsidRDefault="00D77E43" w:rsidP="003427A0">
            <w:pPr>
              <w:pStyle w:val="Listenabsatz"/>
              <w:widowControl w:val="0"/>
              <w:numPr>
                <w:ilvl w:val="0"/>
                <w:numId w:val="6"/>
              </w:numPr>
              <w:suppressAutoHyphens/>
              <w:ind w:left="284" w:hanging="284"/>
            </w:pPr>
            <w:r w:rsidRPr="00646347">
              <w:t>Untersuchung wurde nicht angeboten</w:t>
            </w:r>
          </w:p>
          <w:p w:rsidR="00D77E43" w:rsidRPr="00646347" w:rsidRDefault="00D77E43" w:rsidP="003427A0">
            <w:pPr>
              <w:pStyle w:val="Listenabsatz"/>
              <w:widowControl w:val="0"/>
              <w:numPr>
                <w:ilvl w:val="0"/>
                <w:numId w:val="6"/>
              </w:numPr>
              <w:suppressAutoHyphens/>
              <w:ind w:left="284" w:hanging="284"/>
            </w:pPr>
            <w:r w:rsidRPr="00646347">
              <w:t>Kein 100%iges Ergebnis/Sicherheit</w:t>
            </w:r>
          </w:p>
          <w:p w:rsidR="00C0521E" w:rsidRPr="00646347" w:rsidRDefault="00C0521E" w:rsidP="003427A0">
            <w:pPr>
              <w:pStyle w:val="Listenabsatz"/>
              <w:widowControl w:val="0"/>
              <w:numPr>
                <w:ilvl w:val="0"/>
                <w:numId w:val="6"/>
              </w:numPr>
              <w:suppressAutoHyphens/>
              <w:ind w:left="284" w:hanging="284"/>
            </w:pPr>
            <w:r w:rsidRPr="00646347">
              <w:t>Aufregung</w:t>
            </w:r>
          </w:p>
          <w:p w:rsidR="00C0521E" w:rsidRPr="00646347" w:rsidRDefault="00C0521E" w:rsidP="003427A0">
            <w:pPr>
              <w:pStyle w:val="Listenabsatz"/>
              <w:widowControl w:val="0"/>
              <w:numPr>
                <w:ilvl w:val="0"/>
                <w:numId w:val="6"/>
              </w:numPr>
              <w:suppressAutoHyphens/>
              <w:ind w:left="284" w:hanging="284"/>
            </w:pPr>
            <w:r w:rsidRPr="00646347">
              <w:t>Moralische Motive</w:t>
            </w:r>
          </w:p>
          <w:p w:rsidR="00C0521E" w:rsidRPr="00646347" w:rsidRDefault="00C0521E" w:rsidP="003427A0">
            <w:pPr>
              <w:pStyle w:val="Listenabsatz"/>
              <w:widowControl w:val="0"/>
              <w:numPr>
                <w:ilvl w:val="0"/>
                <w:numId w:val="6"/>
              </w:numPr>
              <w:suppressAutoHyphens/>
              <w:ind w:left="284" w:hanging="284"/>
            </w:pPr>
            <w:r w:rsidRPr="00646347">
              <w:t>Unnötige Untersuchung</w:t>
            </w:r>
          </w:p>
          <w:p w:rsidR="00DE28F5" w:rsidRPr="00646347" w:rsidRDefault="00DE28F5" w:rsidP="003427A0">
            <w:pPr>
              <w:pStyle w:val="Listenabsatz"/>
              <w:widowControl w:val="0"/>
              <w:numPr>
                <w:ilvl w:val="0"/>
                <w:numId w:val="6"/>
              </w:numPr>
              <w:suppressAutoHyphens/>
              <w:ind w:left="284" w:hanging="284"/>
            </w:pPr>
            <w:r w:rsidRPr="00646347">
              <w:t>Es gibt eine Wahl</w:t>
            </w:r>
          </w:p>
          <w:p w:rsidR="00C0521E" w:rsidRPr="00646347" w:rsidRDefault="00C0521E" w:rsidP="003427A0">
            <w:pPr>
              <w:pStyle w:val="Listenabsatz"/>
              <w:widowControl w:val="0"/>
              <w:numPr>
                <w:ilvl w:val="0"/>
                <w:numId w:val="6"/>
              </w:numPr>
              <w:suppressAutoHyphens/>
              <w:ind w:left="284" w:hanging="284"/>
            </w:pPr>
            <w:r w:rsidRPr="00646347">
              <w:t>Risiko der Untersuchung</w:t>
            </w:r>
            <w:r w:rsidR="00D77E43" w:rsidRPr="00646347">
              <w:t xml:space="preserve"> ist zu hoch</w:t>
            </w:r>
          </w:p>
          <w:p w:rsidR="00665E09" w:rsidRPr="00646347" w:rsidRDefault="00665E09" w:rsidP="003427A0">
            <w:pPr>
              <w:pStyle w:val="Listenabsatz"/>
              <w:widowControl w:val="0"/>
              <w:numPr>
                <w:ilvl w:val="0"/>
                <w:numId w:val="6"/>
              </w:numPr>
              <w:suppressAutoHyphens/>
              <w:ind w:left="284" w:hanging="284"/>
            </w:pPr>
            <w:r w:rsidRPr="00646347">
              <w:t>Nur 5% der Schwerbehinderungen sind angeboren</w:t>
            </w:r>
          </w:p>
          <w:p w:rsidR="00C0521E" w:rsidRPr="00646347" w:rsidRDefault="00C0521E" w:rsidP="003427A0">
            <w:pPr>
              <w:pStyle w:val="Listenabsatz"/>
              <w:widowControl w:val="0"/>
              <w:numPr>
                <w:ilvl w:val="0"/>
                <w:numId w:val="6"/>
              </w:numPr>
              <w:suppressAutoHyphens/>
              <w:ind w:left="284" w:hanging="284"/>
            </w:pPr>
            <w:r w:rsidRPr="00646347">
              <w:t>Angst vor Untersuchungsergebnis</w:t>
            </w:r>
          </w:p>
          <w:p w:rsidR="00C0521E" w:rsidRPr="00646347" w:rsidRDefault="00D77E43" w:rsidP="003427A0">
            <w:pPr>
              <w:pStyle w:val="Listenabsatz"/>
              <w:widowControl w:val="0"/>
              <w:numPr>
                <w:ilvl w:val="0"/>
                <w:numId w:val="6"/>
              </w:numPr>
              <w:suppressAutoHyphens/>
              <w:ind w:left="284" w:hanging="284"/>
            </w:pPr>
            <w:r w:rsidRPr="00646347">
              <w:t>Der Partner ist anderer Meinung</w:t>
            </w:r>
          </w:p>
          <w:p w:rsidR="00D77E43" w:rsidRPr="00646347" w:rsidRDefault="00D77E43" w:rsidP="003427A0">
            <w:pPr>
              <w:pStyle w:val="Listenabsatz"/>
              <w:widowControl w:val="0"/>
              <w:numPr>
                <w:ilvl w:val="0"/>
                <w:numId w:val="6"/>
              </w:numPr>
              <w:suppressAutoHyphens/>
              <w:ind w:left="284" w:hanging="284"/>
            </w:pPr>
            <w:r w:rsidRPr="00646347">
              <w:t>Es wird schon nichts sein</w:t>
            </w:r>
          </w:p>
          <w:p w:rsidR="008C3B03" w:rsidRPr="00646347" w:rsidRDefault="00D77E43" w:rsidP="003427A0">
            <w:pPr>
              <w:pStyle w:val="Listenabsatz"/>
              <w:widowControl w:val="0"/>
              <w:numPr>
                <w:ilvl w:val="0"/>
                <w:numId w:val="6"/>
              </w:numPr>
              <w:suppressAutoHyphens/>
              <w:ind w:left="284" w:hanging="284"/>
            </w:pPr>
            <w:r w:rsidRPr="00646347">
              <w:t>Behinderung/Krankheit annehmen</w:t>
            </w:r>
          </w:p>
          <w:p w:rsidR="00CE0494" w:rsidRPr="00646347" w:rsidRDefault="00CE0494" w:rsidP="003427A0">
            <w:pPr>
              <w:pStyle w:val="Listenabsatz"/>
              <w:widowControl w:val="0"/>
              <w:numPr>
                <w:ilvl w:val="0"/>
                <w:numId w:val="6"/>
              </w:numPr>
              <w:suppressAutoHyphens/>
              <w:ind w:left="284" w:hanging="284"/>
            </w:pPr>
            <w:r w:rsidRPr="00646347">
              <w:t>Bewusstsein des weiteren Vorgehens bei negativem Bescheid</w:t>
            </w:r>
            <w:r w:rsidR="00DE28F5" w:rsidRPr="00646347">
              <w:t xml:space="preserve"> </w:t>
            </w:r>
          </w:p>
          <w:p w:rsidR="00CE0494" w:rsidRPr="00646347" w:rsidRDefault="00CE0494" w:rsidP="003427A0">
            <w:pPr>
              <w:pStyle w:val="Listenabsatz"/>
              <w:widowControl w:val="0"/>
              <w:numPr>
                <w:ilvl w:val="0"/>
                <w:numId w:val="6"/>
              </w:numPr>
              <w:suppressAutoHyphens/>
              <w:ind w:left="284" w:hanging="284"/>
            </w:pPr>
            <w:r w:rsidRPr="00646347">
              <w:t>Löst Angst aus</w:t>
            </w:r>
          </w:p>
          <w:p w:rsidR="00665E09" w:rsidRPr="00646347" w:rsidRDefault="00665E09" w:rsidP="003427A0">
            <w:pPr>
              <w:pStyle w:val="Listenabsatz"/>
              <w:widowControl w:val="0"/>
              <w:numPr>
                <w:ilvl w:val="0"/>
                <w:numId w:val="6"/>
              </w:numPr>
              <w:suppressAutoHyphens/>
              <w:ind w:left="284" w:hanging="284"/>
            </w:pPr>
            <w:r w:rsidRPr="00646347">
              <w:t>Trotz Untersuchung wird nicht hinreichend beraten</w:t>
            </w:r>
          </w:p>
          <w:p w:rsidR="00DE28F5" w:rsidRDefault="00DE28F5" w:rsidP="003427A0">
            <w:pPr>
              <w:pStyle w:val="Listenabsatz"/>
              <w:widowControl w:val="0"/>
              <w:numPr>
                <w:ilvl w:val="0"/>
                <w:numId w:val="6"/>
              </w:numPr>
              <w:suppressAutoHyphens/>
              <w:ind w:left="284" w:hanging="284"/>
            </w:pPr>
            <w:r w:rsidRPr="00646347">
              <w:t>Führt zu einer Abwertung der Person</w:t>
            </w:r>
          </w:p>
          <w:p w:rsidR="00D27208" w:rsidRDefault="00D27208" w:rsidP="003427A0">
            <w:pPr>
              <w:pStyle w:val="Listenabsatz"/>
              <w:widowControl w:val="0"/>
              <w:numPr>
                <w:ilvl w:val="0"/>
                <w:numId w:val="6"/>
              </w:numPr>
              <w:suppressAutoHyphens/>
              <w:ind w:left="284" w:hanging="284"/>
            </w:pPr>
            <w:r>
              <w:t xml:space="preserve"> </w:t>
            </w:r>
            <w:r>
              <w:br/>
            </w:r>
          </w:p>
          <w:p w:rsidR="00D27208" w:rsidRDefault="00D27208" w:rsidP="003427A0">
            <w:pPr>
              <w:pStyle w:val="Listenabsatz"/>
              <w:widowControl w:val="0"/>
              <w:numPr>
                <w:ilvl w:val="0"/>
                <w:numId w:val="6"/>
              </w:numPr>
              <w:suppressAutoHyphens/>
              <w:ind w:left="284" w:hanging="284"/>
            </w:pPr>
            <w:r>
              <w:t xml:space="preserve"> </w:t>
            </w:r>
            <w:r>
              <w:br/>
            </w:r>
          </w:p>
          <w:p w:rsidR="00D27208" w:rsidRDefault="00D27208" w:rsidP="003427A0">
            <w:pPr>
              <w:pStyle w:val="Listenabsatz"/>
              <w:widowControl w:val="0"/>
              <w:numPr>
                <w:ilvl w:val="0"/>
                <w:numId w:val="6"/>
              </w:numPr>
              <w:suppressAutoHyphens/>
              <w:ind w:left="284" w:hanging="284"/>
            </w:pPr>
          </w:p>
          <w:p w:rsidR="00D27208" w:rsidRPr="00646347" w:rsidRDefault="00D27208" w:rsidP="003427A0">
            <w:pPr>
              <w:widowControl w:val="0"/>
              <w:suppressAutoHyphens/>
            </w:pPr>
          </w:p>
          <w:p w:rsidR="007C56EF" w:rsidRPr="00646347" w:rsidRDefault="007C56EF" w:rsidP="003427A0">
            <w:pPr>
              <w:widowControl w:val="0"/>
              <w:suppressAutoHyphens/>
            </w:pPr>
          </w:p>
        </w:tc>
      </w:tr>
    </w:tbl>
    <w:p w:rsidR="007C56EF" w:rsidRPr="00646347" w:rsidRDefault="007C56EF" w:rsidP="002D365B">
      <w:pPr>
        <w:widowControl w:val="0"/>
        <w:suppressAutoHyphens/>
        <w:spacing w:after="0" w:line="240" w:lineRule="auto"/>
        <w:jc w:val="both"/>
      </w:pPr>
    </w:p>
    <w:p w:rsidR="000046AE" w:rsidRDefault="000046AE">
      <w:r>
        <w:br w:type="page"/>
      </w:r>
    </w:p>
    <w:p w:rsidR="00E52C08" w:rsidRPr="00D27208" w:rsidRDefault="000046AE" w:rsidP="002D365B">
      <w:pPr>
        <w:pStyle w:val="Listenabsatz"/>
        <w:widowControl w:val="0"/>
        <w:numPr>
          <w:ilvl w:val="0"/>
          <w:numId w:val="7"/>
        </w:numPr>
        <w:suppressAutoHyphens/>
        <w:spacing w:after="0" w:line="240" w:lineRule="auto"/>
        <w:ind w:left="284" w:hanging="284"/>
        <w:jc w:val="both"/>
        <w:rPr>
          <w:b/>
        </w:rPr>
      </w:pPr>
      <w:r>
        <w:rPr>
          <w:b/>
        </w:rPr>
        <w:lastRenderedPageBreak/>
        <w:t>Ansichten zur PND</w:t>
      </w:r>
    </w:p>
    <w:p w:rsidR="00E52C08" w:rsidRPr="00646347" w:rsidRDefault="00E52C08" w:rsidP="002D365B">
      <w:pPr>
        <w:pStyle w:val="Listenabsatz"/>
        <w:widowControl w:val="0"/>
        <w:suppressAutoHyphens/>
        <w:spacing w:after="0" w:line="240" w:lineRule="auto"/>
        <w:ind w:left="284"/>
        <w:jc w:val="both"/>
      </w:pPr>
    </w:p>
    <w:p w:rsidR="00E52C08" w:rsidRPr="00646347" w:rsidRDefault="009E4AA5" w:rsidP="002D365B">
      <w:pPr>
        <w:widowControl w:val="0"/>
        <w:suppressAutoHyphens/>
        <w:spacing w:after="0" w:line="240" w:lineRule="auto"/>
        <w:jc w:val="both"/>
      </w:pPr>
      <w:r>
        <w:t>Ja-Nein-</w:t>
      </w:r>
      <w:r w:rsidR="00E52C08" w:rsidRPr="00646347">
        <w:t xml:space="preserve">Abfrage </w:t>
      </w:r>
      <w:r w:rsidR="00250FEC" w:rsidRPr="00646347">
        <w:t xml:space="preserve">(Schwarz-Weiß-Spiel) </w:t>
      </w:r>
      <w:r w:rsidR="00E52C08" w:rsidRPr="00646347">
        <w:t xml:space="preserve">mit </w:t>
      </w:r>
      <w:r>
        <w:t xml:space="preserve">anschließender </w:t>
      </w:r>
      <w:r w:rsidR="00E52C08" w:rsidRPr="00646347">
        <w:t>Di</w:t>
      </w:r>
      <w:r w:rsidR="00A705F8" w:rsidRPr="00646347">
        <w:t>s</w:t>
      </w:r>
      <w:r w:rsidR="00E52C08" w:rsidRPr="00646347">
        <w:t>kussion</w:t>
      </w:r>
      <w:r w:rsidR="007857FA" w:rsidRPr="00646347">
        <w:t xml:space="preserve"> (Gründe, a</w:t>
      </w:r>
      <w:r w:rsidR="00250FEC" w:rsidRPr="00646347">
        <w:t>lternativer Standpunkt, Reflexion)</w:t>
      </w:r>
    </w:p>
    <w:p w:rsidR="00E52C08" w:rsidRPr="00646347" w:rsidRDefault="00E52C08" w:rsidP="002D365B">
      <w:pPr>
        <w:pStyle w:val="Listenabsatz"/>
        <w:widowControl w:val="0"/>
        <w:suppressAutoHyphens/>
        <w:spacing w:after="0" w:line="240" w:lineRule="auto"/>
        <w:ind w:left="284"/>
        <w:jc w:val="both"/>
      </w:pPr>
    </w:p>
    <w:p w:rsidR="008C3B03" w:rsidRPr="00646347" w:rsidRDefault="008C3B03" w:rsidP="002D365B">
      <w:pPr>
        <w:pStyle w:val="Listenabsatz"/>
        <w:widowControl w:val="0"/>
        <w:suppressAutoHyphens/>
        <w:spacing w:after="0" w:line="240" w:lineRule="auto"/>
        <w:ind w:left="284"/>
        <w:jc w:val="both"/>
      </w:pPr>
      <w:r w:rsidRPr="00646347">
        <w:t>Folgenden Aussagen stimme ich voll und ganz zu:</w:t>
      </w:r>
    </w:p>
    <w:p w:rsidR="008C3B03" w:rsidRPr="00646347" w:rsidRDefault="008C3B03" w:rsidP="002D365B">
      <w:pPr>
        <w:pStyle w:val="Listenabsatz"/>
        <w:widowControl w:val="0"/>
        <w:suppressAutoHyphens/>
        <w:spacing w:after="0" w:line="240" w:lineRule="auto"/>
        <w:ind w:left="284"/>
        <w:jc w:val="both"/>
      </w:pPr>
    </w:p>
    <w:p w:rsidR="00E52C08" w:rsidRPr="00646347" w:rsidRDefault="00617B12" w:rsidP="002D365B">
      <w:pPr>
        <w:pStyle w:val="Listenabsatz"/>
        <w:widowControl w:val="0"/>
        <w:numPr>
          <w:ilvl w:val="0"/>
          <w:numId w:val="6"/>
        </w:numPr>
        <w:suppressAutoHyphens/>
        <w:ind w:left="284" w:hanging="284"/>
        <w:jc w:val="both"/>
      </w:pPr>
      <w:r w:rsidRPr="00646347">
        <w:t>Erleichtert die Eltern</w:t>
      </w:r>
      <w:r w:rsidR="00E52C08" w:rsidRPr="00646347">
        <w:t>, weil es die Sorge vor einer Erkrankung des Kindes nehmen kann</w:t>
      </w:r>
      <w:r w:rsidR="003427A0">
        <w:t>!</w:t>
      </w:r>
    </w:p>
    <w:p w:rsidR="00617B12" w:rsidRDefault="00617B12" w:rsidP="002D365B">
      <w:pPr>
        <w:pStyle w:val="Listenabsatz"/>
        <w:widowControl w:val="0"/>
        <w:numPr>
          <w:ilvl w:val="0"/>
          <w:numId w:val="6"/>
        </w:numPr>
        <w:suppressAutoHyphens/>
        <w:ind w:left="284" w:hanging="284"/>
        <w:jc w:val="both"/>
      </w:pPr>
      <w:r w:rsidRPr="00646347">
        <w:t>Alle Kinder haben eine Lebensberechtigung</w:t>
      </w:r>
      <w:r w:rsidR="003427A0">
        <w:t>!</w:t>
      </w:r>
    </w:p>
    <w:p w:rsidR="003427A0" w:rsidRPr="00646347" w:rsidRDefault="003427A0" w:rsidP="002D365B">
      <w:pPr>
        <w:pStyle w:val="Listenabsatz"/>
        <w:widowControl w:val="0"/>
        <w:numPr>
          <w:ilvl w:val="0"/>
          <w:numId w:val="6"/>
        </w:numPr>
        <w:suppressAutoHyphens/>
        <w:ind w:left="284" w:hanging="284"/>
        <w:jc w:val="both"/>
      </w:pPr>
      <w:r>
        <w:t>Ermöglicht eine rechtzeitige Planung im Falle einer Behinderung!</w:t>
      </w:r>
    </w:p>
    <w:p w:rsidR="00E52C08" w:rsidRPr="00646347" w:rsidRDefault="00E52C08" w:rsidP="002D365B">
      <w:pPr>
        <w:pStyle w:val="Listenabsatz"/>
        <w:widowControl w:val="0"/>
        <w:numPr>
          <w:ilvl w:val="0"/>
          <w:numId w:val="6"/>
        </w:numPr>
        <w:suppressAutoHyphens/>
        <w:ind w:left="284" w:hanging="284"/>
        <w:jc w:val="both"/>
      </w:pPr>
      <w:r w:rsidRPr="00646347">
        <w:t xml:space="preserve">Sollte </w:t>
      </w:r>
      <w:r w:rsidR="00617B12" w:rsidRPr="00646347">
        <w:t>zur Pflichtuntersuchung aller Schwangeren gemacht werden</w:t>
      </w:r>
      <w:r w:rsidR="003427A0">
        <w:t>!</w:t>
      </w:r>
    </w:p>
    <w:p w:rsidR="00665E09" w:rsidRPr="00646347" w:rsidRDefault="00665E09" w:rsidP="002D365B">
      <w:pPr>
        <w:pStyle w:val="Listenabsatz"/>
        <w:widowControl w:val="0"/>
        <w:numPr>
          <w:ilvl w:val="0"/>
          <w:numId w:val="6"/>
        </w:numPr>
        <w:suppressAutoHyphens/>
        <w:ind w:left="284" w:hanging="284"/>
        <w:jc w:val="both"/>
      </w:pPr>
      <w:r w:rsidRPr="00646347">
        <w:t>Die PND ist eine präventive und nicht eine eugenische Maßnahme</w:t>
      </w:r>
      <w:r w:rsidR="003427A0">
        <w:t>!</w:t>
      </w:r>
    </w:p>
    <w:p w:rsidR="00617B12" w:rsidRDefault="00617B12" w:rsidP="002D365B">
      <w:pPr>
        <w:pStyle w:val="Listenabsatz"/>
        <w:widowControl w:val="0"/>
        <w:numPr>
          <w:ilvl w:val="0"/>
          <w:numId w:val="6"/>
        </w:numPr>
        <w:suppressAutoHyphens/>
        <w:ind w:left="284" w:hanging="284"/>
        <w:jc w:val="both"/>
      </w:pPr>
      <w:r w:rsidRPr="00646347">
        <w:t>Dadurch verstärkt sich die Ausgrenzung von Behinderten</w:t>
      </w:r>
      <w:r w:rsidR="003427A0">
        <w:t>!</w:t>
      </w:r>
    </w:p>
    <w:p w:rsidR="003427A0" w:rsidRPr="00646347" w:rsidRDefault="003427A0" w:rsidP="002D365B">
      <w:pPr>
        <w:pStyle w:val="Listenabsatz"/>
        <w:widowControl w:val="0"/>
        <w:numPr>
          <w:ilvl w:val="0"/>
          <w:numId w:val="6"/>
        </w:numPr>
        <w:suppressAutoHyphens/>
        <w:ind w:left="284" w:hanging="284"/>
        <w:jc w:val="both"/>
      </w:pPr>
      <w:r>
        <w:t>Spart Kosten im Gesundheitswesen!</w:t>
      </w:r>
    </w:p>
    <w:p w:rsidR="00617B12" w:rsidRPr="00646347" w:rsidRDefault="00617B12" w:rsidP="002D365B">
      <w:pPr>
        <w:pStyle w:val="Listenabsatz"/>
        <w:widowControl w:val="0"/>
        <w:numPr>
          <w:ilvl w:val="0"/>
          <w:numId w:val="6"/>
        </w:numPr>
        <w:suppressAutoHyphens/>
        <w:ind w:left="284" w:hanging="284"/>
        <w:jc w:val="both"/>
      </w:pPr>
      <w:r w:rsidRPr="00646347">
        <w:t>Sicherheit wird nur vorgetäuscht</w:t>
      </w:r>
      <w:r w:rsidR="003427A0">
        <w:t>!</w:t>
      </w:r>
    </w:p>
    <w:p w:rsidR="00E52C08" w:rsidRDefault="00E52C08" w:rsidP="002D365B">
      <w:pPr>
        <w:pStyle w:val="Listenabsatz"/>
        <w:widowControl w:val="0"/>
        <w:numPr>
          <w:ilvl w:val="0"/>
          <w:numId w:val="6"/>
        </w:numPr>
        <w:suppressAutoHyphens/>
        <w:ind w:left="284" w:hanging="284"/>
        <w:jc w:val="both"/>
      </w:pPr>
      <w:r w:rsidRPr="00646347">
        <w:t>Ruft Ängste hervor</w:t>
      </w:r>
      <w:r w:rsidR="003427A0">
        <w:t>!</w:t>
      </w:r>
    </w:p>
    <w:p w:rsidR="003427A0" w:rsidRPr="00646347" w:rsidRDefault="003427A0" w:rsidP="002D365B">
      <w:pPr>
        <w:pStyle w:val="Listenabsatz"/>
        <w:widowControl w:val="0"/>
        <w:numPr>
          <w:ilvl w:val="0"/>
          <w:numId w:val="6"/>
        </w:numPr>
        <w:suppressAutoHyphens/>
        <w:ind w:left="284" w:hanging="284"/>
        <w:jc w:val="both"/>
      </w:pPr>
      <w:r>
        <w:t>Eine frühzeitige Diagnose und Therapie ermöglicht dem betroffenen K</w:t>
      </w:r>
      <w:r w:rsidR="00DE4FB6">
        <w:t>ind in vielen Fällen</w:t>
      </w:r>
      <w:r>
        <w:t xml:space="preserve"> ein nahezu </w:t>
      </w:r>
      <w:r w:rsidR="003F1F55">
        <w:t>normales Leben!</w:t>
      </w:r>
    </w:p>
    <w:p w:rsidR="00E52C08" w:rsidRPr="00646347" w:rsidRDefault="00E52C08" w:rsidP="002D365B">
      <w:pPr>
        <w:pStyle w:val="Listenabsatz"/>
        <w:widowControl w:val="0"/>
        <w:numPr>
          <w:ilvl w:val="0"/>
          <w:numId w:val="6"/>
        </w:numPr>
        <w:suppressAutoHyphens/>
        <w:ind w:left="284" w:hanging="284"/>
        <w:jc w:val="both"/>
      </w:pPr>
      <w:r w:rsidRPr="00646347">
        <w:t xml:space="preserve">Belastet </w:t>
      </w:r>
      <w:r w:rsidR="00617B12" w:rsidRPr="00646347">
        <w:t>die Eltern</w:t>
      </w:r>
      <w:r w:rsidRPr="00646347">
        <w:t xml:space="preserve"> sehr stark, weil sie </w:t>
      </w:r>
      <w:r w:rsidR="000046AE">
        <w:t xml:space="preserve">unter Umständen </w:t>
      </w:r>
      <w:r w:rsidRPr="00646347">
        <w:t xml:space="preserve">eine </w:t>
      </w:r>
      <w:r w:rsidR="000046AE">
        <w:t xml:space="preserve">schwerwiegende </w:t>
      </w:r>
      <w:r w:rsidRPr="00646347">
        <w:t>Entscheidung treffen müssen</w:t>
      </w:r>
      <w:r w:rsidR="003427A0">
        <w:t>!</w:t>
      </w:r>
    </w:p>
    <w:p w:rsidR="00E52C08" w:rsidRDefault="00E52C08" w:rsidP="002D365B">
      <w:pPr>
        <w:pStyle w:val="Listenabsatz"/>
        <w:widowControl w:val="0"/>
        <w:numPr>
          <w:ilvl w:val="0"/>
          <w:numId w:val="6"/>
        </w:numPr>
        <w:suppressAutoHyphens/>
        <w:ind w:left="284" w:hanging="284"/>
        <w:jc w:val="both"/>
      </w:pPr>
      <w:r w:rsidRPr="00646347">
        <w:t xml:space="preserve">Versicherungen könnten Druck </w:t>
      </w:r>
      <w:r w:rsidR="000046AE">
        <w:t>auf die Eltern ausüben</w:t>
      </w:r>
      <w:r w:rsidR="003427A0">
        <w:t>!</w:t>
      </w:r>
    </w:p>
    <w:p w:rsidR="000046AE" w:rsidRPr="00646347" w:rsidRDefault="000046AE" w:rsidP="002D365B">
      <w:pPr>
        <w:pStyle w:val="Listenabsatz"/>
        <w:widowControl w:val="0"/>
        <w:numPr>
          <w:ilvl w:val="0"/>
          <w:numId w:val="6"/>
        </w:numPr>
        <w:suppressAutoHyphens/>
        <w:ind w:left="284" w:hanging="284"/>
        <w:jc w:val="both"/>
      </w:pPr>
      <w:r>
        <w:t>Die Gesellschaft könnte Druck auf die Eltern ausüben</w:t>
      </w:r>
      <w:r w:rsidR="003427A0">
        <w:t>!</w:t>
      </w:r>
    </w:p>
    <w:p w:rsidR="009E4AA5" w:rsidRDefault="00665E09" w:rsidP="002D365B">
      <w:pPr>
        <w:pStyle w:val="Listenabsatz"/>
        <w:widowControl w:val="0"/>
        <w:numPr>
          <w:ilvl w:val="0"/>
          <w:numId w:val="6"/>
        </w:numPr>
        <w:suppressAutoHyphens/>
        <w:ind w:left="284" w:hanging="284"/>
        <w:jc w:val="both"/>
      </w:pPr>
      <w:r w:rsidRPr="00646347">
        <w:t>Durch die PND wird die Schwangerschaft zu einer Schwangerschaft auf Probe</w:t>
      </w:r>
      <w:r w:rsidR="003427A0">
        <w:t>!</w:t>
      </w:r>
    </w:p>
    <w:p w:rsidR="00BE6604" w:rsidRDefault="00BE6604" w:rsidP="00BE6604">
      <w:pPr>
        <w:widowControl w:val="0"/>
        <w:suppressAutoHyphens/>
        <w:jc w:val="both"/>
      </w:pPr>
    </w:p>
    <w:p w:rsidR="003F1F55" w:rsidRDefault="00BE6604" w:rsidP="00BE6604">
      <w:pPr>
        <w:widowControl w:val="0"/>
        <w:suppressAutoHyphens/>
        <w:jc w:val="both"/>
      </w:pPr>
      <w:r>
        <w:t>__________________________________________________________________________________</w:t>
      </w:r>
    </w:p>
    <w:p w:rsidR="007B29A4" w:rsidRDefault="007B29A4" w:rsidP="002D365B">
      <w:pPr>
        <w:pStyle w:val="Listenabsatz"/>
        <w:widowControl w:val="0"/>
        <w:suppressAutoHyphens/>
        <w:ind w:left="284"/>
        <w:jc w:val="both"/>
      </w:pPr>
    </w:p>
    <w:p w:rsidR="007B29A4" w:rsidRPr="009E4AA5" w:rsidRDefault="007B29A4" w:rsidP="002D365B">
      <w:pPr>
        <w:pStyle w:val="Listenabsatz"/>
        <w:widowControl w:val="0"/>
        <w:numPr>
          <w:ilvl w:val="0"/>
          <w:numId w:val="7"/>
        </w:numPr>
        <w:suppressAutoHyphens/>
        <w:spacing w:after="0" w:line="240" w:lineRule="auto"/>
        <w:ind w:left="284" w:hanging="284"/>
        <w:jc w:val="both"/>
        <w:rPr>
          <w:color w:val="00B0F0"/>
        </w:rPr>
      </w:pPr>
      <w:r w:rsidRPr="009E4AA5">
        <w:rPr>
          <w:color w:val="00B0F0"/>
        </w:rPr>
        <w:t>Soll Michael bei seinen Kindern ein PND durchführen lassen?</w:t>
      </w:r>
    </w:p>
    <w:p w:rsidR="007B29A4" w:rsidRPr="00646347" w:rsidRDefault="007B29A4" w:rsidP="002D365B">
      <w:pPr>
        <w:widowControl w:val="0"/>
        <w:suppressAutoHyphens/>
        <w:spacing w:after="0" w:line="240" w:lineRule="auto"/>
        <w:jc w:val="both"/>
      </w:pPr>
    </w:p>
    <w:p w:rsidR="007B29A4" w:rsidRPr="00646347" w:rsidRDefault="003F1F55" w:rsidP="002D365B">
      <w:pPr>
        <w:pStyle w:val="Listenabsatz"/>
        <w:widowControl w:val="0"/>
        <w:numPr>
          <w:ilvl w:val="0"/>
          <w:numId w:val="8"/>
        </w:numPr>
        <w:suppressAutoHyphens/>
        <w:spacing w:after="0" w:line="240" w:lineRule="auto"/>
        <w:jc w:val="both"/>
      </w:pPr>
      <w:r>
        <w:t xml:space="preserve">An dieser Stelle kann eine </w:t>
      </w:r>
      <w:r w:rsidR="007B29A4" w:rsidRPr="00646347">
        <w:t>Dilemmadiskussion</w:t>
      </w:r>
      <w:r w:rsidR="007B29A4">
        <w:t xml:space="preserve"> oder </w:t>
      </w:r>
      <w:r w:rsidR="007B29A4" w:rsidRPr="00646347">
        <w:t>Aquariumsdiskussion</w:t>
      </w:r>
      <w:r w:rsidR="007B29A4">
        <w:t xml:space="preserve"> stattfinden</w:t>
      </w:r>
      <w:r w:rsidR="007B29A4" w:rsidRPr="00646347">
        <w:br/>
      </w:r>
    </w:p>
    <w:p w:rsidR="007B29A4" w:rsidRPr="00646347" w:rsidRDefault="007B29A4" w:rsidP="002D365B">
      <w:pPr>
        <w:pStyle w:val="Listenabsatz"/>
        <w:widowControl w:val="0"/>
        <w:suppressAutoHyphens/>
        <w:spacing w:after="0" w:line="240" w:lineRule="auto"/>
        <w:jc w:val="both"/>
      </w:pPr>
    </w:p>
    <w:p w:rsidR="007B29A4" w:rsidRPr="00646347" w:rsidRDefault="007B29A4" w:rsidP="002D365B">
      <w:pPr>
        <w:pStyle w:val="Listenabsatz"/>
        <w:widowControl w:val="0"/>
        <w:numPr>
          <w:ilvl w:val="0"/>
          <w:numId w:val="8"/>
        </w:numPr>
        <w:suppressAutoHyphens/>
        <w:spacing w:after="0" w:line="240" w:lineRule="auto"/>
        <w:jc w:val="both"/>
      </w:pPr>
      <w:r w:rsidRPr="00646347">
        <w:t>Michael leidet a</w:t>
      </w:r>
      <w:r w:rsidR="003F1F55">
        <w:t>m</w:t>
      </w:r>
      <w:r w:rsidRPr="00646347">
        <w:t xml:space="preserve"> Marfan</w:t>
      </w:r>
      <w:r w:rsidR="00B90D93">
        <w:t>-Syndrom</w:t>
      </w:r>
      <w:r w:rsidRPr="00646347">
        <w:t>. Seine Frau ist gesund. Beide suchen eine Beratungsstelle auf, u</w:t>
      </w:r>
      <w:r w:rsidR="00DE4FB6">
        <w:t xml:space="preserve">m sich über das mögliche Risiko betroffene Kinder zu bekommen </w:t>
      </w:r>
      <w:r w:rsidRPr="00646347">
        <w:t>aufklären zu lassen.</w:t>
      </w:r>
    </w:p>
    <w:p w:rsidR="003F1F55" w:rsidRPr="00646347" w:rsidRDefault="007B29A4" w:rsidP="003F1F55">
      <w:pPr>
        <w:pStyle w:val="Listenabsatz"/>
        <w:widowControl w:val="0"/>
        <w:suppressAutoHyphens/>
        <w:spacing w:after="0" w:line="240" w:lineRule="auto"/>
        <w:jc w:val="both"/>
      </w:pPr>
      <w:r w:rsidRPr="00646347">
        <w:t xml:space="preserve">Wie könnte so ein Beratungsgespräch verlaufen. </w:t>
      </w:r>
      <w:r w:rsidR="003F1F55">
        <w:t>Stellt</w:t>
      </w:r>
      <w:r w:rsidRPr="00646347">
        <w:t xml:space="preserve"> die Szene in einem Rollenspiel dar.</w:t>
      </w:r>
    </w:p>
    <w:p w:rsidR="007B29A4" w:rsidRPr="00646347" w:rsidRDefault="007B29A4" w:rsidP="002D365B">
      <w:pPr>
        <w:pStyle w:val="Listenabsatz"/>
        <w:widowControl w:val="0"/>
        <w:suppressAutoHyphens/>
        <w:spacing w:after="0" w:line="240" w:lineRule="auto"/>
        <w:jc w:val="both"/>
      </w:pPr>
    </w:p>
    <w:p w:rsidR="007B29A4" w:rsidRPr="00646347" w:rsidRDefault="003F1F55" w:rsidP="002D365B">
      <w:pPr>
        <w:widowControl w:val="0"/>
        <w:suppressAutoHyphens/>
        <w:spacing w:after="0" w:line="240" w:lineRule="auto"/>
        <w:jc w:val="both"/>
      </w:pPr>
      <w:r>
        <w:tab/>
      </w:r>
    </w:p>
    <w:p w:rsidR="007B29A4" w:rsidRPr="00646347" w:rsidRDefault="007B29A4" w:rsidP="003F1F55">
      <w:pPr>
        <w:pStyle w:val="Listenabsatz"/>
        <w:widowControl w:val="0"/>
        <w:numPr>
          <w:ilvl w:val="0"/>
          <w:numId w:val="12"/>
        </w:numPr>
        <w:suppressAutoHyphens/>
        <w:spacing w:after="0" w:line="240" w:lineRule="auto"/>
      </w:pPr>
      <w:r w:rsidRPr="00646347">
        <w:t>Gibt e</w:t>
      </w:r>
      <w:r w:rsidR="00B90D93">
        <w:t>s -</w:t>
      </w:r>
      <w:r w:rsidR="00AB1439">
        <w:t xml:space="preserve"> </w:t>
      </w:r>
      <w:r w:rsidRPr="00646347">
        <w:t>möglicherweise moralisch weniger problematische</w:t>
      </w:r>
      <w:r w:rsidR="00AB1439">
        <w:t xml:space="preserve"> </w:t>
      </w:r>
      <w:r w:rsidRPr="00646347">
        <w:t>- Alternativen?</w:t>
      </w:r>
      <w:r w:rsidR="003F1F55">
        <w:br/>
      </w:r>
      <w:r w:rsidRPr="00646347">
        <w:t>Verzicht auf Kinderwunsch</w:t>
      </w:r>
    </w:p>
    <w:p w:rsidR="007B29A4" w:rsidRPr="00646347" w:rsidRDefault="007B29A4" w:rsidP="003F1F55">
      <w:pPr>
        <w:pStyle w:val="Listenabsatz"/>
        <w:widowControl w:val="0"/>
        <w:suppressAutoHyphens/>
        <w:spacing w:after="0" w:line="240" w:lineRule="auto"/>
        <w:jc w:val="both"/>
      </w:pPr>
      <w:r w:rsidRPr="00646347">
        <w:t>Verzicht auf eigene Kinder</w:t>
      </w:r>
    </w:p>
    <w:p w:rsidR="007B29A4" w:rsidRPr="00646347" w:rsidRDefault="007B29A4" w:rsidP="002D365B">
      <w:pPr>
        <w:widowControl w:val="0"/>
        <w:suppressAutoHyphens/>
        <w:spacing w:after="0" w:line="240" w:lineRule="auto"/>
        <w:jc w:val="both"/>
      </w:pPr>
    </w:p>
    <w:p w:rsidR="003F1F55" w:rsidRDefault="003F1F55">
      <w:r>
        <w:br w:type="page"/>
      </w:r>
    </w:p>
    <w:p w:rsidR="00DD432D" w:rsidRPr="009E4AA5" w:rsidRDefault="00BE6604" w:rsidP="003F1F55">
      <w:pPr>
        <w:pStyle w:val="Listenabsatz"/>
        <w:widowControl w:val="0"/>
        <w:numPr>
          <w:ilvl w:val="0"/>
          <w:numId w:val="7"/>
        </w:numPr>
        <w:suppressAutoHyphens/>
        <w:spacing w:after="0" w:line="240" w:lineRule="auto"/>
        <w:ind w:left="284" w:hanging="284"/>
      </w:pPr>
      <w:r>
        <w:rPr>
          <w:b/>
        </w:rPr>
        <w:lastRenderedPageBreak/>
        <w:t>Hilfen für Eltern</w:t>
      </w:r>
      <w:r w:rsidR="009E4AA5" w:rsidRPr="003F1F55">
        <w:rPr>
          <w:b/>
        </w:rPr>
        <w:t xml:space="preserve"> </w:t>
      </w:r>
      <w:r w:rsidR="003F1F55" w:rsidRPr="003F1F55">
        <w:rPr>
          <w:rFonts w:cs="Tahoma"/>
          <w:b/>
          <w:bCs/>
          <w:iCs/>
        </w:rPr>
        <w:br/>
      </w:r>
      <w:r w:rsidR="003F1F55">
        <w:rPr>
          <w:rFonts w:cs="Tahoma"/>
          <w:bCs/>
          <w:iCs/>
        </w:rPr>
        <w:br/>
      </w:r>
      <w:r w:rsidR="009E4AA5" w:rsidRPr="009E4AA5">
        <w:rPr>
          <w:rFonts w:cs="Tahoma"/>
          <w:bCs/>
          <w:iCs/>
        </w:rPr>
        <w:t>BZg</w:t>
      </w:r>
      <w:r w:rsidR="00DD432D" w:rsidRPr="009E4AA5">
        <w:rPr>
          <w:rFonts w:cs="Tahoma"/>
          <w:bCs/>
          <w:iCs/>
        </w:rPr>
        <w:t xml:space="preserve">A Infoheft </w:t>
      </w:r>
      <w:r w:rsidR="003F1F55">
        <w:rPr>
          <w:rFonts w:cs="Tahoma"/>
          <w:bCs/>
          <w:iCs/>
        </w:rPr>
        <w:t>„</w:t>
      </w:r>
      <w:r w:rsidR="00DD432D" w:rsidRPr="009E4AA5">
        <w:rPr>
          <w:rFonts w:cs="Tahoma"/>
          <w:bCs/>
          <w:iCs/>
        </w:rPr>
        <w:t>Pränataldiagnostik</w:t>
      </w:r>
      <w:r w:rsidR="003F1F55">
        <w:rPr>
          <w:rFonts w:cs="Tahoma"/>
          <w:bCs/>
          <w:iCs/>
        </w:rPr>
        <w:t>“</w:t>
      </w:r>
      <w:r w:rsidR="00DD432D" w:rsidRPr="009E4AA5">
        <w:rPr>
          <w:rFonts w:cs="Tahoma"/>
          <w:bCs/>
          <w:iCs/>
        </w:rPr>
        <w:t>, S. 29-3</w:t>
      </w:r>
      <w:r w:rsidR="00F5043A">
        <w:rPr>
          <w:rFonts w:cs="Tahoma"/>
          <w:bCs/>
          <w:iCs/>
        </w:rPr>
        <w:t>2</w:t>
      </w:r>
      <w:r w:rsidR="00DD432D" w:rsidRPr="009E4AA5">
        <w:rPr>
          <w:rFonts w:cs="Tahoma"/>
          <w:bCs/>
          <w:iCs/>
        </w:rPr>
        <w:t xml:space="preserve">; </w:t>
      </w:r>
      <w:r w:rsidR="00F5043A">
        <w:rPr>
          <w:rFonts w:cs="Tahoma"/>
          <w:bCs/>
          <w:iCs/>
        </w:rPr>
        <w:t xml:space="preserve"> </w:t>
      </w:r>
      <w:r w:rsidR="00DD432D" w:rsidRPr="009E4AA5">
        <w:rPr>
          <w:rFonts w:cs="Tahoma"/>
          <w:bCs/>
          <w:iCs/>
        </w:rPr>
        <w:t>„Unser Kind ist</w:t>
      </w:r>
      <w:r w:rsidR="00F5043A">
        <w:rPr>
          <w:rFonts w:cs="Tahoma"/>
          <w:bCs/>
          <w:iCs/>
        </w:rPr>
        <w:t xml:space="preserve"> krank oder behindert“.</w:t>
      </w:r>
    </w:p>
    <w:p w:rsidR="009E4AA5" w:rsidRPr="009E4AA5" w:rsidRDefault="009E4AA5" w:rsidP="0051610F">
      <w:pPr>
        <w:pStyle w:val="Listenabsatz"/>
        <w:widowControl w:val="0"/>
        <w:suppressAutoHyphens/>
        <w:spacing w:after="0" w:line="240" w:lineRule="auto"/>
        <w:ind w:left="284"/>
        <w:jc w:val="both"/>
      </w:pPr>
    </w:p>
    <w:p w:rsidR="00DD432D" w:rsidRDefault="003F1F55" w:rsidP="0051610F">
      <w:pPr>
        <w:ind w:left="284"/>
        <w:jc w:val="both"/>
      </w:pPr>
      <w:r>
        <w:t>Die Schüler/I</w:t>
      </w:r>
      <w:r w:rsidR="00DD432D" w:rsidRPr="009E4AA5">
        <w:t xml:space="preserve">nnen </w:t>
      </w:r>
      <w:r>
        <w:t xml:space="preserve">sollen </w:t>
      </w:r>
      <w:r w:rsidR="00DD432D" w:rsidRPr="009E4AA5">
        <w:t xml:space="preserve">mit </w:t>
      </w:r>
      <w:r>
        <w:t>dem Material Informationen</w:t>
      </w:r>
      <w:r w:rsidR="00DD432D" w:rsidRPr="009E4AA5">
        <w:t xml:space="preserve"> sammeln und darstellen</w:t>
      </w:r>
      <w:r w:rsidR="00AB1439">
        <w:t>,</w:t>
      </w:r>
      <w:r w:rsidR="00DD432D" w:rsidRPr="009E4AA5">
        <w:t xml:space="preserve"> </w:t>
      </w:r>
      <w:r w:rsidR="00F5043A">
        <w:t>welche Ang</w:t>
      </w:r>
      <w:r w:rsidR="00F5043A">
        <w:t>e</w:t>
      </w:r>
      <w:r w:rsidR="00F5043A">
        <w:t xml:space="preserve">bote und Hilfen Eltern mit </w:t>
      </w:r>
      <w:r w:rsidR="00BE6604">
        <w:t xml:space="preserve">kranken oder </w:t>
      </w:r>
      <w:r w:rsidR="00F5043A">
        <w:t>behinderten Kindern in Anspruch nehmen können.</w:t>
      </w:r>
      <w:r w:rsidR="006B3AEE">
        <w:t xml:space="preserve"> Das Wissen um solche Hilfen kann die Entscheidungsfindung für ein behindertes Kind positiv beei</w:t>
      </w:r>
      <w:r w:rsidR="006B3AEE">
        <w:t>n</w:t>
      </w:r>
      <w:r w:rsidR="006B3AEE">
        <w:t>flussen.</w:t>
      </w:r>
    </w:p>
    <w:p w:rsidR="00F5043A" w:rsidRDefault="00F5043A" w:rsidP="0051610F">
      <w:pPr>
        <w:ind w:left="284"/>
        <w:rPr>
          <w:rFonts w:ascii="Calibri" w:hAnsi="Calibri" w:cs="Tahoma"/>
        </w:rPr>
      </w:pPr>
      <w:r w:rsidRPr="00B21C14">
        <w:rPr>
          <w:rFonts w:ascii="Calibri" w:hAnsi="Calibri" w:cs="Tahoma"/>
        </w:rPr>
        <w:t xml:space="preserve">Bestellmöglichkeit: </w:t>
      </w:r>
      <w:hyperlink r:id="rId9" w:history="1">
        <w:r w:rsidRPr="00B21C14">
          <w:rPr>
            <w:rStyle w:val="Hyperlink"/>
            <w:rFonts w:ascii="Calibri" w:hAnsi="Calibri" w:cs="Tahoma"/>
          </w:rPr>
          <w:t>http://www.bzga.de/infomaterialien/familienplanung/praenataldiagnostik/</w:t>
        </w:r>
      </w:hyperlink>
    </w:p>
    <w:p w:rsidR="00BE6604" w:rsidRDefault="00BE6604" w:rsidP="00F5043A">
      <w:pPr>
        <w:pBdr>
          <w:bottom w:val="single" w:sz="12" w:space="1" w:color="auto"/>
        </w:pBdr>
        <w:rPr>
          <w:rFonts w:ascii="Calibri" w:hAnsi="Calibri" w:cs="Tahoma"/>
        </w:rPr>
      </w:pPr>
    </w:p>
    <w:p w:rsidR="00BE6604" w:rsidRDefault="00BE6604"/>
    <w:p w:rsidR="006B3AEE" w:rsidRPr="006B3AEE" w:rsidRDefault="00DD432D" w:rsidP="002D365B">
      <w:pPr>
        <w:pStyle w:val="Listenabsatz"/>
        <w:numPr>
          <w:ilvl w:val="0"/>
          <w:numId w:val="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hanging="284"/>
        <w:jc w:val="both"/>
        <w:rPr>
          <w:rFonts w:cs="Tahoma"/>
        </w:rPr>
      </w:pPr>
      <w:r w:rsidRPr="006B3AEE">
        <w:rPr>
          <w:rFonts w:cs="Tahoma"/>
          <w:b/>
        </w:rPr>
        <w:t xml:space="preserve">In den USA macht der Slogan </w:t>
      </w:r>
      <w:r w:rsidR="0086566B" w:rsidRPr="006B3AEE">
        <w:rPr>
          <w:rFonts w:cs="Tahoma"/>
          <w:b/>
        </w:rPr>
        <w:t xml:space="preserve">in der Tagespresse </w:t>
      </w:r>
      <w:r w:rsidRPr="006B3AEE">
        <w:rPr>
          <w:rFonts w:cs="Tahoma"/>
          <w:b/>
        </w:rPr>
        <w:t>die Runde: „Jeder Dollar für die Frühdiagnostik spart fünf Dollar für die Betreuung eines Menschen mit Behinderungen.“ In einem bekannten Fall einer amerikanischen Mutter, bei der in der Schwangerschaft pränatal Trisomie 21 diagno</w:t>
      </w:r>
      <w:r w:rsidRPr="006B3AEE">
        <w:rPr>
          <w:rFonts w:cs="Tahoma"/>
          <w:b/>
        </w:rPr>
        <w:t>s</w:t>
      </w:r>
      <w:r w:rsidRPr="006B3AEE">
        <w:rPr>
          <w:rFonts w:cs="Tahoma"/>
          <w:b/>
        </w:rPr>
        <w:t>tiziert wurde, hat sich eine Krankenversicherung geweigert, die Kosten für die zukünftige B</w:t>
      </w:r>
      <w:r w:rsidRPr="006B3AEE">
        <w:rPr>
          <w:rFonts w:cs="Tahoma"/>
          <w:b/>
        </w:rPr>
        <w:t>e</w:t>
      </w:r>
      <w:r w:rsidRPr="006B3AEE">
        <w:rPr>
          <w:rFonts w:cs="Tahoma"/>
          <w:b/>
        </w:rPr>
        <w:t>handlung</w:t>
      </w:r>
      <w:r w:rsidR="006B3AEE">
        <w:rPr>
          <w:rFonts w:cs="Tahoma"/>
          <w:b/>
        </w:rPr>
        <w:t xml:space="preserve"> </w:t>
      </w:r>
      <w:r w:rsidRPr="006B3AEE">
        <w:rPr>
          <w:rFonts w:cs="Tahoma"/>
          <w:b/>
        </w:rPr>
        <w:t>zu</w:t>
      </w:r>
      <w:r w:rsidR="006B3AEE">
        <w:rPr>
          <w:rFonts w:cs="Tahoma"/>
          <w:b/>
        </w:rPr>
        <w:t xml:space="preserve"> </w:t>
      </w:r>
      <w:r w:rsidRPr="006B3AEE">
        <w:rPr>
          <w:rFonts w:cs="Tahoma"/>
          <w:b/>
        </w:rPr>
        <w:t>übernehmen.</w:t>
      </w:r>
    </w:p>
    <w:p w:rsidR="009E4AA5" w:rsidRDefault="006B3AEE" w:rsidP="006B3AEE">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r w:rsidRPr="006B3AEE">
        <w:rPr>
          <w:rFonts w:cs="Tahoma"/>
          <w:b/>
        </w:rPr>
        <w:br/>
      </w:r>
      <w:r w:rsidR="0086566B" w:rsidRPr="006B3AEE">
        <w:rPr>
          <w:rFonts w:cs="Tahoma"/>
        </w:rPr>
        <w:t>Schreibe dazu aus deiner Sicht einen Leserbrief.</w:t>
      </w:r>
    </w:p>
    <w:p w:rsidR="006B3AEE" w:rsidRDefault="006B3AEE" w:rsidP="006B3AEE">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p>
    <w:p w:rsidR="006B3AEE" w:rsidRPr="006B3AEE" w:rsidRDefault="006B3AEE" w:rsidP="006B3AEE">
      <w:pPr>
        <w:pStyle w:val="Listenabsatz"/>
        <w:widowControl w:val="0"/>
        <w:suppressAutoHyphens/>
        <w:spacing w:after="0" w:line="240" w:lineRule="auto"/>
        <w:ind w:left="284"/>
        <w:jc w:val="both"/>
      </w:pPr>
      <w:r w:rsidRPr="006B3AEE">
        <w:rPr>
          <w:rFonts w:cs="Tahoma"/>
        </w:rPr>
        <w:t>Zur Vorbereitung sollten d</w:t>
      </w:r>
      <w:r w:rsidR="00BE6604">
        <w:rPr>
          <w:rFonts w:cs="Tahoma"/>
        </w:rPr>
        <w:t>ie Schüler/Innen bereits Materi</w:t>
      </w:r>
      <w:r w:rsidRPr="006B3AEE">
        <w:rPr>
          <w:rFonts w:cs="Tahoma"/>
        </w:rPr>
        <w:t>a</w:t>
      </w:r>
      <w:r>
        <w:rPr>
          <w:rFonts w:cs="Tahoma"/>
        </w:rPr>
        <w:t>l</w:t>
      </w:r>
      <w:r w:rsidRPr="006B3AEE">
        <w:rPr>
          <w:rFonts w:cs="Tahoma"/>
        </w:rPr>
        <w:t xml:space="preserve"> </w:t>
      </w:r>
      <w:r>
        <w:rPr>
          <w:rFonts w:cs="Tahoma"/>
        </w:rPr>
        <w:t>I</w:t>
      </w:r>
      <w:r w:rsidRPr="006B3AEE">
        <w:rPr>
          <w:rFonts w:cs="Tahoma"/>
        </w:rPr>
        <w:t xml:space="preserve"> „</w:t>
      </w:r>
      <w:r w:rsidRPr="006B3AEE">
        <w:t>Gründe für oder gegen die Inanspruchnahme der PND“</w:t>
      </w:r>
      <w:r w:rsidR="00BE6604">
        <w:t xml:space="preserve"> </w:t>
      </w:r>
      <w:r w:rsidRPr="006B3AEE">
        <w:t>bearbeitet haben.</w:t>
      </w:r>
    </w:p>
    <w:p w:rsidR="006B3AEE" w:rsidRDefault="006B3AEE" w:rsidP="006B3AEE">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p>
    <w:p w:rsidR="00BE6604" w:rsidRDefault="00BE6604" w:rsidP="006B3AEE">
      <w:pPr>
        <w:pStyle w:val="Listenabsatz"/>
        <w:pBdr>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p>
    <w:p w:rsidR="00BE6604" w:rsidRDefault="00BE6604" w:rsidP="00BE660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p>
    <w:p w:rsidR="00BE6604" w:rsidRDefault="00BE6604" w:rsidP="00BE6604">
      <w:pPr>
        <w:pStyle w:val="Listenabsatz"/>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284"/>
        <w:jc w:val="both"/>
        <w:rPr>
          <w:rFonts w:cs="Tahoma"/>
        </w:rPr>
      </w:pPr>
    </w:p>
    <w:p w:rsidR="009E4AA5" w:rsidRPr="00BE6604" w:rsidRDefault="007B29A4" w:rsidP="002D365B">
      <w:pPr>
        <w:pStyle w:val="Listenabsatz"/>
        <w:numPr>
          <w:ilvl w:val="0"/>
          <w:numId w:val="7"/>
        </w:numPr>
        <w:ind w:left="426" w:hanging="426"/>
        <w:jc w:val="both"/>
        <w:rPr>
          <w:rFonts w:cs="Tahoma"/>
          <w:b/>
          <w:bCs/>
          <w:iCs/>
        </w:rPr>
      </w:pPr>
      <w:r w:rsidRPr="00BE6604">
        <w:rPr>
          <w:rFonts w:cs="Tahoma"/>
          <w:b/>
          <w:bCs/>
          <w:iCs/>
        </w:rPr>
        <w:t>Um das Thema pränatale Diagnostik gibt es eine Vielzahl an Problemfelder. Im Folgenden sind einige aufgezählt. Diese könnten von Schülergruppen recherchiert und vorgest</w:t>
      </w:r>
      <w:r w:rsidR="008474D7" w:rsidRPr="00BE6604">
        <w:rPr>
          <w:rFonts w:cs="Tahoma"/>
          <w:b/>
          <w:bCs/>
          <w:iCs/>
        </w:rPr>
        <w:t>ellt werden (Plakat, Marktplatz</w:t>
      </w:r>
      <w:r w:rsidR="00BE6604" w:rsidRPr="00BE6604">
        <w:rPr>
          <w:rFonts w:cs="Tahoma"/>
          <w:b/>
          <w:bCs/>
          <w:iCs/>
        </w:rPr>
        <w:t>, Wandzeitung</w:t>
      </w:r>
      <w:r w:rsidRPr="00BE6604">
        <w:rPr>
          <w:rFonts w:cs="Tahoma"/>
          <w:b/>
          <w:bCs/>
          <w:iCs/>
        </w:rPr>
        <w:t>)</w:t>
      </w:r>
      <w:r w:rsidR="00AB1439">
        <w:rPr>
          <w:rFonts w:cs="Tahoma"/>
          <w:b/>
          <w:bCs/>
          <w:iCs/>
        </w:rPr>
        <w:t>.</w:t>
      </w:r>
    </w:p>
    <w:p w:rsidR="009E4AA5" w:rsidRPr="00BE6604" w:rsidRDefault="009E4AA5" w:rsidP="002D365B">
      <w:pPr>
        <w:numPr>
          <w:ilvl w:val="0"/>
          <w:numId w:val="9"/>
        </w:numPr>
        <w:spacing w:after="0" w:line="240" w:lineRule="auto"/>
        <w:jc w:val="both"/>
        <w:rPr>
          <w:rFonts w:cs="Tahoma"/>
          <w:bCs/>
          <w:iCs/>
        </w:rPr>
      </w:pPr>
      <w:r w:rsidRPr="00BE6604">
        <w:rPr>
          <w:rFonts w:cs="Tahoma"/>
          <w:bCs/>
          <w:iCs/>
        </w:rPr>
        <w:t>Wirtschaftliche Interessen</w:t>
      </w:r>
    </w:p>
    <w:p w:rsidR="009E4AA5" w:rsidRPr="00BE6604" w:rsidRDefault="009E4AA5" w:rsidP="002D365B">
      <w:pPr>
        <w:numPr>
          <w:ilvl w:val="0"/>
          <w:numId w:val="9"/>
        </w:numPr>
        <w:spacing w:after="0" w:line="240" w:lineRule="auto"/>
        <w:jc w:val="both"/>
        <w:rPr>
          <w:rFonts w:cs="Tahoma"/>
          <w:bCs/>
          <w:iCs/>
        </w:rPr>
      </w:pPr>
      <w:r w:rsidRPr="00BE6604">
        <w:rPr>
          <w:rFonts w:cs="Tahoma"/>
          <w:bCs/>
          <w:iCs/>
        </w:rPr>
        <w:t xml:space="preserve">Gesetzliche Grundlage </w:t>
      </w:r>
      <w:r w:rsidR="00AB1439">
        <w:rPr>
          <w:rFonts w:cs="Tahoma"/>
          <w:bCs/>
          <w:iCs/>
        </w:rPr>
        <w:t>(Gentechnik-</w:t>
      </w:r>
      <w:r w:rsidRPr="00BE6604">
        <w:rPr>
          <w:rFonts w:cs="Tahoma"/>
          <w:bCs/>
          <w:iCs/>
        </w:rPr>
        <w:t>Gesetz)</w:t>
      </w:r>
    </w:p>
    <w:p w:rsidR="009E4AA5" w:rsidRPr="00BE6604" w:rsidRDefault="009E4AA5" w:rsidP="002D365B">
      <w:pPr>
        <w:numPr>
          <w:ilvl w:val="0"/>
          <w:numId w:val="9"/>
        </w:numPr>
        <w:spacing w:after="0" w:line="240" w:lineRule="auto"/>
        <w:jc w:val="both"/>
        <w:rPr>
          <w:rFonts w:cs="Tahoma"/>
          <w:bCs/>
          <w:iCs/>
        </w:rPr>
      </w:pPr>
      <w:r w:rsidRPr="00BE6604">
        <w:rPr>
          <w:rFonts w:cs="Tahoma"/>
          <w:bCs/>
          <w:iCs/>
        </w:rPr>
        <w:t>Kommerzialisierung genetischer Beratung und Diagnostik</w:t>
      </w:r>
    </w:p>
    <w:p w:rsidR="009E4AA5" w:rsidRPr="00BE6604" w:rsidRDefault="009E4AA5" w:rsidP="002D365B">
      <w:pPr>
        <w:numPr>
          <w:ilvl w:val="0"/>
          <w:numId w:val="9"/>
        </w:numPr>
        <w:spacing w:after="0" w:line="240" w:lineRule="auto"/>
        <w:jc w:val="both"/>
        <w:rPr>
          <w:rFonts w:cs="Tahoma"/>
          <w:bCs/>
          <w:iCs/>
        </w:rPr>
      </w:pPr>
      <w:r w:rsidRPr="00BE6604">
        <w:rPr>
          <w:rFonts w:cs="Tahoma"/>
          <w:bCs/>
          <w:iCs/>
        </w:rPr>
        <w:t>Gesundheitsvorsorge und gesellschaftliche Wer</w:t>
      </w:r>
      <w:r w:rsidR="00BE6604">
        <w:rPr>
          <w:rFonts w:cs="Tahoma"/>
          <w:bCs/>
          <w:iCs/>
        </w:rPr>
        <w:t>tung (</w:t>
      </w:r>
      <w:r w:rsidR="007B29A4" w:rsidRPr="00BE6604">
        <w:rPr>
          <w:rFonts w:cs="Tahoma"/>
          <w:bCs/>
          <w:iCs/>
        </w:rPr>
        <w:t>Druck</w:t>
      </w:r>
      <w:r w:rsidRPr="00BE6604">
        <w:rPr>
          <w:rFonts w:cs="Tahoma"/>
          <w:bCs/>
          <w:iCs/>
        </w:rPr>
        <w:t xml:space="preserve"> auf werdende Eltern, gezielte S</w:t>
      </w:r>
      <w:r w:rsidRPr="00BE6604">
        <w:rPr>
          <w:rFonts w:cs="Tahoma"/>
          <w:bCs/>
          <w:iCs/>
        </w:rPr>
        <w:t>e</w:t>
      </w:r>
      <w:r w:rsidRPr="00BE6604">
        <w:rPr>
          <w:rFonts w:cs="Tahoma"/>
          <w:bCs/>
          <w:iCs/>
        </w:rPr>
        <w:t>le</w:t>
      </w:r>
      <w:r w:rsidR="007B29A4" w:rsidRPr="00BE6604">
        <w:rPr>
          <w:rFonts w:cs="Tahoma"/>
          <w:bCs/>
          <w:iCs/>
        </w:rPr>
        <w:t>ktion kranken oder behinderten L</w:t>
      </w:r>
      <w:r w:rsidRPr="00BE6604">
        <w:rPr>
          <w:rFonts w:cs="Tahoma"/>
          <w:bCs/>
          <w:iCs/>
        </w:rPr>
        <w:t>ebens</w:t>
      </w:r>
      <w:r w:rsidR="007B29A4" w:rsidRPr="00BE6604">
        <w:rPr>
          <w:rFonts w:cs="Tahoma"/>
          <w:bCs/>
          <w:iCs/>
        </w:rPr>
        <w:t>, Designerbabys, Geschwister als Organspender,..)</w:t>
      </w:r>
    </w:p>
    <w:p w:rsidR="008474D7" w:rsidRPr="00BE6604" w:rsidRDefault="008474D7" w:rsidP="002D365B">
      <w:pPr>
        <w:numPr>
          <w:ilvl w:val="0"/>
          <w:numId w:val="9"/>
        </w:numPr>
        <w:spacing w:after="0" w:line="240" w:lineRule="auto"/>
        <w:jc w:val="both"/>
        <w:rPr>
          <w:rFonts w:cs="Tahoma"/>
          <w:bCs/>
          <w:iCs/>
        </w:rPr>
      </w:pPr>
      <w:r w:rsidRPr="00BE6604">
        <w:rPr>
          <w:rFonts w:cs="Tahoma"/>
          <w:bCs/>
          <w:iCs/>
        </w:rPr>
        <w:t>Was</w:t>
      </w:r>
      <w:r w:rsidR="00BE6604">
        <w:rPr>
          <w:rFonts w:cs="Tahoma"/>
          <w:bCs/>
          <w:iCs/>
        </w:rPr>
        <w:t xml:space="preserve"> ist normal, gesund, erwünscht?</w:t>
      </w:r>
    </w:p>
    <w:p w:rsidR="008474D7" w:rsidRPr="00BE6604" w:rsidRDefault="008474D7" w:rsidP="002D365B">
      <w:pPr>
        <w:numPr>
          <w:ilvl w:val="0"/>
          <w:numId w:val="9"/>
        </w:numPr>
        <w:spacing w:after="0" w:line="240" w:lineRule="auto"/>
        <w:jc w:val="both"/>
        <w:rPr>
          <w:rFonts w:cs="Tahoma"/>
          <w:bCs/>
          <w:iCs/>
        </w:rPr>
      </w:pPr>
      <w:r w:rsidRPr="00BE6604">
        <w:rPr>
          <w:rFonts w:cs="Tahoma"/>
          <w:bCs/>
          <w:iCs/>
        </w:rPr>
        <w:t xml:space="preserve">Behindertes Leben könnte immer mehr als „vermeidbar“ angesehen werden; Behinderte oder Eltern von Behinderten könnten </w:t>
      </w:r>
      <w:r w:rsidR="00BE6604">
        <w:rPr>
          <w:rFonts w:cs="Tahoma"/>
          <w:bCs/>
          <w:iCs/>
        </w:rPr>
        <w:t>zusätzlich diskriminiert werden</w:t>
      </w:r>
    </w:p>
    <w:p w:rsidR="008474D7" w:rsidRPr="00BE6604" w:rsidRDefault="008474D7" w:rsidP="002D365B">
      <w:pPr>
        <w:numPr>
          <w:ilvl w:val="0"/>
          <w:numId w:val="9"/>
        </w:numPr>
        <w:spacing w:after="0" w:line="240" w:lineRule="auto"/>
        <w:jc w:val="both"/>
        <w:rPr>
          <w:rFonts w:cs="Tahoma"/>
          <w:bCs/>
          <w:iCs/>
        </w:rPr>
      </w:pPr>
      <w:r w:rsidRPr="00BE6604">
        <w:rPr>
          <w:rFonts w:cs="Tahoma"/>
          <w:bCs/>
          <w:iCs/>
        </w:rPr>
        <w:t xml:space="preserve"> „genetische Qualitätskontrolle“</w:t>
      </w:r>
    </w:p>
    <w:p w:rsidR="008474D7" w:rsidRPr="00BE6604" w:rsidRDefault="008474D7" w:rsidP="002D365B">
      <w:pPr>
        <w:numPr>
          <w:ilvl w:val="0"/>
          <w:numId w:val="9"/>
        </w:numPr>
        <w:spacing w:after="0" w:line="240" w:lineRule="auto"/>
        <w:jc w:val="both"/>
        <w:rPr>
          <w:rFonts w:cs="Tahoma"/>
          <w:bCs/>
          <w:iCs/>
        </w:rPr>
      </w:pPr>
      <w:r w:rsidRPr="00BE6604">
        <w:rPr>
          <w:rFonts w:cs="Tahoma"/>
          <w:bCs/>
          <w:iCs/>
        </w:rPr>
        <w:t>Prädiktive Diagnose (z.B. Chorea Huntington): Segen und Fluch; Vorbeugende Hilfe oder al</w:t>
      </w:r>
      <w:r w:rsidRPr="00BE6604">
        <w:rPr>
          <w:rFonts w:cs="Tahoma"/>
          <w:bCs/>
          <w:iCs/>
        </w:rPr>
        <w:t>l</w:t>
      </w:r>
      <w:r w:rsidRPr="00BE6604">
        <w:rPr>
          <w:rFonts w:cs="Tahoma"/>
          <w:bCs/>
          <w:iCs/>
        </w:rPr>
        <w:t>gegenwärtige Bedrohung; Nichtwissen kann unter Umständen mehr Lebensqualität bede</w:t>
      </w:r>
      <w:r w:rsidRPr="00BE6604">
        <w:rPr>
          <w:rFonts w:cs="Tahoma"/>
          <w:bCs/>
          <w:iCs/>
        </w:rPr>
        <w:t>u</w:t>
      </w:r>
      <w:r w:rsidRPr="00BE6604">
        <w:rPr>
          <w:rFonts w:cs="Tahoma"/>
          <w:bCs/>
          <w:iCs/>
        </w:rPr>
        <w:t>ten</w:t>
      </w:r>
    </w:p>
    <w:p w:rsidR="008474D7" w:rsidRPr="00BE6604" w:rsidRDefault="003B7B14" w:rsidP="00BE6604">
      <w:pPr>
        <w:numPr>
          <w:ilvl w:val="0"/>
          <w:numId w:val="9"/>
        </w:numPr>
        <w:spacing w:after="0" w:line="240" w:lineRule="auto"/>
        <w:jc w:val="both"/>
        <w:rPr>
          <w:rFonts w:cs="Tahoma"/>
          <w:bCs/>
          <w:iCs/>
        </w:rPr>
      </w:pPr>
      <w:r>
        <w:rPr>
          <w:rFonts w:cs="Tahoma"/>
          <w:bCs/>
          <w:iCs/>
        </w:rPr>
        <w:t>Datenschutz</w:t>
      </w:r>
      <w:r w:rsidR="008474D7" w:rsidRPr="00BE6604">
        <w:rPr>
          <w:rFonts w:cs="Tahoma"/>
          <w:bCs/>
          <w:iCs/>
        </w:rPr>
        <w:t>,</w:t>
      </w:r>
      <w:r>
        <w:rPr>
          <w:rFonts w:cs="Tahoma"/>
          <w:bCs/>
          <w:iCs/>
        </w:rPr>
        <w:t xml:space="preserve"> Private Versicherungen, Arbeit</w:t>
      </w:r>
      <w:r w:rsidR="008474D7" w:rsidRPr="00BE6604">
        <w:rPr>
          <w:rFonts w:cs="Tahoma"/>
          <w:bCs/>
          <w:iCs/>
        </w:rPr>
        <w:t>geber</w:t>
      </w:r>
      <w:r>
        <w:rPr>
          <w:rFonts w:cs="Tahoma"/>
          <w:bCs/>
          <w:iCs/>
        </w:rPr>
        <w:t>, s</w:t>
      </w:r>
      <w:r w:rsidR="008474D7" w:rsidRPr="00BE6604">
        <w:rPr>
          <w:rFonts w:cs="Tahoma"/>
          <w:bCs/>
          <w:iCs/>
        </w:rPr>
        <w:t xml:space="preserve">traf- und zivilrechtliche Verfahren </w:t>
      </w:r>
      <w:r w:rsidR="00BE6604">
        <w:rPr>
          <w:rFonts w:cs="Tahoma"/>
          <w:bCs/>
          <w:iCs/>
        </w:rPr>
        <w:t xml:space="preserve">(Gendiagnostikgesetz, </w:t>
      </w:r>
      <w:r w:rsidR="008474D7" w:rsidRPr="00BE6604">
        <w:rPr>
          <w:rFonts w:cs="Tahoma"/>
          <w:bCs/>
          <w:iCs/>
        </w:rPr>
        <w:t>2010</w:t>
      </w:r>
      <w:r w:rsidR="00BE6604">
        <w:rPr>
          <w:rFonts w:cs="Tahoma"/>
          <w:bCs/>
          <w:iCs/>
        </w:rPr>
        <w:t>)</w:t>
      </w:r>
      <w:r w:rsidR="008474D7" w:rsidRPr="00BE6604">
        <w:rPr>
          <w:rFonts w:cs="Tahoma"/>
          <w:bCs/>
          <w:iCs/>
        </w:rPr>
        <w:t xml:space="preserve"> </w:t>
      </w:r>
    </w:p>
    <w:sectPr w:rsidR="008474D7" w:rsidRPr="00BE6604" w:rsidSect="0003282B">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BBB" w:rsidRDefault="00627BBB" w:rsidP="0046789F">
      <w:pPr>
        <w:spacing w:after="0" w:line="240" w:lineRule="auto"/>
      </w:pPr>
      <w:r>
        <w:separator/>
      </w:r>
    </w:p>
  </w:endnote>
  <w:endnote w:type="continuationSeparator" w:id="0">
    <w:p w:rsidR="00627BBB" w:rsidRDefault="00627BBB" w:rsidP="0046789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lbany AMT">
    <w:altName w:val="Arial"/>
    <w:charset w:val="00"/>
    <w:family w:val="auto"/>
    <w:pitch w:val="variable"/>
    <w:sig w:usb0="00000000" w:usb1="00000000" w:usb2="00000000" w:usb3="00000000" w:csb0="0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olsatiaKursiv">
    <w:altName w:val="Holsatia Kursiv"/>
    <w:panose1 w:val="00000000000000000000"/>
    <w:charset w:val="00"/>
    <w:family w:val="script"/>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34422"/>
      <w:docPartObj>
        <w:docPartGallery w:val="Page Numbers (Bottom of Page)"/>
        <w:docPartUnique/>
      </w:docPartObj>
    </w:sdtPr>
    <w:sdtContent>
      <w:p w:rsidR="0046789F" w:rsidRDefault="003C3AC6">
        <w:pPr>
          <w:pStyle w:val="Fuzeile"/>
          <w:jc w:val="right"/>
        </w:pPr>
        <w:fldSimple w:instr=" PAGE   \* MERGEFORMAT ">
          <w:r w:rsidR="007A5ACF">
            <w:rPr>
              <w:noProof/>
            </w:rPr>
            <w:t>1</w:t>
          </w:r>
        </w:fldSimple>
      </w:p>
    </w:sdtContent>
  </w:sdt>
  <w:p w:rsidR="0046789F" w:rsidRDefault="0046789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BBB" w:rsidRDefault="00627BBB" w:rsidP="0046789F">
      <w:pPr>
        <w:spacing w:after="0" w:line="240" w:lineRule="auto"/>
      </w:pPr>
      <w:r>
        <w:separator/>
      </w:r>
    </w:p>
  </w:footnote>
  <w:footnote w:type="continuationSeparator" w:id="0">
    <w:p w:rsidR="00627BBB" w:rsidRDefault="00627BBB" w:rsidP="0046789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767AD"/>
    <w:multiLevelType w:val="hybridMultilevel"/>
    <w:tmpl w:val="7E9CA7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B0F627E"/>
    <w:multiLevelType w:val="hybridMultilevel"/>
    <w:tmpl w:val="A4200538"/>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1F51671"/>
    <w:multiLevelType w:val="hybridMultilevel"/>
    <w:tmpl w:val="47CAA84C"/>
    <w:lvl w:ilvl="0" w:tplc="E8DA8D1C">
      <w:start w:val="1"/>
      <w:numFmt w:val="bullet"/>
      <w:lvlText w:val=""/>
      <w:lvlJc w:val="left"/>
      <w:pPr>
        <w:ind w:left="720" w:hanging="360"/>
      </w:pPr>
      <w:rPr>
        <w:rFonts w:ascii="Symbol" w:hAnsi="Symbol"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19BA2AEA"/>
    <w:multiLevelType w:val="hybridMultilevel"/>
    <w:tmpl w:val="14E04F1C"/>
    <w:lvl w:ilvl="0" w:tplc="000F0407">
      <w:start w:val="1"/>
      <w:numFmt w:val="decimal"/>
      <w:lvlText w:val="%1."/>
      <w:lvlJc w:val="left"/>
      <w:pPr>
        <w:tabs>
          <w:tab w:val="num" w:pos="1920"/>
        </w:tabs>
        <w:ind w:left="1920" w:hanging="360"/>
      </w:pPr>
    </w:lvl>
    <w:lvl w:ilvl="1" w:tplc="00190407" w:tentative="1">
      <w:start w:val="1"/>
      <w:numFmt w:val="lowerLetter"/>
      <w:lvlText w:val="%2."/>
      <w:lvlJc w:val="left"/>
      <w:pPr>
        <w:tabs>
          <w:tab w:val="num" w:pos="1080"/>
        </w:tabs>
        <w:ind w:left="1080" w:hanging="360"/>
      </w:pPr>
    </w:lvl>
    <w:lvl w:ilvl="2" w:tplc="001B0407" w:tentative="1">
      <w:start w:val="1"/>
      <w:numFmt w:val="lowerRoman"/>
      <w:lvlText w:val="%3."/>
      <w:lvlJc w:val="right"/>
      <w:pPr>
        <w:tabs>
          <w:tab w:val="num" w:pos="1800"/>
        </w:tabs>
        <w:ind w:left="1800" w:hanging="180"/>
      </w:pPr>
    </w:lvl>
    <w:lvl w:ilvl="3" w:tplc="000F0407" w:tentative="1">
      <w:start w:val="1"/>
      <w:numFmt w:val="decimal"/>
      <w:lvlText w:val="%4."/>
      <w:lvlJc w:val="left"/>
      <w:pPr>
        <w:tabs>
          <w:tab w:val="num" w:pos="2520"/>
        </w:tabs>
        <w:ind w:left="2520" w:hanging="360"/>
      </w:pPr>
    </w:lvl>
    <w:lvl w:ilvl="4" w:tplc="00190407" w:tentative="1">
      <w:start w:val="1"/>
      <w:numFmt w:val="lowerLetter"/>
      <w:lvlText w:val="%5."/>
      <w:lvlJc w:val="left"/>
      <w:pPr>
        <w:tabs>
          <w:tab w:val="num" w:pos="3240"/>
        </w:tabs>
        <w:ind w:left="3240" w:hanging="360"/>
      </w:pPr>
    </w:lvl>
    <w:lvl w:ilvl="5" w:tplc="001B0407" w:tentative="1">
      <w:start w:val="1"/>
      <w:numFmt w:val="lowerRoman"/>
      <w:lvlText w:val="%6."/>
      <w:lvlJc w:val="right"/>
      <w:pPr>
        <w:tabs>
          <w:tab w:val="num" w:pos="3960"/>
        </w:tabs>
        <w:ind w:left="3960" w:hanging="180"/>
      </w:pPr>
    </w:lvl>
    <w:lvl w:ilvl="6" w:tplc="000F0407" w:tentative="1">
      <w:start w:val="1"/>
      <w:numFmt w:val="decimal"/>
      <w:lvlText w:val="%7."/>
      <w:lvlJc w:val="left"/>
      <w:pPr>
        <w:tabs>
          <w:tab w:val="num" w:pos="4680"/>
        </w:tabs>
        <w:ind w:left="4680" w:hanging="360"/>
      </w:pPr>
    </w:lvl>
    <w:lvl w:ilvl="7" w:tplc="00190407" w:tentative="1">
      <w:start w:val="1"/>
      <w:numFmt w:val="lowerLetter"/>
      <w:lvlText w:val="%8."/>
      <w:lvlJc w:val="left"/>
      <w:pPr>
        <w:tabs>
          <w:tab w:val="num" w:pos="5400"/>
        </w:tabs>
        <w:ind w:left="5400" w:hanging="360"/>
      </w:pPr>
    </w:lvl>
    <w:lvl w:ilvl="8" w:tplc="001B0407" w:tentative="1">
      <w:start w:val="1"/>
      <w:numFmt w:val="lowerRoman"/>
      <w:lvlText w:val="%9."/>
      <w:lvlJc w:val="right"/>
      <w:pPr>
        <w:tabs>
          <w:tab w:val="num" w:pos="6120"/>
        </w:tabs>
        <w:ind w:left="6120" w:hanging="180"/>
      </w:pPr>
    </w:lvl>
  </w:abstractNum>
  <w:abstractNum w:abstractNumId="4">
    <w:nsid w:val="33795A17"/>
    <w:multiLevelType w:val="hybridMultilevel"/>
    <w:tmpl w:val="FDB488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E905DAD"/>
    <w:multiLevelType w:val="hybridMultilevel"/>
    <w:tmpl w:val="1E5858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EC37F18"/>
    <w:multiLevelType w:val="hybridMultilevel"/>
    <w:tmpl w:val="337EAF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73D2309"/>
    <w:multiLevelType w:val="hybridMultilevel"/>
    <w:tmpl w:val="82C664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51EA3727"/>
    <w:multiLevelType w:val="hybridMultilevel"/>
    <w:tmpl w:val="82C6648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2FD3E4E"/>
    <w:multiLevelType w:val="hybridMultilevel"/>
    <w:tmpl w:val="A356B1F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7C653A5"/>
    <w:multiLevelType w:val="hybridMultilevel"/>
    <w:tmpl w:val="F54270E2"/>
    <w:lvl w:ilvl="0" w:tplc="E48EA66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7A1D78AE"/>
    <w:multiLevelType w:val="hybridMultilevel"/>
    <w:tmpl w:val="F7BA2B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7"/>
  </w:num>
  <w:num w:numId="5">
    <w:abstractNumId w:val="9"/>
  </w:num>
  <w:num w:numId="6">
    <w:abstractNumId w:val="5"/>
  </w:num>
  <w:num w:numId="7">
    <w:abstractNumId w:val="10"/>
  </w:num>
  <w:num w:numId="8">
    <w:abstractNumId w:val="11"/>
  </w:num>
  <w:num w:numId="9">
    <w:abstractNumId w:val="6"/>
  </w:num>
  <w:num w:numId="10">
    <w:abstractNumId w:val="2"/>
  </w:num>
  <w:num w:numId="11">
    <w:abstractNumId w:val="0"/>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autoHyphenation/>
  <w:hyphenationZone w:val="425"/>
  <w:characterSpacingControl w:val="doNotCompress"/>
  <w:footnotePr>
    <w:footnote w:id="-1"/>
    <w:footnote w:id="0"/>
  </w:footnotePr>
  <w:endnotePr>
    <w:endnote w:id="-1"/>
    <w:endnote w:id="0"/>
  </w:endnotePr>
  <w:compat/>
  <w:rsids>
    <w:rsidRoot w:val="00DA1AF2"/>
    <w:rsid w:val="000046AE"/>
    <w:rsid w:val="00021B7E"/>
    <w:rsid w:val="000252EC"/>
    <w:rsid w:val="0003282B"/>
    <w:rsid w:val="00052379"/>
    <w:rsid w:val="00057F08"/>
    <w:rsid w:val="000C6AED"/>
    <w:rsid w:val="000E75A6"/>
    <w:rsid w:val="000F0A42"/>
    <w:rsid w:val="000F3309"/>
    <w:rsid w:val="000F5B89"/>
    <w:rsid w:val="00110F52"/>
    <w:rsid w:val="001664B1"/>
    <w:rsid w:val="001776DA"/>
    <w:rsid w:val="00194E55"/>
    <w:rsid w:val="001B0924"/>
    <w:rsid w:val="001E0FAB"/>
    <w:rsid w:val="0021747C"/>
    <w:rsid w:val="002404E3"/>
    <w:rsid w:val="00250FEC"/>
    <w:rsid w:val="00254757"/>
    <w:rsid w:val="00255173"/>
    <w:rsid w:val="00266D9C"/>
    <w:rsid w:val="002D365B"/>
    <w:rsid w:val="002E4B67"/>
    <w:rsid w:val="002E4E99"/>
    <w:rsid w:val="003078AE"/>
    <w:rsid w:val="003427A0"/>
    <w:rsid w:val="00364910"/>
    <w:rsid w:val="00385A58"/>
    <w:rsid w:val="00392B75"/>
    <w:rsid w:val="003932E9"/>
    <w:rsid w:val="003B7B14"/>
    <w:rsid w:val="003C3AC6"/>
    <w:rsid w:val="003C6A6C"/>
    <w:rsid w:val="003F1949"/>
    <w:rsid w:val="003F1F55"/>
    <w:rsid w:val="00405B5D"/>
    <w:rsid w:val="004066AA"/>
    <w:rsid w:val="00411D16"/>
    <w:rsid w:val="00415967"/>
    <w:rsid w:val="0046789F"/>
    <w:rsid w:val="00472799"/>
    <w:rsid w:val="004729FD"/>
    <w:rsid w:val="00480451"/>
    <w:rsid w:val="00490724"/>
    <w:rsid w:val="0051610F"/>
    <w:rsid w:val="005279C5"/>
    <w:rsid w:val="00550D2D"/>
    <w:rsid w:val="005616DB"/>
    <w:rsid w:val="005647C4"/>
    <w:rsid w:val="005901F2"/>
    <w:rsid w:val="00597D07"/>
    <w:rsid w:val="005A01E0"/>
    <w:rsid w:val="005A5AD7"/>
    <w:rsid w:val="005D584D"/>
    <w:rsid w:val="00605166"/>
    <w:rsid w:val="00617B12"/>
    <w:rsid w:val="00622C78"/>
    <w:rsid w:val="00627BBB"/>
    <w:rsid w:val="00633EA3"/>
    <w:rsid w:val="00646347"/>
    <w:rsid w:val="0065309D"/>
    <w:rsid w:val="0066017D"/>
    <w:rsid w:val="006611C7"/>
    <w:rsid w:val="00665E09"/>
    <w:rsid w:val="006704D1"/>
    <w:rsid w:val="006755D9"/>
    <w:rsid w:val="006774BE"/>
    <w:rsid w:val="006A5F33"/>
    <w:rsid w:val="006B3AEE"/>
    <w:rsid w:val="006C246F"/>
    <w:rsid w:val="006C5F39"/>
    <w:rsid w:val="006E03A2"/>
    <w:rsid w:val="006F2BD0"/>
    <w:rsid w:val="007245E5"/>
    <w:rsid w:val="0073651F"/>
    <w:rsid w:val="007449AF"/>
    <w:rsid w:val="00762D95"/>
    <w:rsid w:val="007857FA"/>
    <w:rsid w:val="007A4117"/>
    <w:rsid w:val="007A5ACF"/>
    <w:rsid w:val="007B11F3"/>
    <w:rsid w:val="007B29A4"/>
    <w:rsid w:val="007C56EF"/>
    <w:rsid w:val="007C67A2"/>
    <w:rsid w:val="00832776"/>
    <w:rsid w:val="008474D7"/>
    <w:rsid w:val="00852694"/>
    <w:rsid w:val="0086566B"/>
    <w:rsid w:val="00867F1E"/>
    <w:rsid w:val="00881497"/>
    <w:rsid w:val="00883970"/>
    <w:rsid w:val="0089253F"/>
    <w:rsid w:val="008C3B03"/>
    <w:rsid w:val="008C76CA"/>
    <w:rsid w:val="008E47AA"/>
    <w:rsid w:val="008F2397"/>
    <w:rsid w:val="00927185"/>
    <w:rsid w:val="00943303"/>
    <w:rsid w:val="0097205E"/>
    <w:rsid w:val="00973735"/>
    <w:rsid w:val="00982B3A"/>
    <w:rsid w:val="009974F6"/>
    <w:rsid w:val="009A768B"/>
    <w:rsid w:val="009E4AA5"/>
    <w:rsid w:val="00A11517"/>
    <w:rsid w:val="00A424C8"/>
    <w:rsid w:val="00A42E34"/>
    <w:rsid w:val="00A51780"/>
    <w:rsid w:val="00A705F8"/>
    <w:rsid w:val="00A75912"/>
    <w:rsid w:val="00AA7C80"/>
    <w:rsid w:val="00AB07FF"/>
    <w:rsid w:val="00AB1439"/>
    <w:rsid w:val="00AD66D4"/>
    <w:rsid w:val="00AF0612"/>
    <w:rsid w:val="00B14C0D"/>
    <w:rsid w:val="00B2473B"/>
    <w:rsid w:val="00B46EAC"/>
    <w:rsid w:val="00B90D93"/>
    <w:rsid w:val="00BB2D49"/>
    <w:rsid w:val="00BE1120"/>
    <w:rsid w:val="00BE6604"/>
    <w:rsid w:val="00C02D3B"/>
    <w:rsid w:val="00C0521E"/>
    <w:rsid w:val="00C74E8B"/>
    <w:rsid w:val="00C934B6"/>
    <w:rsid w:val="00C9584F"/>
    <w:rsid w:val="00CB2151"/>
    <w:rsid w:val="00CB296C"/>
    <w:rsid w:val="00CC658B"/>
    <w:rsid w:val="00CE0494"/>
    <w:rsid w:val="00CE0D87"/>
    <w:rsid w:val="00CE0FB9"/>
    <w:rsid w:val="00D01970"/>
    <w:rsid w:val="00D2030D"/>
    <w:rsid w:val="00D27208"/>
    <w:rsid w:val="00D43B3D"/>
    <w:rsid w:val="00D6247B"/>
    <w:rsid w:val="00D72DCE"/>
    <w:rsid w:val="00D752D3"/>
    <w:rsid w:val="00D76B76"/>
    <w:rsid w:val="00D77E43"/>
    <w:rsid w:val="00D86C16"/>
    <w:rsid w:val="00DA1AF2"/>
    <w:rsid w:val="00DB3E51"/>
    <w:rsid w:val="00DC33BD"/>
    <w:rsid w:val="00DC6699"/>
    <w:rsid w:val="00DD1020"/>
    <w:rsid w:val="00DD432D"/>
    <w:rsid w:val="00DE28F5"/>
    <w:rsid w:val="00DE4FB6"/>
    <w:rsid w:val="00E32129"/>
    <w:rsid w:val="00E43911"/>
    <w:rsid w:val="00E52C08"/>
    <w:rsid w:val="00E96F6C"/>
    <w:rsid w:val="00EA03B8"/>
    <w:rsid w:val="00EB2A1B"/>
    <w:rsid w:val="00EE5729"/>
    <w:rsid w:val="00F009B6"/>
    <w:rsid w:val="00F5043A"/>
    <w:rsid w:val="00F6457D"/>
    <w:rsid w:val="00F72029"/>
    <w:rsid w:val="00F86943"/>
    <w:rsid w:val="00F92C6F"/>
    <w:rsid w:val="00FA5275"/>
    <w:rsid w:val="00FB72D5"/>
    <w:rsid w:val="00FC52A8"/>
    <w:rsid w:val="00FE2260"/>
    <w:rsid w:val="00FF2474"/>
    <w:rsid w:val="00FF7C2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8">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282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ormal">
    <w:name w:val="normal"/>
    <w:basedOn w:val="Standard"/>
    <w:rsid w:val="006611C7"/>
    <w:pPr>
      <w:keepNext/>
      <w:widowControl w:val="0"/>
      <w:suppressAutoHyphens/>
      <w:spacing w:after="0" w:line="240" w:lineRule="auto"/>
      <w:outlineLvl w:val="0"/>
    </w:pPr>
    <w:rPr>
      <w:rFonts w:ascii="Times New Roman" w:eastAsia="Albany AMT" w:hAnsi="Times New Roman" w:cs="Times New Roman"/>
      <w:kern w:val="1"/>
      <w:sz w:val="24"/>
      <w:szCs w:val="24"/>
    </w:rPr>
  </w:style>
  <w:style w:type="paragraph" w:customStyle="1" w:styleId="Heftaufschrieb">
    <w:name w:val="Heftaufschrieb"/>
    <w:basedOn w:val="Standard"/>
    <w:rsid w:val="006611C7"/>
    <w:pPr>
      <w:widowControl w:val="0"/>
      <w:suppressAutoHyphens/>
      <w:spacing w:after="0"/>
      <w:ind w:left="680" w:right="113"/>
    </w:pPr>
    <w:rPr>
      <w:rFonts w:ascii="Courier" w:eastAsia="Albany AMT" w:hAnsi="Courier" w:cs="Times New Roman"/>
      <w:sz w:val="24"/>
      <w:szCs w:val="24"/>
    </w:rPr>
  </w:style>
  <w:style w:type="paragraph" w:styleId="Sprechblasentext">
    <w:name w:val="Balloon Text"/>
    <w:basedOn w:val="Standard"/>
    <w:link w:val="SprechblasentextZchn"/>
    <w:uiPriority w:val="99"/>
    <w:semiHidden/>
    <w:unhideWhenUsed/>
    <w:rsid w:val="006611C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11C7"/>
    <w:rPr>
      <w:rFonts w:ascii="Tahoma" w:hAnsi="Tahoma" w:cs="Tahoma"/>
      <w:sz w:val="16"/>
      <w:szCs w:val="16"/>
    </w:rPr>
  </w:style>
  <w:style w:type="paragraph" w:styleId="Listenabsatz">
    <w:name w:val="List Paragraph"/>
    <w:basedOn w:val="Standard"/>
    <w:uiPriority w:val="34"/>
    <w:qFormat/>
    <w:rsid w:val="00CB296C"/>
    <w:pPr>
      <w:ind w:left="720"/>
      <w:contextualSpacing/>
    </w:pPr>
  </w:style>
  <w:style w:type="character" w:styleId="Hyperlink">
    <w:name w:val="Hyperlink"/>
    <w:basedOn w:val="Absatz-Standardschriftart"/>
    <w:uiPriority w:val="99"/>
    <w:unhideWhenUsed/>
    <w:rsid w:val="00D86C16"/>
    <w:rPr>
      <w:color w:val="0000FF" w:themeColor="hyperlink"/>
      <w:u w:val="single"/>
    </w:rPr>
  </w:style>
  <w:style w:type="character" w:styleId="BesuchterHyperlink">
    <w:name w:val="FollowedHyperlink"/>
    <w:basedOn w:val="Absatz-Standardschriftart"/>
    <w:uiPriority w:val="99"/>
    <w:semiHidden/>
    <w:unhideWhenUsed/>
    <w:rsid w:val="003078AE"/>
    <w:rPr>
      <w:color w:val="800080" w:themeColor="followedHyperlink"/>
      <w:u w:val="single"/>
    </w:rPr>
  </w:style>
  <w:style w:type="table" w:styleId="Tabellengitternetz">
    <w:name w:val="Table Grid"/>
    <w:basedOn w:val="NormaleTabelle"/>
    <w:uiPriority w:val="59"/>
    <w:rsid w:val="007C56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Pa4">
    <w:name w:val="Pa4"/>
    <w:basedOn w:val="Standard"/>
    <w:next w:val="Standard"/>
    <w:uiPriority w:val="99"/>
    <w:rsid w:val="00C02D3B"/>
    <w:pPr>
      <w:autoSpaceDE w:val="0"/>
      <w:autoSpaceDN w:val="0"/>
      <w:adjustRightInd w:val="0"/>
      <w:spacing w:after="0" w:line="172" w:lineRule="atLeast"/>
    </w:pPr>
    <w:rPr>
      <w:rFonts w:ascii="HolsatiaKursiv" w:hAnsi="HolsatiaKursiv"/>
      <w:sz w:val="24"/>
      <w:szCs w:val="24"/>
    </w:rPr>
  </w:style>
  <w:style w:type="paragraph" w:styleId="Literaturverzeichnis">
    <w:name w:val="Bibliography"/>
    <w:basedOn w:val="Standard"/>
    <w:next w:val="Standard"/>
    <w:uiPriority w:val="37"/>
    <w:unhideWhenUsed/>
    <w:rsid w:val="00DD432D"/>
    <w:pPr>
      <w:spacing w:after="0" w:line="240" w:lineRule="auto"/>
    </w:pPr>
    <w:rPr>
      <w:rFonts w:ascii="Times New Roman" w:eastAsia="Times New Roman" w:hAnsi="Times New Roman" w:cs="Times New Roman"/>
      <w:sz w:val="24"/>
      <w:szCs w:val="24"/>
      <w:lang w:eastAsia="de-DE"/>
    </w:rPr>
  </w:style>
  <w:style w:type="paragraph" w:styleId="Kopfzeile">
    <w:name w:val="header"/>
    <w:basedOn w:val="Standard"/>
    <w:link w:val="KopfzeileZchn"/>
    <w:uiPriority w:val="99"/>
    <w:semiHidden/>
    <w:unhideWhenUsed/>
    <w:rsid w:val="0046789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46789F"/>
  </w:style>
  <w:style w:type="paragraph" w:styleId="Fuzeile">
    <w:name w:val="footer"/>
    <w:basedOn w:val="Standard"/>
    <w:link w:val="FuzeileZchn"/>
    <w:uiPriority w:val="99"/>
    <w:unhideWhenUsed/>
    <w:rsid w:val="0046789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789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zga.de/infomaterialien/familienplanung/praenataldiagnostik/"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EDD627-9CF4-42DA-9757-873C166FF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1197</Words>
  <Characters>7544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Mayer und Hoffmann</dc:creator>
  <cp:keywords/>
  <dc:description/>
  <cp:lastModifiedBy>Hoffmann</cp:lastModifiedBy>
  <cp:revision>2</cp:revision>
  <cp:lastPrinted>2010-07-24T10:12:00Z</cp:lastPrinted>
  <dcterms:created xsi:type="dcterms:W3CDTF">2010-11-28T11:49:00Z</dcterms:created>
  <dcterms:modified xsi:type="dcterms:W3CDTF">2010-11-28T11:49:00Z</dcterms:modified>
</cp:coreProperties>
</file>