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ECB" w:rsidRPr="00761875" w:rsidRDefault="00A97ECB" w:rsidP="00A40854">
      <w:pPr>
        <w:pStyle w:val="Standa1"/>
        <w:rPr>
          <w:rFonts w:ascii="Calibri" w:hAnsi="Calibri"/>
          <w:b/>
          <w:iCs/>
          <w:sz w:val="32"/>
        </w:rPr>
      </w:pPr>
      <w:r w:rsidRPr="00761875">
        <w:rPr>
          <w:rFonts w:ascii="Calibri" w:hAnsi="Calibri"/>
          <w:b/>
          <w:iCs/>
          <w:sz w:val="32"/>
        </w:rPr>
        <w:t>Stammbaumerstellung</w:t>
      </w:r>
    </w:p>
    <w:p w:rsidR="00A97ECB" w:rsidRPr="00761875" w:rsidRDefault="00A97ECB" w:rsidP="00A40854">
      <w:pPr>
        <w:pStyle w:val="Standa1"/>
        <w:rPr>
          <w:rFonts w:ascii="Calibri" w:hAnsi="Calibri"/>
        </w:rPr>
      </w:pPr>
    </w:p>
    <w:p w:rsidR="00A97ECB" w:rsidRPr="00761875" w:rsidRDefault="00A97ECB" w:rsidP="00A40854">
      <w:pPr>
        <w:pStyle w:val="Standa1"/>
        <w:rPr>
          <w:rFonts w:ascii="Calibri" w:hAnsi="Calibri"/>
          <w:b/>
        </w:rPr>
      </w:pPr>
      <w:r w:rsidRPr="00761875">
        <w:rPr>
          <w:rFonts w:ascii="Calibri" w:hAnsi="Calibri"/>
          <w:b/>
        </w:rPr>
        <w:t>Bezug zu den Bildungsstandards</w:t>
      </w:r>
    </w:p>
    <w:p w:rsidR="00A97ECB" w:rsidRPr="00761875" w:rsidRDefault="00A97ECB" w:rsidP="00A40854">
      <w:pPr>
        <w:pStyle w:val="Standa1"/>
        <w:rPr>
          <w:rFonts w:ascii="Calibri" w:hAnsi="Calibri"/>
        </w:rPr>
      </w:pPr>
    </w:p>
    <w:p w:rsidR="00A97ECB" w:rsidRPr="00761875" w:rsidRDefault="00A97ECB" w:rsidP="00A40854">
      <w:pPr>
        <w:pStyle w:val="Listenabsatz1"/>
        <w:numPr>
          <w:ilvl w:val="0"/>
          <w:numId w:val="5"/>
        </w:numPr>
        <w:spacing w:after="120"/>
        <w:rPr>
          <w:rFonts w:ascii="Calibri" w:hAnsi="Calibri"/>
          <w:b/>
        </w:rPr>
      </w:pPr>
      <w:r w:rsidRPr="00761875">
        <w:rPr>
          <w:rFonts w:ascii="Calibri" w:hAnsi="Calibri"/>
          <w:b/>
        </w:rPr>
        <w:t>Kompetenzerwerb in den Naturwissenschaften, BP Gymnasium S.174</w:t>
      </w:r>
      <w:r w:rsidR="00455B38">
        <w:rPr>
          <w:rFonts w:ascii="Calibri" w:hAnsi="Calibri"/>
          <w:b/>
        </w:rPr>
        <w:tab/>
      </w:r>
    </w:p>
    <w:p w:rsidR="00A97ECB" w:rsidRPr="00761875" w:rsidRDefault="00A97ECB" w:rsidP="00A40854">
      <w:pPr>
        <w:pStyle w:val="Standa1"/>
        <w:rPr>
          <w:rFonts w:ascii="Calibri" w:hAnsi="Calibri"/>
        </w:rPr>
      </w:pPr>
      <w:r w:rsidRPr="00761875">
        <w:rPr>
          <w:rFonts w:ascii="Calibri" w:hAnsi="Calibri"/>
        </w:rPr>
        <w:t xml:space="preserve">Die Schülerinnen und Schüler können </w:t>
      </w:r>
    </w:p>
    <w:p w:rsidR="00A97ECB" w:rsidRPr="00761875" w:rsidRDefault="00C2220A" w:rsidP="00A40854">
      <w:pPr>
        <w:pStyle w:val="Listenabsatz1"/>
        <w:numPr>
          <w:ilvl w:val="0"/>
          <w:numId w:val="4"/>
        </w:numPr>
        <w:rPr>
          <w:rFonts w:ascii="Calibri" w:hAnsi="Calibri"/>
        </w:rPr>
      </w:pPr>
      <w:r w:rsidRPr="00C2220A">
        <w:rPr>
          <w:rFonts w:ascii="Calibri" w:hAnsi="Calibri"/>
          <w:b/>
          <w:noProof/>
        </w:rPr>
        <w:pict>
          <v:shapetype id="_x0000_t202" coordsize="21600,21600" o:spt="202" path="m,l,21600r21600,l21600,xe">
            <v:stroke joinstyle="miter"/>
            <v:path gradientshapeok="t" o:connecttype="rect"/>
          </v:shapetype>
          <v:shape id="_x0000_s1027" type="#_x0000_t202" style="position:absolute;left:0;text-align:left;margin-left:308.65pt;margin-top:4.65pt;width:177.65pt;height:334.1pt;z-index:2;mso-wrap-distance-left:14.2pt;mso-wrap-distance-right: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BF"/>
                  </w:tblPr>
                  <w:tblGrid>
                    <w:gridCol w:w="2599"/>
                    <w:gridCol w:w="871"/>
                  </w:tblGrid>
                  <w:tr w:rsidR="00455B38" w:rsidRPr="00303F03">
                    <w:trPr>
                      <w:cantSplit/>
                      <w:trHeight w:val="1452"/>
                    </w:trPr>
                    <w:tc>
                      <w:tcPr>
                        <w:tcW w:w="2599" w:type="dxa"/>
                        <w:shd w:val="clear" w:color="auto" w:fill="auto"/>
                        <w:vAlign w:val="bottom"/>
                      </w:tcPr>
                      <w:p w:rsidR="00455B38" w:rsidRPr="00303F03" w:rsidRDefault="00455B38">
                        <w:pPr>
                          <w:rPr>
                            <w:rFonts w:ascii="Arial" w:hAnsi="Arial"/>
                            <w:sz w:val="18"/>
                            <w:szCs w:val="18"/>
                          </w:rPr>
                        </w:pPr>
                      </w:p>
                      <w:p w:rsidR="00455B38" w:rsidRPr="00303F03" w:rsidRDefault="00455B38">
                        <w:pPr>
                          <w:rPr>
                            <w:rFonts w:ascii="Arial" w:hAnsi="Arial"/>
                            <w:sz w:val="18"/>
                            <w:szCs w:val="18"/>
                          </w:rPr>
                        </w:pPr>
                      </w:p>
                      <w:p w:rsidR="00455B38" w:rsidRPr="00303F03" w:rsidRDefault="00455B38">
                        <w:pPr>
                          <w:rPr>
                            <w:rFonts w:ascii="Arial" w:hAnsi="Arial"/>
                            <w:b/>
                            <w:sz w:val="18"/>
                            <w:szCs w:val="18"/>
                          </w:rPr>
                        </w:pPr>
                      </w:p>
                      <w:p w:rsidR="00455B38" w:rsidRPr="00303F03" w:rsidRDefault="00455B38">
                        <w:pPr>
                          <w:rPr>
                            <w:sz w:val="18"/>
                            <w:szCs w:val="18"/>
                          </w:rPr>
                        </w:pPr>
                        <w:r w:rsidRPr="00303F03">
                          <w:rPr>
                            <w:rFonts w:ascii="Arial" w:hAnsi="Arial"/>
                            <w:b/>
                            <w:sz w:val="18"/>
                            <w:szCs w:val="18"/>
                          </w:rPr>
                          <w:t>Merkmale kompetenzorientierten Unterrichts</w:t>
                        </w:r>
                      </w:p>
                    </w:tc>
                    <w:tc>
                      <w:tcPr>
                        <w:tcW w:w="871" w:type="dxa"/>
                        <w:shd w:val="clear" w:color="auto" w:fill="auto"/>
                        <w:textDirection w:val="btLr"/>
                        <w:vAlign w:val="center"/>
                      </w:tcPr>
                      <w:p w:rsidR="00455B38" w:rsidRPr="00303F03" w:rsidRDefault="00455B38" w:rsidP="00455B38">
                        <w:pPr>
                          <w:ind w:left="113" w:right="113"/>
                          <w:jc w:val="center"/>
                          <w:rPr>
                            <w:sz w:val="18"/>
                            <w:szCs w:val="18"/>
                          </w:rPr>
                        </w:pPr>
                        <w:r>
                          <w:rPr>
                            <w:rFonts w:ascii="Arial" w:hAnsi="Arial"/>
                            <w:sz w:val="18"/>
                            <w:szCs w:val="18"/>
                          </w:rPr>
                          <w:t>Stammbaum-erstellung</w:t>
                        </w:r>
                      </w:p>
                    </w:tc>
                  </w:tr>
                  <w:tr w:rsidR="00455B38" w:rsidRPr="00303F03">
                    <w:tc>
                      <w:tcPr>
                        <w:tcW w:w="2599" w:type="dxa"/>
                        <w:shd w:val="clear" w:color="auto" w:fill="auto"/>
                        <w:vAlign w:val="center"/>
                      </w:tcPr>
                      <w:p w:rsidR="00455B38" w:rsidRPr="00303F03" w:rsidRDefault="00455B38" w:rsidP="004D6934">
                        <w:pPr>
                          <w:pStyle w:val="Default"/>
                          <w:rPr>
                            <w:color w:val="auto"/>
                            <w:sz w:val="18"/>
                            <w:szCs w:val="18"/>
                          </w:rPr>
                        </w:pPr>
                        <w:r w:rsidRPr="00303F03">
                          <w:rPr>
                            <w:bCs/>
                            <w:color w:val="auto"/>
                            <w:sz w:val="18"/>
                            <w:szCs w:val="18"/>
                          </w:rPr>
                          <w:t xml:space="preserve">Problemorientierung </w:t>
                        </w:r>
                      </w:p>
                    </w:tc>
                    <w:tc>
                      <w:tcPr>
                        <w:tcW w:w="871" w:type="dxa"/>
                        <w:shd w:val="clear" w:color="auto" w:fill="auto"/>
                        <w:vAlign w:val="center"/>
                      </w:tcPr>
                      <w:p w:rsidR="00455B38" w:rsidRPr="00303F03" w:rsidRDefault="00455B38" w:rsidP="004D6934">
                        <w:pPr>
                          <w:jc w:val="center"/>
                          <w:rPr>
                            <w:sz w:val="18"/>
                            <w:szCs w:val="18"/>
                          </w:rPr>
                        </w:pPr>
                        <w:r>
                          <w:rPr>
                            <w:rFonts w:ascii="Arial" w:hAnsi="Arial"/>
                            <w:sz w:val="18"/>
                            <w:szCs w:val="18"/>
                          </w:rPr>
                          <w:t>X</w:t>
                        </w:r>
                      </w:p>
                    </w:tc>
                  </w:tr>
                  <w:tr w:rsidR="00455B38" w:rsidRPr="00303F03">
                    <w:tc>
                      <w:tcPr>
                        <w:tcW w:w="2599" w:type="dxa"/>
                        <w:shd w:val="clear" w:color="auto" w:fill="auto"/>
                        <w:vAlign w:val="center"/>
                      </w:tcPr>
                      <w:p w:rsidR="00455B38" w:rsidRPr="00303F03" w:rsidRDefault="00455B38">
                        <w:pPr>
                          <w:rPr>
                            <w:sz w:val="18"/>
                            <w:szCs w:val="18"/>
                          </w:rPr>
                        </w:pPr>
                        <w:r w:rsidRPr="00303F03">
                          <w:rPr>
                            <w:rFonts w:ascii="Arial" w:hAnsi="Arial"/>
                            <w:bCs/>
                            <w:sz w:val="18"/>
                            <w:szCs w:val="18"/>
                          </w:rPr>
                          <w:t>Handlungsorientierung</w:t>
                        </w:r>
                      </w:p>
                    </w:tc>
                    <w:tc>
                      <w:tcPr>
                        <w:tcW w:w="871" w:type="dxa"/>
                        <w:shd w:val="clear" w:color="auto" w:fill="auto"/>
                        <w:vAlign w:val="center"/>
                      </w:tcPr>
                      <w:p w:rsidR="00455B38" w:rsidRPr="00303F03" w:rsidRDefault="00455B38" w:rsidP="004D6934">
                        <w:pPr>
                          <w:jc w:val="center"/>
                          <w:rPr>
                            <w:sz w:val="18"/>
                            <w:szCs w:val="18"/>
                          </w:rPr>
                        </w:pPr>
                        <w:r w:rsidRPr="00303F03">
                          <w:rPr>
                            <w:rFonts w:ascii="Arial" w:hAnsi="Arial"/>
                            <w:sz w:val="18"/>
                            <w:szCs w:val="18"/>
                          </w:rPr>
                          <w:t>X</w:t>
                        </w:r>
                      </w:p>
                    </w:tc>
                  </w:tr>
                  <w:tr w:rsidR="00455B38" w:rsidRPr="00303F03">
                    <w:tc>
                      <w:tcPr>
                        <w:tcW w:w="2599" w:type="dxa"/>
                        <w:shd w:val="clear" w:color="auto" w:fill="auto"/>
                        <w:vAlign w:val="center"/>
                      </w:tcPr>
                      <w:p w:rsidR="00455B38" w:rsidRPr="00303F03" w:rsidRDefault="00455B38" w:rsidP="004D6934">
                        <w:pPr>
                          <w:pStyle w:val="Default"/>
                          <w:rPr>
                            <w:color w:val="auto"/>
                            <w:sz w:val="18"/>
                            <w:szCs w:val="18"/>
                          </w:rPr>
                        </w:pPr>
                        <w:r w:rsidRPr="00303F03">
                          <w:rPr>
                            <w:color w:val="auto"/>
                            <w:sz w:val="18"/>
                            <w:szCs w:val="18"/>
                          </w:rPr>
                          <w:t>Eigenständigkeit</w:t>
                        </w:r>
                      </w:p>
                    </w:tc>
                    <w:tc>
                      <w:tcPr>
                        <w:tcW w:w="871" w:type="dxa"/>
                        <w:shd w:val="clear" w:color="auto" w:fill="auto"/>
                        <w:vAlign w:val="center"/>
                      </w:tcPr>
                      <w:p w:rsidR="00455B38" w:rsidRPr="00303F03" w:rsidRDefault="00455B38" w:rsidP="004D6934">
                        <w:pPr>
                          <w:jc w:val="center"/>
                          <w:rPr>
                            <w:sz w:val="18"/>
                            <w:szCs w:val="18"/>
                          </w:rPr>
                        </w:pPr>
                      </w:p>
                    </w:tc>
                  </w:tr>
                  <w:tr w:rsidR="00455B38" w:rsidRPr="00303F03">
                    <w:tc>
                      <w:tcPr>
                        <w:tcW w:w="2599" w:type="dxa"/>
                        <w:shd w:val="clear" w:color="auto" w:fill="auto"/>
                        <w:vAlign w:val="center"/>
                      </w:tcPr>
                      <w:p w:rsidR="00455B38" w:rsidRPr="00303F03" w:rsidRDefault="00455B38" w:rsidP="004D6934">
                        <w:pPr>
                          <w:pStyle w:val="Default"/>
                          <w:rPr>
                            <w:color w:val="auto"/>
                            <w:sz w:val="18"/>
                            <w:szCs w:val="18"/>
                          </w:rPr>
                        </w:pPr>
                        <w:r w:rsidRPr="00303F03">
                          <w:rPr>
                            <w:bCs/>
                            <w:color w:val="auto"/>
                            <w:sz w:val="18"/>
                            <w:szCs w:val="18"/>
                          </w:rPr>
                          <w:t xml:space="preserve">Kontextbezug </w:t>
                        </w:r>
                      </w:p>
                    </w:tc>
                    <w:tc>
                      <w:tcPr>
                        <w:tcW w:w="871" w:type="dxa"/>
                        <w:shd w:val="clear" w:color="auto" w:fill="auto"/>
                        <w:vAlign w:val="center"/>
                      </w:tcPr>
                      <w:p w:rsidR="00455B38" w:rsidRPr="00303F03" w:rsidRDefault="00455B38" w:rsidP="004D6934">
                        <w:pPr>
                          <w:jc w:val="center"/>
                          <w:rPr>
                            <w:sz w:val="18"/>
                            <w:szCs w:val="18"/>
                          </w:rPr>
                        </w:pPr>
                        <w:r w:rsidRPr="00303F03">
                          <w:rPr>
                            <w:rFonts w:ascii="Arial" w:hAnsi="Arial"/>
                            <w:sz w:val="18"/>
                            <w:szCs w:val="18"/>
                          </w:rPr>
                          <w:t>X</w:t>
                        </w:r>
                      </w:p>
                    </w:tc>
                  </w:tr>
                  <w:tr w:rsidR="00455B38" w:rsidRPr="00303F03">
                    <w:tc>
                      <w:tcPr>
                        <w:tcW w:w="2599" w:type="dxa"/>
                        <w:shd w:val="clear" w:color="auto" w:fill="auto"/>
                        <w:vAlign w:val="center"/>
                      </w:tcPr>
                      <w:p w:rsidR="00455B38" w:rsidRPr="00303F03" w:rsidRDefault="00455B38" w:rsidP="004D6934">
                        <w:pPr>
                          <w:pStyle w:val="Default"/>
                          <w:rPr>
                            <w:color w:val="auto"/>
                            <w:sz w:val="18"/>
                            <w:szCs w:val="18"/>
                          </w:rPr>
                        </w:pPr>
                        <w:r w:rsidRPr="00303F03">
                          <w:rPr>
                            <w:color w:val="auto"/>
                            <w:sz w:val="18"/>
                            <w:szCs w:val="18"/>
                          </w:rPr>
                          <w:t>Vernetzung</w:t>
                        </w:r>
                        <w:r w:rsidRPr="00303F03">
                          <w:rPr>
                            <w:color w:val="auto"/>
                            <w:sz w:val="18"/>
                            <w:szCs w:val="18"/>
                          </w:rPr>
                          <w:br/>
                          <w:t>(biologische Prinzipien)</w:t>
                        </w:r>
                      </w:p>
                    </w:tc>
                    <w:tc>
                      <w:tcPr>
                        <w:tcW w:w="871" w:type="dxa"/>
                        <w:shd w:val="clear" w:color="auto" w:fill="auto"/>
                        <w:vAlign w:val="center"/>
                      </w:tcPr>
                      <w:p w:rsidR="00455B38" w:rsidRPr="00303F03" w:rsidRDefault="000F5C62" w:rsidP="000F5C62">
                        <w:pPr>
                          <w:jc w:val="center"/>
                          <w:rPr>
                            <w:sz w:val="18"/>
                            <w:szCs w:val="18"/>
                          </w:rPr>
                        </w:pPr>
                        <w:r>
                          <w:rPr>
                            <w:rFonts w:ascii="Arial" w:hAnsi="Arial"/>
                            <w:sz w:val="18"/>
                            <w:szCs w:val="18"/>
                          </w:rPr>
                          <w:t>R</w:t>
                        </w:r>
                        <w:r w:rsidR="00455B38">
                          <w:rPr>
                            <w:rFonts w:ascii="Arial" w:hAnsi="Arial"/>
                            <w:sz w:val="18"/>
                            <w:szCs w:val="18"/>
                          </w:rPr>
                          <w:t>,</w:t>
                        </w:r>
                        <w:r>
                          <w:rPr>
                            <w:rFonts w:ascii="Arial" w:hAnsi="Arial"/>
                            <w:sz w:val="18"/>
                            <w:szCs w:val="18"/>
                          </w:rPr>
                          <w:t>V</w:t>
                        </w:r>
                        <w:r w:rsidR="00455B38">
                          <w:rPr>
                            <w:rFonts w:ascii="Arial" w:hAnsi="Arial"/>
                            <w:sz w:val="18"/>
                            <w:szCs w:val="18"/>
                          </w:rPr>
                          <w:t>,</w:t>
                        </w:r>
                        <w:r>
                          <w:rPr>
                            <w:rFonts w:ascii="Arial" w:hAnsi="Arial"/>
                            <w:sz w:val="18"/>
                            <w:szCs w:val="18"/>
                          </w:rPr>
                          <w:t>A</w:t>
                        </w:r>
                      </w:p>
                    </w:tc>
                  </w:tr>
                  <w:tr w:rsidR="00455B38" w:rsidRPr="00303F03">
                    <w:tc>
                      <w:tcPr>
                        <w:tcW w:w="2599" w:type="dxa"/>
                        <w:shd w:val="clear" w:color="auto" w:fill="auto"/>
                        <w:vAlign w:val="center"/>
                      </w:tcPr>
                      <w:p w:rsidR="00455B38" w:rsidRPr="00303F03" w:rsidRDefault="00455B38" w:rsidP="004D6934">
                        <w:pPr>
                          <w:pStyle w:val="Default"/>
                          <w:rPr>
                            <w:color w:val="auto"/>
                            <w:sz w:val="18"/>
                            <w:szCs w:val="18"/>
                          </w:rPr>
                        </w:pPr>
                        <w:r>
                          <w:rPr>
                            <w:color w:val="auto"/>
                            <w:sz w:val="18"/>
                            <w:szCs w:val="18"/>
                          </w:rPr>
                          <w:t>Intelligentes Üben</w:t>
                        </w:r>
                      </w:p>
                    </w:tc>
                    <w:tc>
                      <w:tcPr>
                        <w:tcW w:w="871" w:type="dxa"/>
                        <w:shd w:val="clear" w:color="auto" w:fill="auto"/>
                        <w:vAlign w:val="center"/>
                      </w:tcPr>
                      <w:p w:rsidR="00455B38" w:rsidRPr="00303F03" w:rsidRDefault="00455B38" w:rsidP="004D6934">
                        <w:pPr>
                          <w:jc w:val="center"/>
                          <w:rPr>
                            <w:sz w:val="18"/>
                            <w:szCs w:val="18"/>
                          </w:rPr>
                        </w:pPr>
                        <w:r w:rsidRPr="00303F03">
                          <w:rPr>
                            <w:rFonts w:ascii="Arial" w:hAnsi="Arial"/>
                            <w:sz w:val="18"/>
                            <w:szCs w:val="18"/>
                          </w:rPr>
                          <w:t>X</w:t>
                        </w:r>
                      </w:p>
                    </w:tc>
                  </w:tr>
                  <w:tr w:rsidR="00455B38" w:rsidRPr="00303F03">
                    <w:tc>
                      <w:tcPr>
                        <w:tcW w:w="2599" w:type="dxa"/>
                        <w:shd w:val="clear" w:color="auto" w:fill="auto"/>
                        <w:vAlign w:val="center"/>
                      </w:tcPr>
                      <w:p w:rsidR="00455B38" w:rsidRPr="00303F03" w:rsidRDefault="00455B38">
                        <w:pPr>
                          <w:rPr>
                            <w:sz w:val="18"/>
                            <w:szCs w:val="18"/>
                          </w:rPr>
                        </w:pPr>
                        <w:r w:rsidRPr="00303F03">
                          <w:rPr>
                            <w:rFonts w:ascii="Arial" w:hAnsi="Arial"/>
                            <w:bCs/>
                            <w:sz w:val="18"/>
                            <w:szCs w:val="18"/>
                          </w:rPr>
                          <w:t>Differenzierung</w:t>
                        </w:r>
                      </w:p>
                    </w:tc>
                    <w:tc>
                      <w:tcPr>
                        <w:tcW w:w="871" w:type="dxa"/>
                        <w:shd w:val="clear" w:color="auto" w:fill="auto"/>
                        <w:vAlign w:val="center"/>
                      </w:tcPr>
                      <w:p w:rsidR="00455B38" w:rsidRPr="00303F03" w:rsidRDefault="00455B38" w:rsidP="004D6934">
                        <w:pPr>
                          <w:jc w:val="center"/>
                          <w:rPr>
                            <w:sz w:val="18"/>
                            <w:szCs w:val="18"/>
                          </w:rPr>
                        </w:pPr>
                        <w:r w:rsidRPr="00303F03">
                          <w:rPr>
                            <w:rFonts w:ascii="Arial" w:hAnsi="Arial"/>
                            <w:sz w:val="18"/>
                            <w:szCs w:val="18"/>
                          </w:rPr>
                          <w:t>X</w:t>
                        </w:r>
                      </w:p>
                    </w:tc>
                  </w:tr>
                  <w:tr w:rsidR="00455B38" w:rsidRPr="00303F03">
                    <w:tc>
                      <w:tcPr>
                        <w:tcW w:w="2599" w:type="dxa"/>
                        <w:shd w:val="clear" w:color="auto" w:fill="auto"/>
                        <w:vAlign w:val="center"/>
                      </w:tcPr>
                      <w:p w:rsidR="00455B38" w:rsidRPr="00303F03" w:rsidRDefault="00455B38" w:rsidP="004D6934">
                        <w:pPr>
                          <w:pStyle w:val="Default"/>
                          <w:rPr>
                            <w:color w:val="auto"/>
                            <w:sz w:val="18"/>
                            <w:szCs w:val="18"/>
                          </w:rPr>
                        </w:pPr>
                        <w:r w:rsidRPr="00303F03">
                          <w:rPr>
                            <w:color w:val="auto"/>
                            <w:sz w:val="18"/>
                            <w:szCs w:val="18"/>
                          </w:rPr>
                          <w:t>Diagnose und Förderung</w:t>
                        </w:r>
                      </w:p>
                    </w:tc>
                    <w:tc>
                      <w:tcPr>
                        <w:tcW w:w="871" w:type="dxa"/>
                        <w:shd w:val="clear" w:color="auto" w:fill="auto"/>
                        <w:vAlign w:val="center"/>
                      </w:tcPr>
                      <w:p w:rsidR="00455B38" w:rsidRPr="00303F03" w:rsidRDefault="00455B38" w:rsidP="004D6934">
                        <w:pPr>
                          <w:jc w:val="center"/>
                          <w:rPr>
                            <w:sz w:val="18"/>
                            <w:szCs w:val="18"/>
                          </w:rPr>
                        </w:pPr>
                        <w:r w:rsidRPr="00303F03">
                          <w:rPr>
                            <w:rFonts w:ascii="Arial" w:hAnsi="Arial"/>
                            <w:sz w:val="18"/>
                            <w:szCs w:val="18"/>
                          </w:rPr>
                          <w:t>X</w:t>
                        </w:r>
                      </w:p>
                    </w:tc>
                  </w:tr>
                  <w:tr w:rsidR="00455B38" w:rsidRPr="00303F03">
                    <w:tc>
                      <w:tcPr>
                        <w:tcW w:w="2599" w:type="dxa"/>
                        <w:shd w:val="clear" w:color="auto" w:fill="auto"/>
                        <w:vAlign w:val="center"/>
                      </w:tcPr>
                      <w:p w:rsidR="00455B38" w:rsidRPr="00303F03" w:rsidRDefault="00455B38">
                        <w:pPr>
                          <w:rPr>
                            <w:sz w:val="18"/>
                            <w:szCs w:val="18"/>
                          </w:rPr>
                        </w:pPr>
                        <w:r>
                          <w:rPr>
                            <w:rFonts w:ascii="Arial" w:hAnsi="Arial"/>
                            <w:sz w:val="18"/>
                            <w:szCs w:val="18"/>
                          </w:rPr>
                          <w:t>Transparenz</w:t>
                        </w:r>
                      </w:p>
                    </w:tc>
                    <w:tc>
                      <w:tcPr>
                        <w:tcW w:w="871" w:type="dxa"/>
                        <w:shd w:val="clear" w:color="auto" w:fill="auto"/>
                        <w:vAlign w:val="center"/>
                      </w:tcPr>
                      <w:p w:rsidR="00455B38" w:rsidRPr="00303F03" w:rsidRDefault="00455B38" w:rsidP="004D6934">
                        <w:pPr>
                          <w:jc w:val="center"/>
                          <w:rPr>
                            <w:sz w:val="18"/>
                            <w:szCs w:val="18"/>
                          </w:rPr>
                        </w:pPr>
                        <w:r w:rsidRPr="00303F03">
                          <w:rPr>
                            <w:rFonts w:ascii="Arial" w:hAnsi="Arial"/>
                            <w:sz w:val="18"/>
                            <w:szCs w:val="18"/>
                          </w:rPr>
                          <w:t>X</w:t>
                        </w:r>
                      </w:p>
                    </w:tc>
                  </w:tr>
                  <w:tr w:rsidR="00455B38" w:rsidRPr="00303F03">
                    <w:tc>
                      <w:tcPr>
                        <w:tcW w:w="2599" w:type="dxa"/>
                        <w:shd w:val="clear" w:color="auto" w:fill="auto"/>
                        <w:vAlign w:val="center"/>
                      </w:tcPr>
                      <w:p w:rsidR="00455B38" w:rsidRPr="00303F03" w:rsidRDefault="00455B38" w:rsidP="00455B38">
                        <w:pPr>
                          <w:rPr>
                            <w:sz w:val="18"/>
                            <w:szCs w:val="18"/>
                          </w:rPr>
                        </w:pPr>
                        <w:r>
                          <w:rPr>
                            <w:rFonts w:ascii="Arial" w:hAnsi="Arial"/>
                            <w:sz w:val="18"/>
                            <w:szCs w:val="18"/>
                          </w:rPr>
                          <w:t>Exemplarisches Arbeiten</w:t>
                        </w:r>
                      </w:p>
                    </w:tc>
                    <w:tc>
                      <w:tcPr>
                        <w:tcW w:w="871" w:type="dxa"/>
                        <w:shd w:val="clear" w:color="auto" w:fill="auto"/>
                        <w:vAlign w:val="center"/>
                      </w:tcPr>
                      <w:p w:rsidR="00455B38" w:rsidRPr="00303F03" w:rsidRDefault="00455B38" w:rsidP="004D6934">
                        <w:pPr>
                          <w:jc w:val="center"/>
                          <w:rPr>
                            <w:sz w:val="18"/>
                            <w:szCs w:val="18"/>
                          </w:rPr>
                        </w:pPr>
                        <w:r w:rsidRPr="00303F03">
                          <w:rPr>
                            <w:rFonts w:ascii="Arial" w:hAnsi="Arial"/>
                            <w:sz w:val="18"/>
                            <w:szCs w:val="18"/>
                          </w:rPr>
                          <w:t>X</w:t>
                        </w:r>
                      </w:p>
                    </w:tc>
                  </w:tr>
                </w:tbl>
                <w:p w:rsidR="00455B38" w:rsidRDefault="00455B38" w:rsidP="00455B38"/>
              </w:txbxContent>
            </v:textbox>
            <w10:wrap type="square"/>
          </v:shape>
        </w:pict>
      </w:r>
      <w:r w:rsidR="00A97ECB" w:rsidRPr="00761875">
        <w:rPr>
          <w:rFonts w:ascii="Calibri" w:hAnsi="Calibri"/>
        </w:rPr>
        <w:t>naturwissenschaftliche Fragestellungen mit vorgegebenen Anweisungen und Hilfsmitteln erschließen;</w:t>
      </w:r>
    </w:p>
    <w:p w:rsidR="00A97ECB" w:rsidRPr="00761875" w:rsidRDefault="00A97ECB" w:rsidP="000431EA">
      <w:pPr>
        <w:pStyle w:val="Listenabsatz1"/>
        <w:numPr>
          <w:ilvl w:val="0"/>
          <w:numId w:val="4"/>
        </w:numPr>
        <w:rPr>
          <w:rFonts w:ascii="Calibri" w:hAnsi="Calibri"/>
        </w:rPr>
      </w:pPr>
      <w:r w:rsidRPr="00761875">
        <w:rPr>
          <w:rFonts w:ascii="Calibri" w:hAnsi="Calibri"/>
        </w:rPr>
        <w:t>Beobachtungen und Experimente zum Erkenntnisgewinn nutzen;</w:t>
      </w:r>
    </w:p>
    <w:p w:rsidR="00A97ECB" w:rsidRPr="00761875" w:rsidRDefault="00A97ECB" w:rsidP="000431EA">
      <w:pPr>
        <w:pStyle w:val="Listenabsatz1"/>
        <w:numPr>
          <w:ilvl w:val="0"/>
          <w:numId w:val="4"/>
        </w:numPr>
        <w:rPr>
          <w:rFonts w:ascii="Calibri" w:hAnsi="Calibri"/>
        </w:rPr>
      </w:pPr>
      <w:r w:rsidRPr="00761875">
        <w:rPr>
          <w:rFonts w:ascii="Calibri" w:hAnsi="Calibri" w:cs="GaramontAmstSB-Roman"/>
          <w:color w:val="231F20"/>
        </w:rPr>
        <w:t>verschiedene Informationsquellen erschließen, nutzen und</w:t>
      </w:r>
      <w:r w:rsidRPr="00761875">
        <w:rPr>
          <w:rFonts w:ascii="Calibri" w:hAnsi="Calibri"/>
        </w:rPr>
        <w:t xml:space="preserve"> </w:t>
      </w:r>
      <w:r w:rsidRPr="00761875">
        <w:rPr>
          <w:rFonts w:ascii="Calibri" w:hAnsi="Calibri" w:cs="GaramontAmstSB-Roman"/>
          <w:color w:val="231F20"/>
        </w:rPr>
        <w:t>Informationen kritisch und gezielt auswählen</w:t>
      </w:r>
      <w:r w:rsidR="00606944">
        <w:rPr>
          <w:rFonts w:ascii="Calibri" w:hAnsi="Calibri" w:cs="GaramontAmstSB-Roman"/>
          <w:color w:val="231F20"/>
        </w:rPr>
        <w:t>;</w:t>
      </w:r>
    </w:p>
    <w:p w:rsidR="00A97ECB" w:rsidRPr="00761875" w:rsidRDefault="00A97ECB" w:rsidP="00A40854">
      <w:pPr>
        <w:pStyle w:val="Listenabsatz1"/>
        <w:numPr>
          <w:ilvl w:val="0"/>
          <w:numId w:val="4"/>
        </w:numPr>
        <w:rPr>
          <w:rFonts w:ascii="Calibri" w:hAnsi="Calibri"/>
        </w:rPr>
      </w:pPr>
      <w:r w:rsidRPr="00761875">
        <w:rPr>
          <w:rFonts w:ascii="Calibri" w:hAnsi="Calibri"/>
        </w:rPr>
        <w:t>beobachten, beschreiben und vergleichen;</w:t>
      </w:r>
    </w:p>
    <w:p w:rsidR="00A97ECB" w:rsidRPr="00761875" w:rsidRDefault="00A97ECB" w:rsidP="00A40854">
      <w:pPr>
        <w:pStyle w:val="Listenabsatz1"/>
        <w:numPr>
          <w:ilvl w:val="0"/>
          <w:numId w:val="4"/>
        </w:numPr>
        <w:rPr>
          <w:rFonts w:ascii="Calibri" w:hAnsi="Calibri"/>
        </w:rPr>
      </w:pPr>
      <w:r w:rsidRPr="00761875">
        <w:rPr>
          <w:rFonts w:ascii="Calibri" w:hAnsi="Calibri"/>
        </w:rPr>
        <w:t>aus Einzelerkenntnissen Regeln ableiten und deren Gültigkeit überprüfen;</w:t>
      </w:r>
    </w:p>
    <w:p w:rsidR="00A97ECB" w:rsidRPr="00761875" w:rsidRDefault="00A97ECB" w:rsidP="00A40854">
      <w:pPr>
        <w:pStyle w:val="Listenabsatz1"/>
        <w:numPr>
          <w:ilvl w:val="0"/>
          <w:numId w:val="4"/>
        </w:numPr>
        <w:rPr>
          <w:rFonts w:ascii="Calibri" w:hAnsi="Calibri"/>
        </w:rPr>
      </w:pPr>
      <w:r w:rsidRPr="00761875">
        <w:rPr>
          <w:rFonts w:ascii="Calibri" w:hAnsi="Calibri"/>
        </w:rPr>
        <w:t>an Beispielen aus der unbelebten und belebten Natur üben, den eigenen Lernprozess zu strukturieren, zu organisieren und zu reflektieren;</w:t>
      </w:r>
    </w:p>
    <w:p w:rsidR="00A97ECB" w:rsidRPr="00761875" w:rsidRDefault="00A97ECB" w:rsidP="000431EA">
      <w:pPr>
        <w:pStyle w:val="Listenabsatz1"/>
        <w:numPr>
          <w:ilvl w:val="0"/>
          <w:numId w:val="4"/>
        </w:numPr>
        <w:rPr>
          <w:rFonts w:ascii="Calibri" w:hAnsi="Calibri"/>
        </w:rPr>
      </w:pPr>
      <w:r w:rsidRPr="00761875">
        <w:rPr>
          <w:rFonts w:ascii="Calibri" w:hAnsi="Calibri" w:cs="GaramontAmstSB-Roman"/>
          <w:color w:val="231F20"/>
        </w:rPr>
        <w:t>Texte und grafische Darstellungen interpretieren, Kernaussagen erkennen, diese mit erworbenem Wissen verknüpfen und daraus Schlüsse ziehen;</w:t>
      </w:r>
    </w:p>
    <w:p w:rsidR="00A97ECB" w:rsidRPr="00761875" w:rsidRDefault="00A97ECB" w:rsidP="000431EA">
      <w:pPr>
        <w:pStyle w:val="Listenabsatz1"/>
        <w:numPr>
          <w:ilvl w:val="0"/>
          <w:numId w:val="4"/>
        </w:numPr>
        <w:rPr>
          <w:rFonts w:ascii="Calibri" w:hAnsi="Calibri"/>
        </w:rPr>
      </w:pPr>
      <w:r w:rsidRPr="00761875">
        <w:rPr>
          <w:rFonts w:ascii="Calibri" w:hAnsi="Calibri" w:cs="GaramontAmstSB-Roman"/>
          <w:color w:val="231F20"/>
        </w:rPr>
        <w:t>Fachbegriffe definieren, systematisieren und kategorisieren;</w:t>
      </w:r>
    </w:p>
    <w:p w:rsidR="00A97ECB" w:rsidRPr="00455B38" w:rsidRDefault="00A97ECB" w:rsidP="00455B38">
      <w:pPr>
        <w:pStyle w:val="Listenabsatz1"/>
        <w:numPr>
          <w:ilvl w:val="0"/>
          <w:numId w:val="4"/>
        </w:numPr>
        <w:rPr>
          <w:rFonts w:ascii="Calibri" w:hAnsi="Calibri"/>
        </w:rPr>
      </w:pPr>
      <w:r w:rsidRPr="00761875">
        <w:rPr>
          <w:rFonts w:ascii="Calibri" w:hAnsi="Calibri" w:cs="GaramontAmstSB-Roman"/>
          <w:color w:val="231F20"/>
        </w:rPr>
        <w:t>beobachten, beschreiben und vergleichen;</w:t>
      </w:r>
    </w:p>
    <w:p w:rsidR="00A97ECB" w:rsidRPr="00761875" w:rsidRDefault="00A97ECB" w:rsidP="0026348F">
      <w:pPr>
        <w:pStyle w:val="Listenabsatz1"/>
        <w:numPr>
          <w:ilvl w:val="0"/>
          <w:numId w:val="4"/>
        </w:numPr>
        <w:autoSpaceDE w:val="0"/>
        <w:autoSpaceDN w:val="0"/>
        <w:adjustRightInd w:val="0"/>
        <w:rPr>
          <w:rFonts w:ascii="Calibri" w:hAnsi="Calibri" w:cs="GaramontAmstSB-Roman"/>
          <w:color w:val="231F20"/>
        </w:rPr>
      </w:pPr>
      <w:r w:rsidRPr="00761875">
        <w:rPr>
          <w:rFonts w:ascii="Calibri" w:hAnsi="Calibri" w:cs="GaramontAmstSB-Roman"/>
          <w:color w:val="231F20"/>
        </w:rPr>
        <w:t>Hypothesen bilden und experimentell überprüfen;</w:t>
      </w:r>
    </w:p>
    <w:p w:rsidR="00A97ECB" w:rsidRPr="00761875" w:rsidRDefault="00A97ECB" w:rsidP="0026348F">
      <w:pPr>
        <w:pStyle w:val="Listenabsatz1"/>
        <w:numPr>
          <w:ilvl w:val="0"/>
          <w:numId w:val="4"/>
        </w:numPr>
        <w:autoSpaceDE w:val="0"/>
        <w:autoSpaceDN w:val="0"/>
        <w:adjustRightInd w:val="0"/>
        <w:rPr>
          <w:rFonts w:ascii="Calibri" w:hAnsi="Calibri" w:cs="GaramontAmstSB-Roman"/>
          <w:color w:val="231F20"/>
        </w:rPr>
      </w:pPr>
      <w:r w:rsidRPr="00761875">
        <w:rPr>
          <w:rFonts w:ascii="Calibri" w:hAnsi="Calibri" w:cs="GaramontAmstSB-Roman"/>
          <w:color w:val="231F20"/>
        </w:rPr>
        <w:t>die Fachsprache angemessen verwenden;</w:t>
      </w:r>
    </w:p>
    <w:p w:rsidR="00A97ECB" w:rsidRPr="00455B38" w:rsidRDefault="00A97ECB" w:rsidP="00455B38">
      <w:pPr>
        <w:pStyle w:val="Listenabsatz1"/>
        <w:numPr>
          <w:ilvl w:val="0"/>
          <w:numId w:val="4"/>
        </w:numPr>
        <w:autoSpaceDE w:val="0"/>
        <w:autoSpaceDN w:val="0"/>
        <w:adjustRightInd w:val="0"/>
        <w:rPr>
          <w:rFonts w:ascii="Calibri" w:hAnsi="Calibri" w:cs="GaramontAmstSB-Roman"/>
          <w:color w:val="231F20"/>
        </w:rPr>
      </w:pPr>
      <w:r w:rsidRPr="00761875">
        <w:rPr>
          <w:rFonts w:ascii="Calibri" w:hAnsi="Calibri" w:cs="GaramontAmstSB-Roman"/>
          <w:color w:val="231F20"/>
        </w:rPr>
        <w:t>Datenmaterial und Statistiken interpretieren und bezügl</w:t>
      </w:r>
      <w:r w:rsidR="00455B38">
        <w:rPr>
          <w:rFonts w:ascii="Calibri" w:hAnsi="Calibri" w:cs="GaramontAmstSB-Roman"/>
          <w:color w:val="231F20"/>
        </w:rPr>
        <w:t>ich ihrer Aussagekraft bewerten.</w:t>
      </w:r>
    </w:p>
    <w:p w:rsidR="00A97ECB" w:rsidRPr="00761875" w:rsidRDefault="00A97ECB" w:rsidP="00822E1F">
      <w:pPr>
        <w:pStyle w:val="Listenabsatz1"/>
        <w:autoSpaceDE w:val="0"/>
        <w:autoSpaceDN w:val="0"/>
        <w:adjustRightInd w:val="0"/>
        <w:ind w:left="360"/>
        <w:rPr>
          <w:rFonts w:ascii="Calibri" w:hAnsi="Calibri" w:cs="GaramontAmstSB-Roman"/>
          <w:color w:val="231F20"/>
        </w:rPr>
      </w:pPr>
    </w:p>
    <w:p w:rsidR="00A97ECB" w:rsidRPr="00761875" w:rsidRDefault="00A97ECB" w:rsidP="00822E1F">
      <w:pPr>
        <w:pStyle w:val="Listenabsatz1"/>
        <w:autoSpaceDE w:val="0"/>
        <w:autoSpaceDN w:val="0"/>
        <w:adjustRightInd w:val="0"/>
        <w:ind w:left="360"/>
        <w:rPr>
          <w:rFonts w:ascii="Calibri" w:hAnsi="Calibri" w:cs="GaramontAmstSB-Roman"/>
          <w:color w:val="231F20"/>
        </w:rPr>
      </w:pPr>
    </w:p>
    <w:p w:rsidR="00A97ECB" w:rsidRPr="00761875" w:rsidRDefault="00A97ECB" w:rsidP="00A40854">
      <w:pPr>
        <w:pStyle w:val="Standa1"/>
        <w:rPr>
          <w:rFonts w:ascii="Calibri" w:hAnsi="Calibri"/>
        </w:rPr>
      </w:pPr>
    </w:p>
    <w:p w:rsidR="00A97ECB" w:rsidRPr="00761875" w:rsidRDefault="00A97ECB" w:rsidP="00A40854">
      <w:pPr>
        <w:pStyle w:val="Listenabsatz1"/>
        <w:numPr>
          <w:ilvl w:val="0"/>
          <w:numId w:val="5"/>
        </w:numPr>
        <w:rPr>
          <w:rFonts w:ascii="Calibri" w:hAnsi="Calibri"/>
          <w:b/>
        </w:rPr>
      </w:pPr>
      <w:r w:rsidRPr="00761875">
        <w:rPr>
          <w:rFonts w:ascii="Calibri" w:hAnsi="Calibri"/>
          <w:b/>
        </w:rPr>
        <w:t>Kompetenzen und Inhalte – Kursstufe (4stündig), BP Gymnasium S.212ff</w:t>
      </w:r>
    </w:p>
    <w:p w:rsidR="00A97ECB" w:rsidRPr="00761875" w:rsidRDefault="00A97ECB" w:rsidP="00A40854">
      <w:pPr>
        <w:pStyle w:val="Listenabsatz1"/>
        <w:ind w:left="360"/>
        <w:rPr>
          <w:rFonts w:ascii="Calibri" w:hAnsi="Calibri"/>
          <w:b/>
        </w:rPr>
      </w:pPr>
    </w:p>
    <w:p w:rsidR="00A97ECB" w:rsidRPr="00761875" w:rsidRDefault="00A97ECB" w:rsidP="00A40854">
      <w:pPr>
        <w:pStyle w:val="Listenabsatz1"/>
        <w:numPr>
          <w:ilvl w:val="1"/>
          <w:numId w:val="5"/>
        </w:numPr>
        <w:spacing w:after="120"/>
        <w:rPr>
          <w:rFonts w:ascii="Calibri" w:hAnsi="Calibri"/>
        </w:rPr>
      </w:pPr>
      <w:r w:rsidRPr="00761875">
        <w:rPr>
          <w:rFonts w:ascii="Calibri" w:hAnsi="Calibri"/>
          <w:b/>
        </w:rPr>
        <w:t>Grundlegende biologische Prinzipien</w:t>
      </w:r>
    </w:p>
    <w:p w:rsidR="00A97ECB" w:rsidRPr="00761875" w:rsidRDefault="00A97ECB" w:rsidP="0086315F">
      <w:pPr>
        <w:pStyle w:val="Listenabsatz"/>
        <w:numPr>
          <w:ilvl w:val="0"/>
          <w:numId w:val="12"/>
        </w:numPr>
        <w:autoSpaceDE w:val="0"/>
        <w:autoSpaceDN w:val="0"/>
        <w:adjustRightInd w:val="0"/>
        <w:rPr>
          <w:rFonts w:ascii="Calibri" w:hAnsi="Calibri" w:cs="GaramontAmstSB-Roman"/>
          <w:color w:val="231F20"/>
        </w:rPr>
      </w:pPr>
      <w:r w:rsidRPr="00761875">
        <w:rPr>
          <w:rFonts w:ascii="Calibri" w:hAnsi="Calibri"/>
          <w:b/>
        </w:rPr>
        <w:t>Reproduktion</w:t>
      </w:r>
      <w:r w:rsidRPr="00761875">
        <w:rPr>
          <w:rFonts w:ascii="Calibri" w:hAnsi="Calibri"/>
        </w:rPr>
        <w:t>:</w:t>
      </w:r>
      <w:r w:rsidRPr="00761875">
        <w:rPr>
          <w:rFonts w:ascii="Calibri" w:hAnsi="Calibri" w:cs="GaramontAmstSB-Roman"/>
          <w:color w:val="231F20"/>
        </w:rPr>
        <w:t xml:space="preserve"> Lebewesen pflanzen sich fort und geben die Erbinformation nach bestimmten Gesetzmäßigkeiten an ihre Nachkommen weiter.</w:t>
      </w:r>
      <w:r w:rsidRPr="00761875">
        <w:rPr>
          <w:rFonts w:ascii="Calibri" w:hAnsi="Calibri" w:cs="GaramontAmstSB-Roman"/>
          <w:color w:val="231F20"/>
        </w:rPr>
        <w:br/>
      </w:r>
    </w:p>
    <w:p w:rsidR="00A97ECB" w:rsidRPr="00761875" w:rsidRDefault="00A97ECB" w:rsidP="0086315F">
      <w:pPr>
        <w:pStyle w:val="Standa2"/>
        <w:widowControl w:val="0"/>
        <w:numPr>
          <w:ilvl w:val="0"/>
          <w:numId w:val="6"/>
        </w:numPr>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283"/>
        <w:rPr>
          <w:rFonts w:ascii="Calibri" w:hAnsi="Calibri"/>
          <w:color w:val="000000"/>
        </w:rPr>
      </w:pPr>
      <w:r w:rsidRPr="00761875">
        <w:rPr>
          <w:rFonts w:ascii="Calibri" w:hAnsi="Calibri"/>
          <w:b/>
          <w:bCs/>
          <w:color w:val="000000"/>
        </w:rPr>
        <w:t xml:space="preserve"> </w:t>
      </w:r>
      <w:r w:rsidRPr="00761875">
        <w:rPr>
          <w:rFonts w:ascii="Calibri" w:hAnsi="Calibri"/>
          <w:b/>
          <w:bCs/>
          <w:color w:val="000000"/>
        </w:rPr>
        <w:tab/>
        <w:t xml:space="preserve">Variabilität: </w:t>
      </w:r>
      <w:r w:rsidRPr="00761875">
        <w:rPr>
          <w:rFonts w:ascii="Calibri" w:hAnsi="Calibri" w:cs="Times-Roman"/>
          <w:color w:val="000000"/>
        </w:rPr>
        <w:t>Abwandlung der Grundbaupläne</w:t>
      </w:r>
      <w:r w:rsidRPr="00761875">
        <w:rPr>
          <w:rFonts w:ascii="Calibri" w:hAnsi="Calibri" w:cs="Helvetica"/>
          <w:color w:val="000000"/>
        </w:rPr>
        <w:t xml:space="preserve"> </w:t>
      </w:r>
      <w:r w:rsidRPr="00761875">
        <w:rPr>
          <w:rFonts w:ascii="Calibri" w:hAnsi="Calibri" w:cs="Times-Roman"/>
          <w:color w:val="000000"/>
        </w:rPr>
        <w:t>kennzeichnet die Vielfalt der Lebensformen.</w:t>
      </w:r>
      <w:r w:rsidRPr="00761875">
        <w:rPr>
          <w:rFonts w:ascii="Calibri" w:hAnsi="Calibri" w:cs="Helvetica"/>
          <w:color w:val="000000"/>
        </w:rPr>
        <w:t xml:space="preserve"> </w:t>
      </w:r>
      <w:r w:rsidRPr="00761875">
        <w:rPr>
          <w:rFonts w:ascii="Calibri" w:hAnsi="Calibri" w:cs="Times-Roman"/>
          <w:color w:val="000000"/>
        </w:rPr>
        <w:t>Ähnlichkeiten im Bau sind Zeichen von Verwandtschaft bei Lebewesen.</w:t>
      </w:r>
    </w:p>
    <w:p w:rsidR="00A97ECB" w:rsidRPr="00761875" w:rsidRDefault="00A97ECB" w:rsidP="0086315F">
      <w:pPr>
        <w:pStyle w:val="Standa2"/>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ascii="Calibri" w:hAnsi="Calibri"/>
          <w:color w:val="000000"/>
        </w:rPr>
      </w:pPr>
    </w:p>
    <w:p w:rsidR="00A97ECB" w:rsidRPr="00761875" w:rsidRDefault="00A97ECB" w:rsidP="0086315F">
      <w:pPr>
        <w:pStyle w:val="Standa2"/>
        <w:widowControl w:val="0"/>
        <w:numPr>
          <w:ilvl w:val="0"/>
          <w:numId w:val="6"/>
        </w:numPr>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283"/>
        <w:rPr>
          <w:rFonts w:ascii="Calibri" w:hAnsi="Calibri"/>
        </w:rPr>
      </w:pPr>
      <w:r w:rsidRPr="00761875">
        <w:rPr>
          <w:rFonts w:ascii="Calibri" w:hAnsi="Calibri" w:cs="GaramontAmstSB-MedIta"/>
          <w:iCs/>
          <w:color w:val="231F20"/>
        </w:rPr>
        <w:t xml:space="preserve"> </w:t>
      </w:r>
      <w:r w:rsidRPr="00761875">
        <w:rPr>
          <w:rFonts w:ascii="Calibri" w:hAnsi="Calibri" w:cs="GaramontAmstSB-MedIta"/>
          <w:iCs/>
          <w:color w:val="231F20"/>
        </w:rPr>
        <w:tab/>
      </w:r>
      <w:r w:rsidRPr="00761875">
        <w:rPr>
          <w:rFonts w:ascii="Calibri" w:hAnsi="Calibri" w:cs="GaramontAmstSB-MedIta"/>
          <w:b/>
          <w:iCs/>
          <w:color w:val="231F20"/>
        </w:rPr>
        <w:t>Angepasstheit</w:t>
      </w:r>
      <w:r w:rsidRPr="00761875">
        <w:rPr>
          <w:rFonts w:ascii="Calibri" w:hAnsi="Calibri" w:cs="GaramontAmstSB-MedIta"/>
          <w:iCs/>
          <w:color w:val="231F20"/>
        </w:rPr>
        <w:t xml:space="preserve">: </w:t>
      </w:r>
      <w:r w:rsidRPr="00761875">
        <w:rPr>
          <w:rFonts w:ascii="Calibri" w:hAnsi="Calibri" w:cs="GaramontAmstSB-Roman"/>
          <w:color w:val="231F20"/>
        </w:rPr>
        <w:t>Lebewesen sind bezüglich Bau und Funktion an ihre Umwelt angepasst.</w:t>
      </w:r>
    </w:p>
    <w:p w:rsidR="00A97ECB" w:rsidRPr="00761875" w:rsidRDefault="00A97ECB" w:rsidP="00822E1F">
      <w:pPr>
        <w:pStyle w:val="Listenabsatz"/>
        <w:rPr>
          <w:rFonts w:ascii="Calibri" w:hAnsi="Calibri"/>
        </w:rPr>
      </w:pPr>
    </w:p>
    <w:p w:rsidR="00A97ECB" w:rsidRPr="00761875" w:rsidRDefault="00A97ECB" w:rsidP="00A40854">
      <w:pPr>
        <w:pStyle w:val="Listenabsatz1"/>
        <w:numPr>
          <w:ilvl w:val="1"/>
          <w:numId w:val="5"/>
        </w:numPr>
        <w:spacing w:after="120"/>
        <w:rPr>
          <w:rFonts w:ascii="Calibri" w:hAnsi="Calibri"/>
          <w:b/>
        </w:rPr>
      </w:pPr>
      <w:r w:rsidRPr="00761875">
        <w:rPr>
          <w:rFonts w:ascii="Calibri" w:hAnsi="Calibri"/>
          <w:b/>
        </w:rPr>
        <w:lastRenderedPageBreak/>
        <w:t>Evolution und Ökosysteme</w:t>
      </w:r>
    </w:p>
    <w:p w:rsidR="00A97ECB" w:rsidRPr="00761875" w:rsidRDefault="00A97ECB" w:rsidP="00A40854">
      <w:pPr>
        <w:pStyle w:val="Standa1"/>
        <w:ind w:left="360"/>
        <w:rPr>
          <w:rFonts w:ascii="Calibri" w:hAnsi="Calibri"/>
        </w:rPr>
      </w:pPr>
      <w:r w:rsidRPr="00761875">
        <w:rPr>
          <w:rFonts w:ascii="Calibri" w:hAnsi="Calibri"/>
        </w:rPr>
        <w:t xml:space="preserve">Die Schülerinnen und Schüler können </w:t>
      </w:r>
    </w:p>
    <w:p w:rsidR="00A97ECB" w:rsidRPr="00761875" w:rsidRDefault="00A97ECB" w:rsidP="00822E1F">
      <w:pPr>
        <w:pStyle w:val="Standa1"/>
        <w:numPr>
          <w:ilvl w:val="0"/>
          <w:numId w:val="14"/>
        </w:numPr>
        <w:autoSpaceDE w:val="0"/>
        <w:autoSpaceDN w:val="0"/>
        <w:adjustRightInd w:val="0"/>
        <w:ind w:left="709" w:hanging="283"/>
        <w:rPr>
          <w:rFonts w:ascii="Calibri" w:hAnsi="Calibri" w:cs="GaramontAmstSB-Roman"/>
          <w:color w:val="231F20"/>
        </w:rPr>
      </w:pPr>
      <w:r w:rsidRPr="00761875">
        <w:rPr>
          <w:rFonts w:ascii="Calibri" w:hAnsi="Calibri" w:cs="GaramontAmstSB-Roman"/>
          <w:color w:val="231F20"/>
        </w:rPr>
        <w:t>ein Ökosystem während einer Exkursion erkunden und die in einem Lebensraum konkret erlebte Vielfalt systematisch ordnen;</w:t>
      </w:r>
    </w:p>
    <w:p w:rsidR="00A97ECB" w:rsidRPr="00761875" w:rsidRDefault="00A97ECB" w:rsidP="00822E1F">
      <w:pPr>
        <w:pStyle w:val="Standa1"/>
        <w:numPr>
          <w:ilvl w:val="0"/>
          <w:numId w:val="14"/>
        </w:numPr>
        <w:autoSpaceDE w:val="0"/>
        <w:autoSpaceDN w:val="0"/>
        <w:adjustRightInd w:val="0"/>
        <w:ind w:left="709" w:hanging="283"/>
        <w:rPr>
          <w:rFonts w:ascii="Calibri" w:hAnsi="Calibri" w:cs="GaramontAmstSB-Roman"/>
          <w:color w:val="231F20"/>
        </w:rPr>
      </w:pPr>
      <w:r w:rsidRPr="00761875">
        <w:rPr>
          <w:rFonts w:ascii="Calibri" w:hAnsi="Calibri" w:cs="GaramontAmstSB-Roman"/>
          <w:color w:val="231F20"/>
        </w:rPr>
        <w:t>an ausgewählten Gruppen des Tier- und Pflanzenreiches systematische Ordnungskriterien ableiten und die Nomenklatur anwenden;</w:t>
      </w:r>
    </w:p>
    <w:p w:rsidR="00A97ECB" w:rsidRPr="00761875" w:rsidRDefault="00A97ECB" w:rsidP="00822E1F">
      <w:pPr>
        <w:pStyle w:val="Standa1"/>
        <w:numPr>
          <w:ilvl w:val="0"/>
          <w:numId w:val="14"/>
        </w:numPr>
        <w:autoSpaceDE w:val="0"/>
        <w:autoSpaceDN w:val="0"/>
        <w:adjustRightInd w:val="0"/>
        <w:ind w:left="709" w:hanging="283"/>
        <w:rPr>
          <w:rFonts w:ascii="Calibri" w:hAnsi="Calibri" w:cs="GaramontAmstSB-Roman"/>
          <w:color w:val="231F20"/>
        </w:rPr>
      </w:pPr>
      <w:r w:rsidRPr="00761875">
        <w:rPr>
          <w:rFonts w:ascii="Calibri" w:hAnsi="Calibri" w:cs="GaramontAmstSB-Roman"/>
          <w:color w:val="231F20"/>
        </w:rPr>
        <w:t>durch morphologisch-anatomische Betrachtungen Abwandlungen im Grundbauplan rezenter und fossiler Organismen beschreiben und systematisch auswerten;</w:t>
      </w:r>
    </w:p>
    <w:p w:rsidR="00A97ECB" w:rsidRPr="00761875" w:rsidRDefault="00A97ECB" w:rsidP="00822E1F">
      <w:pPr>
        <w:pStyle w:val="Standa1"/>
        <w:numPr>
          <w:ilvl w:val="0"/>
          <w:numId w:val="14"/>
        </w:numPr>
        <w:autoSpaceDE w:val="0"/>
        <w:autoSpaceDN w:val="0"/>
        <w:adjustRightInd w:val="0"/>
        <w:ind w:left="709" w:hanging="283"/>
        <w:rPr>
          <w:rFonts w:ascii="Calibri" w:hAnsi="Calibri" w:cs="GaramontAmstSB-Roman"/>
          <w:color w:val="231F20"/>
        </w:rPr>
      </w:pPr>
      <w:r w:rsidRPr="00761875">
        <w:rPr>
          <w:rFonts w:ascii="Calibri" w:hAnsi="Calibri" w:cs="GaramontAmstSB-Roman"/>
          <w:color w:val="231F20"/>
        </w:rPr>
        <w:t>die biologische Evolution, die Entstehung der Vielfalt und Variabilität auf der Erde auf Molekül-,Organismen- und Populationsebene erklären;</w:t>
      </w:r>
    </w:p>
    <w:p w:rsidR="00A97ECB" w:rsidRPr="00761875" w:rsidRDefault="00A97ECB" w:rsidP="00822E1F">
      <w:pPr>
        <w:pStyle w:val="Standa1"/>
        <w:numPr>
          <w:ilvl w:val="0"/>
          <w:numId w:val="14"/>
        </w:numPr>
        <w:autoSpaceDE w:val="0"/>
        <w:autoSpaceDN w:val="0"/>
        <w:adjustRightInd w:val="0"/>
        <w:ind w:left="709" w:hanging="283"/>
        <w:rPr>
          <w:rFonts w:ascii="Calibri" w:hAnsi="Calibri" w:cs="GaramontAmstSB-Roman"/>
          <w:color w:val="231F20"/>
        </w:rPr>
      </w:pPr>
      <w:r w:rsidRPr="00761875">
        <w:rPr>
          <w:rFonts w:ascii="Calibri" w:hAnsi="Calibri" w:cs="GaramontAmstSB-Roman"/>
          <w:color w:val="231F20"/>
        </w:rPr>
        <w:t>die historischen Evolutionstheorien von Lamarck und Darwin als ihrer Zeit gemäße Theorien interpretieren und sie vergleichen</w:t>
      </w:r>
      <w:r>
        <w:rPr>
          <w:rFonts w:ascii="Calibri" w:hAnsi="Calibri" w:cs="GaramontAmstSB-Roman"/>
          <w:color w:val="231F20"/>
        </w:rPr>
        <w:t>d aus heutiger Sicht beurteilen.</w:t>
      </w:r>
    </w:p>
    <w:p w:rsidR="00A97ECB" w:rsidRDefault="00A97ECB" w:rsidP="00EB3268">
      <w:pPr>
        <w:pStyle w:val="Standa1"/>
        <w:autoSpaceDE w:val="0"/>
        <w:autoSpaceDN w:val="0"/>
        <w:adjustRightInd w:val="0"/>
        <w:rPr>
          <w:rFonts w:ascii="Calibri" w:hAnsi="Calibri" w:cs="GaramontAmstSB-Roman"/>
          <w:color w:val="231F20"/>
        </w:rPr>
      </w:pPr>
    </w:p>
    <w:p w:rsidR="00A97ECB" w:rsidRDefault="00A97ECB" w:rsidP="00EB3268">
      <w:pPr>
        <w:pStyle w:val="Standa1"/>
        <w:autoSpaceDE w:val="0"/>
        <w:autoSpaceDN w:val="0"/>
        <w:adjustRightInd w:val="0"/>
        <w:rPr>
          <w:rFonts w:ascii="Calibri" w:hAnsi="Calibri" w:cs="GaramontAmstSB-Roman"/>
          <w:color w:val="231F20"/>
        </w:rPr>
      </w:pPr>
    </w:p>
    <w:p w:rsidR="00A97ECB" w:rsidRPr="00761875" w:rsidRDefault="00A97ECB" w:rsidP="00EB3268">
      <w:pPr>
        <w:pStyle w:val="Standa1"/>
        <w:autoSpaceDE w:val="0"/>
        <w:autoSpaceDN w:val="0"/>
        <w:adjustRightInd w:val="0"/>
        <w:rPr>
          <w:rFonts w:ascii="Calibri" w:hAnsi="Calibri" w:cs="GaramontAmstSB-Roman"/>
          <w:color w:val="231F20"/>
        </w:rPr>
      </w:pPr>
    </w:p>
    <w:p w:rsidR="00A97ECB" w:rsidRPr="00761875" w:rsidRDefault="00A97ECB" w:rsidP="00C20FFD">
      <w:pPr>
        <w:pStyle w:val="Listenabsatz1"/>
        <w:numPr>
          <w:ilvl w:val="0"/>
          <w:numId w:val="5"/>
        </w:numPr>
        <w:rPr>
          <w:rFonts w:ascii="Calibri" w:hAnsi="Calibri"/>
          <w:b/>
          <w:iCs/>
        </w:rPr>
      </w:pPr>
      <w:r w:rsidRPr="00761875">
        <w:rPr>
          <w:rFonts w:ascii="Calibri" w:hAnsi="Calibri"/>
          <w:b/>
          <w:iCs/>
        </w:rPr>
        <w:t>Vorbemerkungen</w:t>
      </w:r>
    </w:p>
    <w:p w:rsidR="00A97ECB" w:rsidRDefault="00A97ECB" w:rsidP="00A815C0">
      <w:pPr>
        <w:pStyle w:val="Standa1"/>
        <w:rPr>
          <w:color w:val="000000"/>
          <w:sz w:val="22"/>
          <w:szCs w:val="22"/>
        </w:rPr>
      </w:pPr>
    </w:p>
    <w:p w:rsidR="00A97ECB" w:rsidRPr="00BC157D" w:rsidRDefault="00A97ECB" w:rsidP="00CD0123">
      <w:pPr>
        <w:jc w:val="both"/>
        <w:rPr>
          <w:rFonts w:ascii="Calibri" w:hAnsi="Calibri" w:cs="Arial"/>
        </w:rPr>
      </w:pPr>
      <w:r w:rsidRPr="00BC157D">
        <w:rPr>
          <w:rFonts w:ascii="Calibri" w:hAnsi="Calibri" w:cs="Arial"/>
        </w:rPr>
        <w:t xml:space="preserve">Auf einer Exkursion zum „Steinheimer Becken“ im Landkreis Heidenheim entdeckte Hilgendorf fossile Schneckengehäuse der Gattung </w:t>
      </w:r>
      <w:r w:rsidRPr="00CF4E8B">
        <w:rPr>
          <w:rFonts w:ascii="Calibri" w:hAnsi="Calibri" w:cs="Arial"/>
          <w:i/>
        </w:rPr>
        <w:t>Gyraulus</w:t>
      </w:r>
      <w:r w:rsidRPr="00BC157D">
        <w:rPr>
          <w:rFonts w:ascii="Calibri" w:hAnsi="Calibri" w:cs="Arial"/>
        </w:rPr>
        <w:t xml:space="preserve">, die auf verschiedene Sandschichten verteilt waren. </w:t>
      </w:r>
    </w:p>
    <w:p w:rsidR="00A97ECB" w:rsidRDefault="00A97ECB" w:rsidP="00CD0123">
      <w:pPr>
        <w:jc w:val="both"/>
        <w:rPr>
          <w:rFonts w:ascii="Calibri" w:hAnsi="Calibri" w:cs="Arial"/>
        </w:rPr>
      </w:pPr>
      <w:r w:rsidRPr="00BC157D">
        <w:rPr>
          <w:rFonts w:ascii="Calibri" w:hAnsi="Calibri" w:cs="Arial"/>
        </w:rPr>
        <w:t xml:space="preserve">Hilgendorf fiel auf, dass in den verschiedenen Sedimentschichten unterschiedliche Schneckengehäuse vorkommen. Bei seinen Untersuchungen stellte er des Weiteren fest, dass sich die Gehäuse von Schicht zu Schicht mehr oder weniger kontinuierlich verändern. Daraufhin veröffentlichte Hilgendorf 1867 den von ihm entworfenen „Steinheimer Schneckenstammbaum“, bei dem es sich um einen ersten </w:t>
      </w:r>
      <w:r w:rsidR="00DE59E9">
        <w:rPr>
          <w:rFonts w:ascii="Calibri" w:hAnsi="Calibri" w:cs="Arial"/>
        </w:rPr>
        <w:t>Beleg</w:t>
      </w:r>
      <w:r w:rsidRPr="00BC157D">
        <w:rPr>
          <w:rFonts w:ascii="Calibri" w:hAnsi="Calibri" w:cs="Arial"/>
        </w:rPr>
        <w:t xml:space="preserve"> für die </w:t>
      </w:r>
      <w:r w:rsidR="00DE59E9">
        <w:rPr>
          <w:rFonts w:ascii="Calibri" w:hAnsi="Calibri" w:cs="Arial"/>
        </w:rPr>
        <w:t>Schlüssigkeit</w:t>
      </w:r>
      <w:r w:rsidRPr="00BC157D">
        <w:rPr>
          <w:rFonts w:ascii="Calibri" w:hAnsi="Calibri" w:cs="Arial"/>
        </w:rPr>
        <w:t xml:space="preserve"> der kurz zuvor erschienenen Evolutionstheorie von Charles Darwin handeln sollte. In einer späteren Auflage seines Werkes „Die Entstehung der Arten“ bezieht sich Darwin auf Hilgendorfs Arbeit und den ersten phylogenetischen Stammbaum der Welt.</w:t>
      </w:r>
    </w:p>
    <w:p w:rsidR="00A97ECB" w:rsidRDefault="00A97ECB" w:rsidP="00CD0123">
      <w:pPr>
        <w:pStyle w:val="Standa1"/>
        <w:jc w:val="both"/>
        <w:rPr>
          <w:rFonts w:ascii="Calibri" w:hAnsi="Calibri" w:cs="Arial"/>
        </w:rPr>
      </w:pPr>
    </w:p>
    <w:p w:rsidR="00A97ECB" w:rsidRDefault="00A97ECB" w:rsidP="00E336CB">
      <w:pPr>
        <w:pStyle w:val="Standa1"/>
        <w:rPr>
          <w:color w:val="000000"/>
          <w:sz w:val="22"/>
          <w:szCs w:val="22"/>
        </w:rPr>
      </w:pPr>
    </w:p>
    <w:p w:rsidR="006723A0" w:rsidRPr="00761875" w:rsidRDefault="00EC41C9" w:rsidP="006723A0">
      <w:pPr>
        <w:pStyle w:val="Listenabsatz1"/>
        <w:numPr>
          <w:ilvl w:val="0"/>
          <w:numId w:val="5"/>
        </w:numPr>
        <w:rPr>
          <w:rFonts w:ascii="Calibri" w:hAnsi="Calibri"/>
          <w:b/>
          <w:iCs/>
        </w:rPr>
      </w:pPr>
      <w:r>
        <w:rPr>
          <w:color w:val="000000"/>
          <w:sz w:val="22"/>
          <w:szCs w:val="22"/>
        </w:rPr>
        <w:br w:type="page"/>
      </w:r>
      <w:r w:rsidR="006723A0">
        <w:rPr>
          <w:rFonts w:ascii="Calibri" w:hAnsi="Calibri"/>
          <w:b/>
          <w:iCs/>
        </w:rPr>
        <w:t>Zum Unterricht</w:t>
      </w:r>
    </w:p>
    <w:p w:rsidR="00A97ECB" w:rsidRDefault="00A97ECB" w:rsidP="00A815C0">
      <w:pPr>
        <w:pStyle w:val="Standa1"/>
        <w:rPr>
          <w:rFonts w:ascii="Calibri" w:hAnsi="Calibri"/>
          <w:b/>
          <w:iCs/>
        </w:rPr>
      </w:pPr>
    </w:p>
    <w:p w:rsidR="00A97ECB" w:rsidRDefault="00A97ECB" w:rsidP="00CD0123">
      <w:pPr>
        <w:pStyle w:val="Standa1"/>
        <w:jc w:val="both"/>
        <w:rPr>
          <w:rFonts w:ascii="Calibri" w:hAnsi="Calibri"/>
          <w:iCs/>
        </w:rPr>
      </w:pPr>
      <w:r>
        <w:rPr>
          <w:noProof/>
        </w:rPr>
        <w:t>Die</w:t>
      </w:r>
      <w:r w:rsidRPr="00AF3B35">
        <w:rPr>
          <w:rFonts w:ascii="Calibri" w:hAnsi="Calibri"/>
          <w:iCs/>
        </w:rPr>
        <w:t xml:space="preserve"> </w:t>
      </w:r>
      <w:r>
        <w:rPr>
          <w:rFonts w:ascii="Calibri" w:hAnsi="Calibri"/>
          <w:iCs/>
        </w:rPr>
        <w:t>hier dargestellte</w:t>
      </w:r>
      <w:r w:rsidRPr="00AF3B35">
        <w:rPr>
          <w:rFonts w:ascii="Calibri" w:hAnsi="Calibri"/>
          <w:iCs/>
        </w:rPr>
        <w:t xml:space="preserve"> Unterrichtssequenz ist </w:t>
      </w:r>
      <w:r>
        <w:rPr>
          <w:rFonts w:ascii="Calibri" w:hAnsi="Calibri"/>
          <w:iCs/>
        </w:rPr>
        <w:t>so konzipiert, dass</w:t>
      </w:r>
      <w:r w:rsidRPr="00AF3B35">
        <w:rPr>
          <w:rFonts w:ascii="Calibri" w:hAnsi="Calibri"/>
          <w:iCs/>
        </w:rPr>
        <w:t xml:space="preserve"> die Kompetenzen</w:t>
      </w:r>
      <w:r w:rsidR="00606944">
        <w:rPr>
          <w:rFonts w:ascii="Calibri" w:hAnsi="Calibri"/>
          <w:iCs/>
        </w:rPr>
        <w:t>,</w:t>
      </w:r>
      <w:r w:rsidRPr="00AF3B35">
        <w:rPr>
          <w:rFonts w:ascii="Calibri" w:hAnsi="Calibri"/>
          <w:iCs/>
        </w:rPr>
        <w:t xml:space="preserve"> die die Schülerinnen und Schüler in der Sekundarstufe I erworben haben</w:t>
      </w:r>
      <w:r>
        <w:rPr>
          <w:rFonts w:ascii="Calibri" w:hAnsi="Calibri"/>
          <w:iCs/>
        </w:rPr>
        <w:t>, weiter</w:t>
      </w:r>
      <w:r w:rsidRPr="00AF3B35">
        <w:rPr>
          <w:rFonts w:ascii="Calibri" w:hAnsi="Calibri"/>
          <w:iCs/>
        </w:rPr>
        <w:t>entwickel</w:t>
      </w:r>
      <w:r>
        <w:rPr>
          <w:rFonts w:ascii="Calibri" w:hAnsi="Calibri"/>
          <w:iCs/>
        </w:rPr>
        <w:t>t werde</w:t>
      </w:r>
      <w:r w:rsidRPr="00AF3B35">
        <w:rPr>
          <w:rFonts w:ascii="Calibri" w:hAnsi="Calibri"/>
          <w:iCs/>
        </w:rPr>
        <w:t>n. Dabei sollen die unten genannten Kriterien helfen, ohne dabei weiter</w:t>
      </w:r>
      <w:r>
        <w:rPr>
          <w:rFonts w:ascii="Calibri" w:hAnsi="Calibri"/>
          <w:iCs/>
        </w:rPr>
        <w:t>e</w:t>
      </w:r>
      <w:r w:rsidRPr="00AF3B35">
        <w:rPr>
          <w:rFonts w:ascii="Calibri" w:hAnsi="Calibri"/>
          <w:iCs/>
        </w:rPr>
        <w:t xml:space="preserve"> im Biologieunterricht wichtige Prinzipien zu vergessen</w:t>
      </w:r>
      <w:r>
        <w:rPr>
          <w:rFonts w:ascii="Calibri" w:hAnsi="Calibri"/>
          <w:iCs/>
        </w:rPr>
        <w:t>, wie zum Beispiel inhaltliche Klarheit, Methodenvielfalt und eine klare Strukturierung des Unterrichts.</w:t>
      </w:r>
    </w:p>
    <w:p w:rsidR="007C3734" w:rsidRDefault="007C3734" w:rsidP="00CD0123">
      <w:pPr>
        <w:pStyle w:val="Standa1"/>
        <w:jc w:val="both"/>
        <w:rPr>
          <w:rFonts w:ascii="Calibri" w:hAnsi="Calibri"/>
          <w:iCs/>
        </w:rPr>
      </w:pPr>
    </w:p>
    <w:p w:rsidR="007C3734" w:rsidRDefault="007C3734" w:rsidP="00CD0123">
      <w:pPr>
        <w:pStyle w:val="Standa1"/>
        <w:jc w:val="both"/>
        <w:rPr>
          <w:rFonts w:ascii="Calibri" w:hAnsi="Calibri"/>
          <w:iCs/>
        </w:rPr>
      </w:pPr>
    </w:p>
    <w:p w:rsidR="00A97ECB" w:rsidRDefault="00C2220A" w:rsidP="00A815C0">
      <w:pPr>
        <w:pStyle w:val="Standa1"/>
        <w:rPr>
          <w:rFonts w:ascii="Calibri" w:hAnsi="Calibri"/>
          <w:iCs/>
        </w:rPr>
      </w:pPr>
      <w:r w:rsidRPr="00C222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 2" o:spid="_x0000_s1026" type="#_x0000_t75" style="position:absolute;margin-left:-1.75pt;margin-top:18.7pt;width:454.1pt;height:180.5pt;z-index:1;visibility:visible;mso-wrap-distance-left:9.48pt;mso-wrap-distance-top:1.44pt;mso-wrap-distance-right:9.19pt;mso-wrap-distance-bottom:1.68p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">
            <v:imagedata r:id="rId7" o:title=""/>
            <o:lock v:ext="edit" aspectratio="f"/>
            <w10:wrap type="topAndBottom"/>
          </v:shape>
        </w:pict>
      </w:r>
    </w:p>
    <w:p w:rsidR="00A97ECB" w:rsidRDefault="00A97ECB" w:rsidP="00A815C0">
      <w:pPr>
        <w:pStyle w:val="Standa1"/>
        <w:rPr>
          <w:rFonts w:ascii="Calibri" w:hAnsi="Calibri"/>
          <w:iCs/>
        </w:rPr>
      </w:pPr>
    </w:p>
    <w:p w:rsidR="00A97ECB" w:rsidRDefault="00A97ECB" w:rsidP="00CD0123">
      <w:pPr>
        <w:pStyle w:val="Standa1"/>
        <w:jc w:val="both"/>
        <w:rPr>
          <w:rFonts w:ascii="Calibri" w:hAnsi="Calibri"/>
          <w:iCs/>
        </w:rPr>
      </w:pPr>
    </w:p>
    <w:p w:rsidR="00A97ECB" w:rsidRPr="00CD0123" w:rsidRDefault="00A97ECB" w:rsidP="00CD0123">
      <w:pPr>
        <w:pStyle w:val="Standa1"/>
        <w:jc w:val="both"/>
        <w:rPr>
          <w:rFonts w:ascii="Calibri" w:hAnsi="Calibri"/>
          <w:iCs/>
        </w:rPr>
      </w:pPr>
      <w:r w:rsidRPr="00CD0123">
        <w:rPr>
          <w:rFonts w:ascii="Calibri" w:hAnsi="Calibri"/>
          <w:iCs/>
        </w:rPr>
        <w:t xml:space="preserve">Zwei Möglichkeiten der Diagnose werden hier vorgestellt. Der </w:t>
      </w:r>
      <w:r>
        <w:rPr>
          <w:rFonts w:ascii="Calibri" w:hAnsi="Calibri"/>
          <w:iCs/>
        </w:rPr>
        <w:t>„</w:t>
      </w:r>
      <w:r w:rsidRPr="00CD0123">
        <w:rPr>
          <w:rFonts w:ascii="Calibri" w:hAnsi="Calibri"/>
          <w:b/>
          <w:iCs/>
        </w:rPr>
        <w:t>Concept Cartoon</w:t>
      </w:r>
      <w:r>
        <w:rPr>
          <w:rFonts w:ascii="Calibri" w:hAnsi="Calibri"/>
          <w:b/>
          <w:iCs/>
        </w:rPr>
        <w:t>“</w:t>
      </w:r>
      <w:r w:rsidRPr="00CD0123">
        <w:rPr>
          <w:rFonts w:ascii="Calibri" w:hAnsi="Calibri"/>
          <w:iCs/>
        </w:rPr>
        <w:t xml:space="preserve"> ist eine comicartige Darstellung vierer Köpfe, die mögliche Antworten auf eine zentrale Frage haben. Diese Antworten sind nicht alle korrekt. </w:t>
      </w:r>
      <w:r>
        <w:rPr>
          <w:rFonts w:ascii="Calibri" w:hAnsi="Calibri"/>
          <w:iCs/>
        </w:rPr>
        <w:t>Der Cartoon</w:t>
      </w:r>
      <w:r w:rsidRPr="00CD0123">
        <w:rPr>
          <w:rFonts w:ascii="Calibri" w:hAnsi="Calibri"/>
          <w:iCs/>
        </w:rPr>
        <w:t xml:space="preserve"> wird als Sprechanlass für die Schülerinnen und Schüler verwendet. Die Schülerinnen und Schüler entscheiden, welcher Antwort sie sich anschließen, äußern ihre Meinung und begründen diese. Sie diskutieren die angebotenen Antworten. Weitere, nicht auf der Folie vertretene Meinungen, können in die leere Sprechblase eingetragen werden. Die Lehrkraft kann mögliche Fehlvorstellungen erkennen und darauf eingehen.</w:t>
      </w:r>
    </w:p>
    <w:p w:rsidR="00A97ECB" w:rsidRDefault="00A97ECB" w:rsidP="00CD0123">
      <w:pPr>
        <w:jc w:val="both"/>
        <w:rPr>
          <w:rFonts w:ascii="Calibri" w:hAnsi="Calibri"/>
        </w:rPr>
      </w:pPr>
      <w:r w:rsidRPr="00CD0123">
        <w:rPr>
          <w:rFonts w:ascii="Calibri" w:hAnsi="Calibri"/>
          <w:iCs/>
        </w:rPr>
        <w:t xml:space="preserve">Eine weitere Möglichkeit zu Stundenbeginn das Vorwissen zu diagnostizieren ist die Methode </w:t>
      </w:r>
      <w:r>
        <w:rPr>
          <w:rFonts w:ascii="Calibri" w:hAnsi="Calibri"/>
          <w:iCs/>
        </w:rPr>
        <w:t>„</w:t>
      </w:r>
      <w:r w:rsidRPr="00CD0123">
        <w:rPr>
          <w:rFonts w:ascii="Calibri" w:hAnsi="Calibri"/>
          <w:b/>
          <w:iCs/>
        </w:rPr>
        <w:t>Predict-a-word</w:t>
      </w:r>
      <w:r>
        <w:rPr>
          <w:rFonts w:ascii="Calibri" w:hAnsi="Calibri"/>
          <w:b/>
          <w:iCs/>
        </w:rPr>
        <w:t>“</w:t>
      </w:r>
      <w:r w:rsidRPr="00CD0123">
        <w:rPr>
          <w:rFonts w:ascii="Calibri" w:hAnsi="Calibri"/>
          <w:iCs/>
        </w:rPr>
        <w:t>. Dabei</w:t>
      </w:r>
      <w:r>
        <w:rPr>
          <w:rFonts w:ascii="Calibri" w:hAnsi="Calibri"/>
          <w:iCs/>
        </w:rPr>
        <w:t xml:space="preserve"> wird das Thema bekannt gegeben und e</w:t>
      </w:r>
      <w:r w:rsidRPr="00CD0123">
        <w:rPr>
          <w:rFonts w:ascii="Calibri" w:hAnsi="Calibri"/>
          <w:iCs/>
        </w:rPr>
        <w:t xml:space="preserve">ine Schülerin oder </w:t>
      </w:r>
      <w:r>
        <w:rPr>
          <w:rFonts w:ascii="Calibri" w:hAnsi="Calibri"/>
          <w:iCs/>
        </w:rPr>
        <w:t xml:space="preserve"> ein </w:t>
      </w:r>
      <w:r w:rsidRPr="00CD0123">
        <w:rPr>
          <w:rFonts w:ascii="Calibri" w:hAnsi="Calibri"/>
          <w:iCs/>
        </w:rPr>
        <w:t xml:space="preserve">Schüler </w:t>
      </w:r>
      <w:r>
        <w:rPr>
          <w:rFonts w:ascii="Calibri" w:hAnsi="Calibri"/>
          <w:iCs/>
        </w:rPr>
        <w:t>muss</w:t>
      </w:r>
      <w:r w:rsidRPr="00CD0123">
        <w:rPr>
          <w:rFonts w:ascii="Calibri" w:hAnsi="Calibri"/>
        </w:rPr>
        <w:t xml:space="preserve"> dazu einen Kurzvortrag vorbereiten. Sie oder er </w:t>
      </w:r>
      <w:r>
        <w:rPr>
          <w:rFonts w:ascii="Calibri" w:hAnsi="Calibri"/>
        </w:rPr>
        <w:t>wählt</w:t>
      </w:r>
      <w:r w:rsidRPr="00CD0123">
        <w:rPr>
          <w:rFonts w:ascii="Calibri" w:hAnsi="Calibri"/>
        </w:rPr>
        <w:t xml:space="preserve"> einen Assistenten (Mitschüler)</w:t>
      </w:r>
      <w:r>
        <w:rPr>
          <w:rFonts w:ascii="Calibri" w:hAnsi="Calibri"/>
        </w:rPr>
        <w:t xml:space="preserve"> aus</w:t>
      </w:r>
      <w:r w:rsidRPr="00CD0123">
        <w:rPr>
          <w:rFonts w:ascii="Calibri" w:hAnsi="Calibri"/>
        </w:rPr>
        <w:t>. Beide gehen gemeinsam vor die Tür</w:t>
      </w:r>
      <w:r>
        <w:rPr>
          <w:rFonts w:ascii="Calibri" w:hAnsi="Calibri"/>
        </w:rPr>
        <w:t>e</w:t>
      </w:r>
      <w:r w:rsidRPr="00CD0123">
        <w:rPr>
          <w:rFonts w:ascii="Calibri" w:hAnsi="Calibri"/>
        </w:rPr>
        <w:t xml:space="preserve">, um dort mit ihrem </w:t>
      </w:r>
      <w:r>
        <w:rPr>
          <w:rFonts w:ascii="Calibri" w:hAnsi="Calibri"/>
        </w:rPr>
        <w:t>Hefta</w:t>
      </w:r>
      <w:r w:rsidRPr="00CD0123">
        <w:rPr>
          <w:rFonts w:ascii="Calibri" w:hAnsi="Calibri"/>
        </w:rPr>
        <w:t xml:space="preserve">ufschrieb den Vortrag vorzubereiten und zu strukturieren. In dieser Zeit sammeln die Mitschüler wichtige Fachbegriffe an der Tafel, die im folgenden Vortrag auftauchen sollten. Die </w:t>
      </w:r>
      <w:r>
        <w:rPr>
          <w:rFonts w:ascii="Calibri" w:hAnsi="Calibri"/>
        </w:rPr>
        <w:t>g</w:t>
      </w:r>
      <w:r w:rsidRPr="00CD0123">
        <w:rPr>
          <w:rFonts w:ascii="Calibri" w:hAnsi="Calibri"/>
        </w:rPr>
        <w:t xml:space="preserve">enannten Begriffe werden an der Tafel unterstrichen. </w:t>
      </w:r>
      <w:r>
        <w:rPr>
          <w:rFonts w:ascii="Calibri" w:hAnsi="Calibri"/>
        </w:rPr>
        <w:t>Der Assistent darf helfend eingreifen. So wird nicht der Einzelne vor der Gruppe geprüft und es entsteht eine angenehmere Situation. Der Lehrer erkennt aus der Qualität des Vortrags mögliche inhaltliche Mängel, falsch verstandene Zusammenhänge oder auch lückenhaftes Wissen und kann darauf in seinem Unterrichtsgang eingehen.</w:t>
      </w:r>
      <w:r w:rsidRPr="00CD0123">
        <w:rPr>
          <w:rFonts w:ascii="Calibri" w:hAnsi="Calibri"/>
        </w:rPr>
        <w:t xml:space="preserve"> Die Schülerin oder der Schüler erhält unmittelbar ein Feedback.</w:t>
      </w:r>
      <w:r>
        <w:rPr>
          <w:rFonts w:ascii="Calibri" w:hAnsi="Calibri"/>
        </w:rPr>
        <w:t xml:space="preserve"> Nützlich hierbei ist es, die Schülerinnen und Schüler</w:t>
      </w:r>
      <w:r w:rsidRPr="006558AF">
        <w:rPr>
          <w:rFonts w:ascii="Calibri" w:hAnsi="Calibri"/>
          <w:b/>
        </w:rPr>
        <w:t xml:space="preserve"> </w:t>
      </w:r>
      <w:r w:rsidRPr="006558AF">
        <w:rPr>
          <w:rFonts w:ascii="Calibri" w:hAnsi="Calibri"/>
        </w:rPr>
        <w:t>ein</w:t>
      </w:r>
      <w:r>
        <w:rPr>
          <w:rFonts w:ascii="Calibri" w:hAnsi="Calibri"/>
        </w:rPr>
        <w:t xml:space="preserve"> </w:t>
      </w:r>
      <w:r w:rsidRPr="006558AF">
        <w:rPr>
          <w:rFonts w:ascii="Calibri" w:hAnsi="Calibri"/>
          <w:b/>
        </w:rPr>
        <w:t>Glossar</w:t>
      </w:r>
      <w:r>
        <w:rPr>
          <w:rFonts w:ascii="Calibri" w:hAnsi="Calibri"/>
        </w:rPr>
        <w:t xml:space="preserve"> anfertigen zu lassen.</w:t>
      </w:r>
    </w:p>
    <w:p w:rsidR="007C3734" w:rsidRDefault="007C3734" w:rsidP="00CD0123">
      <w:pPr>
        <w:jc w:val="both"/>
        <w:rPr>
          <w:rFonts w:ascii="Calibri" w:hAnsi="Calibri"/>
        </w:rPr>
      </w:pPr>
    </w:p>
    <w:p w:rsidR="007C3734" w:rsidRDefault="00A97ECB" w:rsidP="00CD0123">
      <w:pPr>
        <w:jc w:val="both"/>
        <w:rPr>
          <w:rFonts w:ascii="Calibri" w:hAnsi="Calibri"/>
        </w:rPr>
      </w:pPr>
      <w:r>
        <w:rPr>
          <w:rFonts w:ascii="Calibri" w:hAnsi="Calibri"/>
        </w:rPr>
        <w:t>Die Dateien „</w:t>
      </w:r>
      <w:r w:rsidRPr="006558AF">
        <w:rPr>
          <w:rFonts w:ascii="Calibri" w:hAnsi="Calibri"/>
          <w:b/>
        </w:rPr>
        <w:t>Phylogenetische Systematik</w:t>
      </w:r>
      <w:r>
        <w:rPr>
          <w:rFonts w:ascii="Calibri" w:hAnsi="Calibri"/>
          <w:b/>
        </w:rPr>
        <w:t>“</w:t>
      </w:r>
      <w:r>
        <w:rPr>
          <w:rFonts w:ascii="Calibri" w:hAnsi="Calibri"/>
        </w:rPr>
        <w:t xml:space="preserve"> und „</w:t>
      </w:r>
      <w:r w:rsidRPr="006558AF">
        <w:rPr>
          <w:rFonts w:ascii="Calibri" w:hAnsi="Calibri"/>
          <w:b/>
        </w:rPr>
        <w:t>Stammbaumrekonstruktion</w:t>
      </w:r>
      <w:r>
        <w:rPr>
          <w:rFonts w:ascii="Calibri" w:hAnsi="Calibri"/>
          <w:b/>
        </w:rPr>
        <w:t>“</w:t>
      </w:r>
      <w:r>
        <w:rPr>
          <w:rFonts w:ascii="Calibri" w:hAnsi="Calibri"/>
        </w:rPr>
        <w:t xml:space="preserve"> führen grundlegend in die Thematiken ein. </w:t>
      </w:r>
      <w:r w:rsidR="00A52463">
        <w:rPr>
          <w:rFonts w:ascii="Calibri" w:hAnsi="Calibri"/>
        </w:rPr>
        <w:t>D</w:t>
      </w:r>
      <w:r w:rsidR="006723A0">
        <w:rPr>
          <w:rFonts w:ascii="Calibri" w:hAnsi="Calibri"/>
        </w:rPr>
        <w:t xml:space="preserve">ie Schülerinnen und Schüler </w:t>
      </w:r>
      <w:r w:rsidR="00A52463">
        <w:rPr>
          <w:rFonts w:ascii="Calibri" w:hAnsi="Calibri"/>
        </w:rPr>
        <w:t>sollten Vork</w:t>
      </w:r>
      <w:r w:rsidR="006723A0">
        <w:rPr>
          <w:rFonts w:ascii="Calibri" w:hAnsi="Calibri"/>
        </w:rPr>
        <w:t xml:space="preserve">enntnisse über </w:t>
      </w:r>
      <w:r w:rsidR="00A52463">
        <w:rPr>
          <w:rFonts w:ascii="Calibri" w:hAnsi="Calibri"/>
        </w:rPr>
        <w:t>„</w:t>
      </w:r>
      <w:r w:rsidR="006723A0">
        <w:rPr>
          <w:rFonts w:ascii="Calibri" w:hAnsi="Calibri"/>
        </w:rPr>
        <w:t>Homologie</w:t>
      </w:r>
      <w:r w:rsidR="00A52463">
        <w:rPr>
          <w:rFonts w:ascii="Calibri" w:hAnsi="Calibri"/>
        </w:rPr>
        <w:t>“</w:t>
      </w:r>
      <w:r w:rsidR="006723A0">
        <w:rPr>
          <w:rFonts w:ascii="Calibri" w:hAnsi="Calibri"/>
        </w:rPr>
        <w:t xml:space="preserve"> und </w:t>
      </w:r>
      <w:r w:rsidR="00A52463">
        <w:rPr>
          <w:rFonts w:ascii="Calibri" w:hAnsi="Calibri"/>
        </w:rPr>
        <w:t>„</w:t>
      </w:r>
      <w:r w:rsidR="006723A0">
        <w:rPr>
          <w:rFonts w:ascii="Calibri" w:hAnsi="Calibri"/>
        </w:rPr>
        <w:t>Analogie</w:t>
      </w:r>
      <w:r w:rsidR="00A52463">
        <w:rPr>
          <w:rFonts w:ascii="Calibri" w:hAnsi="Calibri"/>
        </w:rPr>
        <w:t>“</w:t>
      </w:r>
      <w:r w:rsidR="007C3734">
        <w:rPr>
          <w:rFonts w:ascii="Calibri" w:hAnsi="Calibri"/>
        </w:rPr>
        <w:t>,</w:t>
      </w:r>
      <w:r w:rsidR="006723A0">
        <w:rPr>
          <w:rFonts w:ascii="Calibri" w:hAnsi="Calibri"/>
        </w:rPr>
        <w:t xml:space="preserve"> sowie unterschiedliche Evolutionstheorien haben. </w:t>
      </w:r>
      <w:r w:rsidR="007C3734">
        <w:rPr>
          <w:rFonts w:ascii="Calibri" w:hAnsi="Calibri"/>
        </w:rPr>
        <w:t>Neben der Wissensvermittlung steht die Problemorientierung im Vordergrund. Die Methode zur Stammbaumerstellung wird hier erläutert. Darüber hinaus kann ein Kontext zu verschieden</w:t>
      </w:r>
      <w:r w:rsidR="00D14A72">
        <w:rPr>
          <w:rFonts w:ascii="Calibri" w:hAnsi="Calibri"/>
        </w:rPr>
        <w:t>en</w:t>
      </w:r>
      <w:r w:rsidR="007C3734">
        <w:rPr>
          <w:rFonts w:ascii="Calibri" w:hAnsi="Calibri"/>
        </w:rPr>
        <w:t xml:space="preserve"> Evolutionstheorien hergestellt werden, deren differente Aussagen in unterschiedlichen Stammbäumen dargestellt werden können. Nachdem wichtige Fachbegriffe eingeführt worden sind, gibt es unterschiedliche Aufgaben </w:t>
      </w:r>
      <w:r w:rsidR="00A52463">
        <w:rPr>
          <w:rFonts w:ascii="Calibri" w:hAnsi="Calibri"/>
        </w:rPr>
        <w:t>zur Vertiefung und Anwendung.</w:t>
      </w:r>
    </w:p>
    <w:p w:rsidR="00A97ECB" w:rsidRDefault="006723A0" w:rsidP="00CD0123">
      <w:pPr>
        <w:jc w:val="both"/>
        <w:rPr>
          <w:rFonts w:ascii="Calibri" w:hAnsi="Calibri"/>
        </w:rPr>
      </w:pPr>
      <w:r>
        <w:rPr>
          <w:rFonts w:ascii="Calibri" w:hAnsi="Calibri"/>
        </w:rPr>
        <w:t xml:space="preserve">Die beiden Dateien sind nicht als Unterrichtsgang konzipiert, </w:t>
      </w:r>
      <w:r w:rsidR="00A52463">
        <w:rPr>
          <w:rFonts w:ascii="Calibri" w:hAnsi="Calibri"/>
        </w:rPr>
        <w:t>sie</w:t>
      </w:r>
      <w:r>
        <w:rPr>
          <w:rFonts w:ascii="Calibri" w:hAnsi="Calibri"/>
        </w:rPr>
        <w:t xml:space="preserve"> liefern </w:t>
      </w:r>
      <w:r w:rsidR="00A52463">
        <w:rPr>
          <w:rFonts w:ascii="Calibri" w:hAnsi="Calibri"/>
        </w:rPr>
        <w:t xml:space="preserve">vielmehr Informationsmaterial für Lehrer und Schüler in </w:t>
      </w:r>
      <w:r>
        <w:rPr>
          <w:rFonts w:ascii="Calibri" w:hAnsi="Calibri"/>
        </w:rPr>
        <w:t xml:space="preserve">unterschiedlicher Komplexität. </w:t>
      </w:r>
      <w:r w:rsidR="00A52463">
        <w:rPr>
          <w:rFonts w:ascii="Calibri" w:hAnsi="Calibri"/>
        </w:rPr>
        <w:t xml:space="preserve">So können </w:t>
      </w:r>
      <w:r>
        <w:rPr>
          <w:rFonts w:ascii="Calibri" w:hAnsi="Calibri"/>
        </w:rPr>
        <w:t xml:space="preserve">Aufgaben </w:t>
      </w:r>
      <w:r w:rsidR="00A52463">
        <w:rPr>
          <w:rFonts w:ascii="Calibri" w:hAnsi="Calibri"/>
        </w:rPr>
        <w:t>nach Schwierigkeitsgrad differenziert werden</w:t>
      </w:r>
      <w:r>
        <w:rPr>
          <w:rFonts w:ascii="Calibri" w:hAnsi="Calibri"/>
        </w:rPr>
        <w:t>. Gerade die Aufgabe</w:t>
      </w:r>
      <w:r w:rsidR="007C3734">
        <w:rPr>
          <w:rFonts w:ascii="Calibri" w:hAnsi="Calibri"/>
        </w:rPr>
        <w:t>n</w:t>
      </w:r>
      <w:r>
        <w:rPr>
          <w:rFonts w:ascii="Calibri" w:hAnsi="Calibri"/>
        </w:rPr>
        <w:t xml:space="preserve"> zur Erklärung des Sparsamkeitsprinzips und die Erstellung komplexer Stammbäume der Datei „Stammbaumrekonstruktion“ sind</w:t>
      </w:r>
      <w:r w:rsidR="007C3734">
        <w:rPr>
          <w:rFonts w:ascii="Calibri" w:hAnsi="Calibri"/>
        </w:rPr>
        <w:t xml:space="preserve"> nicht für alle Schüler geeignet.</w:t>
      </w:r>
    </w:p>
    <w:p w:rsidR="007C3734" w:rsidRDefault="007C3734" w:rsidP="00CD0123">
      <w:pPr>
        <w:jc w:val="both"/>
        <w:rPr>
          <w:rFonts w:ascii="Calibri" w:hAnsi="Calibri"/>
        </w:rPr>
      </w:pPr>
    </w:p>
    <w:p w:rsidR="00A97ECB" w:rsidRDefault="00A97ECB" w:rsidP="006558AF">
      <w:pPr>
        <w:jc w:val="both"/>
        <w:rPr>
          <w:rFonts w:ascii="Calibri" w:hAnsi="Calibri"/>
        </w:rPr>
      </w:pPr>
      <w:r>
        <w:rPr>
          <w:rFonts w:ascii="Calibri" w:hAnsi="Calibri"/>
        </w:rPr>
        <w:t>Exemplarisch wird im Folgenden das Material „</w:t>
      </w:r>
      <w:r w:rsidRPr="006558AF">
        <w:rPr>
          <w:rFonts w:ascii="Calibri" w:hAnsi="Calibri"/>
          <w:b/>
        </w:rPr>
        <w:t>Hilgendorf</w:t>
      </w:r>
      <w:r>
        <w:rPr>
          <w:rFonts w:ascii="Calibri" w:hAnsi="Calibri"/>
        </w:rPr>
        <w:t>“ bearbeitet. Diese Unterrichtseinheit ist in hohem Maße handlungsorientiert. Die Schülerinnen und Schüler müssen an Originalmaterial selbständig Merkmale der Gyraulus-Schnecken finden, die geeignet sind einen Stammbaum zu erstellen. Die Schülerinnen und Schüler nutzen biologische Arbeitsweisen und können den biologischen Weg des Erkenntnisgewinns nachvollziehen. Durch den regionalen, originalen und historischen B</w:t>
      </w:r>
      <w:r w:rsidR="00606944">
        <w:rPr>
          <w:rFonts w:ascii="Calibri" w:hAnsi="Calibri"/>
        </w:rPr>
        <w:t xml:space="preserve">ezug </w:t>
      </w:r>
      <w:r>
        <w:rPr>
          <w:rFonts w:ascii="Calibri" w:hAnsi="Calibri"/>
        </w:rPr>
        <w:t>findet eine Vernetzung bei besonde</w:t>
      </w:r>
      <w:r w:rsidR="00606944">
        <w:rPr>
          <w:rFonts w:ascii="Calibri" w:hAnsi="Calibri"/>
        </w:rPr>
        <w:t>rs hoher Motivation statt. Das p</w:t>
      </w:r>
      <w:r>
        <w:rPr>
          <w:rFonts w:ascii="Calibri" w:hAnsi="Calibri"/>
        </w:rPr>
        <w:t>raktische Arbeiten unterstützt die oben genannten Unterrichtskriterien. Die Schülerinnen und Schüler lernen die Probleme der Stammbaumerstellung an einem konkreten Beispiel kennen. Biologische Prinzipien wie Variabilität oder Angepasstheit lassen sich hier trefflich diskutieren.</w:t>
      </w:r>
    </w:p>
    <w:p w:rsidR="007C3734" w:rsidRDefault="007C3734" w:rsidP="006558AF">
      <w:pPr>
        <w:jc w:val="both"/>
        <w:rPr>
          <w:rFonts w:ascii="Calibri" w:hAnsi="Calibri"/>
        </w:rPr>
      </w:pPr>
    </w:p>
    <w:p w:rsidR="00A97ECB" w:rsidRDefault="00A97ECB" w:rsidP="00CD0123">
      <w:pPr>
        <w:jc w:val="both"/>
        <w:rPr>
          <w:rFonts w:ascii="Calibri" w:hAnsi="Calibri"/>
        </w:rPr>
      </w:pPr>
      <w:r>
        <w:rPr>
          <w:rFonts w:ascii="Calibri" w:hAnsi="Calibri"/>
        </w:rPr>
        <w:t>Die „</w:t>
      </w:r>
      <w:r w:rsidRPr="0049491C">
        <w:rPr>
          <w:rFonts w:ascii="Calibri" w:hAnsi="Calibri"/>
          <w:b/>
        </w:rPr>
        <w:t>Kopflinge</w:t>
      </w:r>
      <w:r>
        <w:rPr>
          <w:rFonts w:ascii="Calibri" w:hAnsi="Calibri"/>
        </w:rPr>
        <w:t xml:space="preserve">“ sind eine </w:t>
      </w:r>
      <w:r w:rsidRPr="00440B36">
        <w:rPr>
          <w:rFonts w:ascii="Calibri" w:hAnsi="Calibri"/>
        </w:rPr>
        <w:t>Möglichkeit</w:t>
      </w:r>
      <w:r>
        <w:rPr>
          <w:rFonts w:ascii="Calibri" w:hAnsi="Calibri"/>
        </w:rPr>
        <w:t xml:space="preserve"> das angeeignete Wissen zur Stammbaumerstellung und Stammbaumuntersuchung handelnd zu vertiefen und weiter zu üben. Durch die begrenzte Auswahl an Kopflingen oder gestellte Zusatzaufgaben ergeben sich hier  vielfältige Differenzierungsmöglichkeiten. Die Einforderung der Verwendung korrekter Fachsprache, die den Schülerinnen und Schülern gerade im Themenkreis Evolution besonders schwer </w:t>
      </w:r>
      <w:r w:rsidR="00606944">
        <w:rPr>
          <w:rFonts w:ascii="Calibri" w:hAnsi="Calibri"/>
        </w:rPr>
        <w:t>fällt</w:t>
      </w:r>
      <w:r>
        <w:rPr>
          <w:rFonts w:ascii="Calibri" w:hAnsi="Calibri"/>
        </w:rPr>
        <w:t>, führt zu einem besseren Verständnis und zu Möglichkeiten gewinnbringender Diskussionen. Beispielhaft sei</w:t>
      </w:r>
      <w:r w:rsidR="00606944">
        <w:rPr>
          <w:rFonts w:ascii="Calibri" w:hAnsi="Calibri"/>
        </w:rPr>
        <w:t>en</w:t>
      </w:r>
      <w:r>
        <w:rPr>
          <w:rFonts w:ascii="Calibri" w:hAnsi="Calibri"/>
        </w:rPr>
        <w:t xml:space="preserve"> hier die mögliche Diskussion des Merkmals </w:t>
      </w:r>
      <w:r w:rsidR="00606944">
        <w:rPr>
          <w:rFonts w:ascii="Calibri" w:hAnsi="Calibri"/>
        </w:rPr>
        <w:t>„</w:t>
      </w:r>
      <w:r>
        <w:rPr>
          <w:rFonts w:ascii="Calibri" w:hAnsi="Calibri"/>
        </w:rPr>
        <w:t>Haare</w:t>
      </w:r>
      <w:r w:rsidR="00606944">
        <w:rPr>
          <w:rFonts w:ascii="Calibri" w:hAnsi="Calibri"/>
        </w:rPr>
        <w:t>“</w:t>
      </w:r>
      <w:r>
        <w:rPr>
          <w:rFonts w:ascii="Calibri" w:hAnsi="Calibri"/>
        </w:rPr>
        <w:t xml:space="preserve"> oder die Diskussion unterschiedlicher hypothetischer Schülerstammbäume unter dem </w:t>
      </w:r>
      <w:r w:rsidR="00606944">
        <w:rPr>
          <w:rFonts w:ascii="Calibri" w:hAnsi="Calibri"/>
        </w:rPr>
        <w:t>Aspekt des Sparsamkeitsprinzips erwähnt.</w:t>
      </w:r>
    </w:p>
    <w:p w:rsidR="007C3734" w:rsidRPr="00CD0123" w:rsidRDefault="007C3734" w:rsidP="00CD0123">
      <w:pPr>
        <w:jc w:val="both"/>
        <w:rPr>
          <w:rFonts w:ascii="Calibri" w:hAnsi="Calibri"/>
        </w:rPr>
      </w:pPr>
    </w:p>
    <w:p w:rsidR="00A97ECB" w:rsidRPr="00606944" w:rsidRDefault="00A97ECB" w:rsidP="00E305CB">
      <w:pPr>
        <w:jc w:val="both"/>
        <w:rPr>
          <w:rFonts w:ascii="Calibri" w:hAnsi="Calibri"/>
        </w:rPr>
      </w:pPr>
      <w:r w:rsidRPr="00606944">
        <w:rPr>
          <w:rFonts w:ascii="Calibri" w:hAnsi="Calibri"/>
        </w:rPr>
        <w:t>Am Ende der Unterrichtseinheit erhalten die Schülerinnen und Schüler einen „</w:t>
      </w:r>
      <w:r w:rsidRPr="00606944">
        <w:rPr>
          <w:rFonts w:ascii="Calibri" w:hAnsi="Calibri"/>
          <w:b/>
        </w:rPr>
        <w:t>Diagnosebogen</w:t>
      </w:r>
      <w:r w:rsidRPr="00606944">
        <w:rPr>
          <w:rFonts w:ascii="Calibri" w:hAnsi="Calibri"/>
        </w:rPr>
        <w:t>“, in</w:t>
      </w:r>
      <w:r w:rsidR="00606944">
        <w:rPr>
          <w:rFonts w:ascii="Calibri" w:hAnsi="Calibri"/>
        </w:rPr>
        <w:t xml:space="preserve"> </w:t>
      </w:r>
      <w:r w:rsidRPr="00606944">
        <w:rPr>
          <w:rFonts w:ascii="Calibri" w:hAnsi="Calibri"/>
        </w:rPr>
        <w:t>dem sie ihre erworbenen Fähigkeiten und Fertigkeiten selbst einschätzen müssen. Durch diesen Diagnosebogen werden den Schüle</w:t>
      </w:r>
      <w:r w:rsidR="006E5607">
        <w:rPr>
          <w:rFonts w:ascii="Calibri" w:hAnsi="Calibri"/>
        </w:rPr>
        <w:t>rinnen und Schülern die erwartet</w:t>
      </w:r>
      <w:r w:rsidRPr="00606944">
        <w:rPr>
          <w:rFonts w:ascii="Calibri" w:hAnsi="Calibri"/>
        </w:rPr>
        <w:t xml:space="preserve">en Kompetenzen und Inhalte transparent gemacht und er dient </w:t>
      </w:r>
      <w:r w:rsidR="006E5607">
        <w:rPr>
          <w:rFonts w:ascii="Calibri" w:hAnsi="Calibri"/>
        </w:rPr>
        <w:t>zudem</w:t>
      </w:r>
      <w:r w:rsidRPr="00606944">
        <w:rPr>
          <w:rFonts w:ascii="Calibri" w:hAnsi="Calibri"/>
        </w:rPr>
        <w:t xml:space="preserve"> der Selbstevaluation. Eine Kopie des Diagnosebogens erhält der Lehrer, der dadurch Einblick in die erzielten Kompetenzen der Schülerinnen und Schüler erhält und so gezielte Maßnahmen zur Förderung einsetzen kann. </w:t>
      </w:r>
    </w:p>
    <w:p w:rsidR="00A97ECB" w:rsidRPr="00DE59E9" w:rsidRDefault="00A97ECB" w:rsidP="00E305CB">
      <w:pPr>
        <w:jc w:val="both"/>
        <w:rPr>
          <w:rFonts w:asciiTheme="minorHAnsi" w:hAnsiTheme="minorHAnsi"/>
        </w:rPr>
      </w:pPr>
      <w:r w:rsidRPr="00DE59E9">
        <w:rPr>
          <w:rFonts w:asciiTheme="minorHAnsi" w:hAnsiTheme="minorHAnsi"/>
        </w:rPr>
        <w:t xml:space="preserve">Eine Vernetzung der Inhalte kann bei der Behandlung biochemischer und molekularbiologischer Homologien sowie beim Thema Humanevolution erfolgen. </w:t>
      </w:r>
    </w:p>
    <w:p w:rsidR="00A97ECB" w:rsidRDefault="00A97ECB" w:rsidP="00E305CB">
      <w:pPr>
        <w:jc w:val="both"/>
        <w:rPr>
          <w:iCs/>
        </w:rPr>
      </w:pPr>
    </w:p>
    <w:p w:rsidR="007C3734" w:rsidRDefault="007C3734" w:rsidP="00E305CB">
      <w:pPr>
        <w:jc w:val="both"/>
        <w:rPr>
          <w:iCs/>
        </w:rPr>
      </w:pPr>
    </w:p>
    <w:p w:rsidR="00A52463" w:rsidRDefault="00A52463" w:rsidP="00E305CB">
      <w:pPr>
        <w:jc w:val="both"/>
        <w:rPr>
          <w:iCs/>
        </w:rPr>
      </w:pPr>
    </w:p>
    <w:p w:rsidR="00A52463" w:rsidRDefault="00A52463" w:rsidP="00E305CB">
      <w:pPr>
        <w:jc w:val="both"/>
        <w:rPr>
          <w:iCs/>
        </w:rPr>
      </w:pPr>
    </w:p>
    <w:p w:rsidR="007E0328" w:rsidRPr="00CD0123" w:rsidRDefault="007E0328" w:rsidP="00E305CB">
      <w:pPr>
        <w:jc w:val="both"/>
        <w:rPr>
          <w:iCs/>
        </w:rPr>
      </w:pPr>
    </w:p>
    <w:p w:rsidR="00A97ECB" w:rsidRPr="007E0328" w:rsidRDefault="007E0328" w:rsidP="009A577A">
      <w:pPr>
        <w:pStyle w:val="Listenabsatz1"/>
        <w:numPr>
          <w:ilvl w:val="0"/>
          <w:numId w:val="5"/>
        </w:numPr>
        <w:rPr>
          <w:rFonts w:ascii="Calibri" w:hAnsi="Calibri"/>
          <w:b/>
          <w:iCs/>
        </w:rPr>
      </w:pPr>
      <w:r>
        <w:rPr>
          <w:rFonts w:ascii="Calibri" w:hAnsi="Calibri"/>
          <w:b/>
          <w:iCs/>
        </w:rPr>
        <w:t>Übersicht über die Dokumente und Präsentationen</w:t>
      </w:r>
    </w:p>
    <w:p w:rsidR="00A97ECB" w:rsidRDefault="00A97ECB" w:rsidP="009A577A">
      <w:pPr>
        <w:pStyle w:val="Listenabsatz1"/>
        <w:ind w:left="360"/>
        <w:rPr>
          <w:rFonts w:ascii="Calibri" w:hAnsi="Calibri"/>
          <w:b/>
          <w:iCs/>
        </w:rPr>
      </w:pPr>
    </w:p>
    <w:p w:rsidR="005A4C38" w:rsidRDefault="005A4C38" w:rsidP="009A577A">
      <w:pPr>
        <w:pStyle w:val="Listenabsatz1"/>
        <w:ind w:left="360"/>
        <w:rPr>
          <w:rFonts w:ascii="Calibri" w:hAnsi="Calibri"/>
          <w:b/>
          <w:iCs/>
        </w:rPr>
      </w:pPr>
    </w:p>
    <w:p w:rsidR="007E0328" w:rsidRDefault="007E0328" w:rsidP="009A577A">
      <w:pPr>
        <w:pStyle w:val="Listenabsatz1"/>
        <w:ind w:left="360"/>
        <w:rPr>
          <w:rFonts w:ascii="Calibri" w:hAnsi="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4395"/>
        <w:gridCol w:w="1275"/>
      </w:tblGrid>
      <w:tr w:rsidR="00EE399F" w:rsidRPr="00EE399F" w:rsidTr="00EE399F">
        <w:tc>
          <w:tcPr>
            <w:tcW w:w="3510" w:type="dxa"/>
            <w:shd w:val="clear" w:color="auto" w:fill="4BACC6" w:themeFill="accent5"/>
          </w:tcPr>
          <w:p w:rsidR="005A4C38" w:rsidRPr="00EE399F" w:rsidRDefault="005A4C38" w:rsidP="00EE399F">
            <w:pPr>
              <w:pStyle w:val="Listenabsatz1"/>
              <w:ind w:left="0"/>
              <w:jc w:val="center"/>
              <w:rPr>
                <w:rFonts w:ascii="Calibri" w:hAnsi="Calibri"/>
                <w:b/>
                <w:bCs/>
                <w:iCs/>
                <w:color w:val="FFFFFF" w:themeColor="background1"/>
                <w:sz w:val="26"/>
                <w:szCs w:val="26"/>
              </w:rPr>
            </w:pPr>
            <w:r w:rsidRPr="00EE399F">
              <w:rPr>
                <w:rFonts w:ascii="Calibri" w:hAnsi="Calibri"/>
                <w:b/>
                <w:bCs/>
                <w:iCs/>
                <w:color w:val="FFFFFF" w:themeColor="background1"/>
                <w:sz w:val="26"/>
                <w:szCs w:val="26"/>
              </w:rPr>
              <w:t>Dokument</w:t>
            </w:r>
          </w:p>
        </w:tc>
        <w:tc>
          <w:tcPr>
            <w:tcW w:w="4395" w:type="dxa"/>
            <w:shd w:val="clear" w:color="auto" w:fill="4BACC6" w:themeFill="accent5"/>
          </w:tcPr>
          <w:p w:rsidR="005A4C38" w:rsidRPr="00EE399F" w:rsidRDefault="005A4C38" w:rsidP="00EE399F">
            <w:pPr>
              <w:pStyle w:val="Listenabsatz1"/>
              <w:ind w:left="0"/>
              <w:jc w:val="center"/>
              <w:rPr>
                <w:rFonts w:ascii="Calibri" w:hAnsi="Calibri"/>
                <w:b/>
                <w:bCs/>
                <w:iCs/>
                <w:color w:val="FFFFFF" w:themeColor="background1"/>
                <w:sz w:val="26"/>
                <w:szCs w:val="26"/>
              </w:rPr>
            </w:pPr>
            <w:r w:rsidRPr="00EE399F">
              <w:rPr>
                <w:rFonts w:ascii="Calibri" w:hAnsi="Calibri"/>
                <w:b/>
                <w:bCs/>
                <w:iCs/>
                <w:color w:val="FFFFFF" w:themeColor="background1"/>
                <w:sz w:val="26"/>
                <w:szCs w:val="26"/>
              </w:rPr>
              <w:t>Inhalt</w:t>
            </w:r>
          </w:p>
        </w:tc>
        <w:tc>
          <w:tcPr>
            <w:tcW w:w="1275" w:type="dxa"/>
            <w:shd w:val="clear" w:color="auto" w:fill="4BACC6" w:themeFill="accent5"/>
          </w:tcPr>
          <w:p w:rsidR="005A4C38" w:rsidRPr="00EE399F" w:rsidRDefault="005A4C38" w:rsidP="00EE399F">
            <w:pPr>
              <w:pStyle w:val="Listenabsatz1"/>
              <w:ind w:left="0"/>
              <w:jc w:val="center"/>
              <w:rPr>
                <w:rFonts w:ascii="Calibri" w:hAnsi="Calibri"/>
                <w:b/>
                <w:bCs/>
                <w:iCs/>
                <w:color w:val="FFFFFF" w:themeColor="background1"/>
                <w:sz w:val="26"/>
                <w:szCs w:val="26"/>
              </w:rPr>
            </w:pPr>
            <w:r w:rsidRPr="00EE399F">
              <w:rPr>
                <w:rFonts w:ascii="Calibri" w:hAnsi="Calibri"/>
                <w:b/>
                <w:bCs/>
                <w:iCs/>
                <w:color w:val="FFFFFF" w:themeColor="background1"/>
                <w:sz w:val="26"/>
                <w:szCs w:val="26"/>
              </w:rPr>
              <w:t>Seite</w:t>
            </w:r>
          </w:p>
        </w:tc>
      </w:tr>
      <w:tr w:rsidR="00EE399F" w:rsidRPr="00EE399F" w:rsidTr="00EE399F">
        <w:tc>
          <w:tcPr>
            <w:tcW w:w="3510" w:type="dxa"/>
            <w:shd w:val="clear" w:color="auto" w:fill="D2EAF1" w:themeFill="accent5" w:themeFillTint="3F"/>
          </w:tcPr>
          <w:p w:rsidR="005A4C38" w:rsidRPr="00EE399F" w:rsidRDefault="005A4C38" w:rsidP="00EE399F">
            <w:pPr>
              <w:pStyle w:val="Listenabsatz1"/>
              <w:ind w:left="0"/>
              <w:rPr>
                <w:rFonts w:ascii="Calibri" w:hAnsi="Calibri"/>
                <w:b/>
                <w:bCs/>
                <w:iCs/>
              </w:rPr>
            </w:pPr>
            <w:r w:rsidRPr="00EE399F">
              <w:rPr>
                <w:rFonts w:ascii="Calibri" w:hAnsi="Calibri"/>
                <w:b/>
                <w:bCs/>
                <w:iCs/>
              </w:rPr>
              <w:t>300 Stammbaum</w:t>
            </w:r>
          </w:p>
          <w:p w:rsidR="005A4C38" w:rsidRPr="00EE399F" w:rsidRDefault="005A4C38" w:rsidP="00EE399F">
            <w:pPr>
              <w:pStyle w:val="Listenabsatz1"/>
              <w:ind w:left="0"/>
              <w:rPr>
                <w:rFonts w:ascii="Calibri" w:hAnsi="Calibri"/>
                <w:b/>
                <w:bCs/>
                <w:iCs/>
              </w:rPr>
            </w:pPr>
          </w:p>
        </w:tc>
        <w:tc>
          <w:tcPr>
            <w:tcW w:w="4395" w:type="dxa"/>
            <w:shd w:val="clear" w:color="auto" w:fill="D2EAF1" w:themeFill="accent5" w:themeFillTint="3F"/>
          </w:tcPr>
          <w:p w:rsidR="005A4C38" w:rsidRPr="00EE399F" w:rsidRDefault="007E0328" w:rsidP="00EE399F">
            <w:pPr>
              <w:pStyle w:val="Listenabsatz1"/>
              <w:ind w:left="0"/>
              <w:rPr>
                <w:rFonts w:ascii="Calibri" w:hAnsi="Calibri"/>
                <w:b/>
                <w:iCs/>
              </w:rPr>
            </w:pPr>
            <w:r w:rsidRPr="00EE399F">
              <w:rPr>
                <w:rFonts w:ascii="Calibri" w:hAnsi="Calibri"/>
                <w:b/>
                <w:iCs/>
              </w:rPr>
              <w:t>Bezug zu den Bildungsstandards, Vorbemerkungen zum Unterricht</w:t>
            </w:r>
          </w:p>
        </w:tc>
        <w:tc>
          <w:tcPr>
            <w:tcW w:w="1275" w:type="dxa"/>
            <w:shd w:val="clear" w:color="auto" w:fill="D2EAF1" w:themeFill="accent5" w:themeFillTint="3F"/>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1-5</w:t>
            </w:r>
          </w:p>
        </w:tc>
      </w:tr>
      <w:tr w:rsidR="00EE399F" w:rsidRPr="00EE399F" w:rsidTr="00EE399F">
        <w:tc>
          <w:tcPr>
            <w:tcW w:w="3510" w:type="dxa"/>
          </w:tcPr>
          <w:p w:rsidR="005A4C38" w:rsidRPr="00EE399F" w:rsidRDefault="005A4C38" w:rsidP="00EE399F">
            <w:pPr>
              <w:pStyle w:val="Listenabsatz1"/>
              <w:ind w:left="0"/>
              <w:rPr>
                <w:rFonts w:ascii="Calibri" w:hAnsi="Calibri"/>
                <w:b/>
                <w:bCs/>
                <w:iCs/>
              </w:rPr>
            </w:pPr>
            <w:r w:rsidRPr="00EE399F">
              <w:rPr>
                <w:rFonts w:ascii="Calibri" w:hAnsi="Calibri"/>
                <w:b/>
                <w:bCs/>
                <w:iCs/>
              </w:rPr>
              <w:t>301 Evolution</w:t>
            </w:r>
          </w:p>
          <w:p w:rsidR="005A4C38" w:rsidRPr="00EE399F" w:rsidRDefault="005A4C38" w:rsidP="00EE399F">
            <w:pPr>
              <w:pStyle w:val="Listenabsatz1"/>
              <w:ind w:left="0"/>
              <w:rPr>
                <w:rFonts w:ascii="Calibri" w:hAnsi="Calibri"/>
                <w:b/>
                <w:bCs/>
                <w:iCs/>
              </w:rPr>
            </w:pPr>
          </w:p>
        </w:tc>
        <w:tc>
          <w:tcPr>
            <w:tcW w:w="4395" w:type="dxa"/>
          </w:tcPr>
          <w:p w:rsidR="005A4C38" w:rsidRPr="00EE399F" w:rsidRDefault="007E0328" w:rsidP="00EE399F">
            <w:pPr>
              <w:pStyle w:val="Listenabsatz1"/>
              <w:ind w:left="0"/>
              <w:rPr>
                <w:rFonts w:ascii="Calibri" w:hAnsi="Calibri"/>
                <w:b/>
                <w:iCs/>
              </w:rPr>
            </w:pPr>
            <w:r w:rsidRPr="00EE399F">
              <w:rPr>
                <w:rFonts w:ascii="Calibri" w:hAnsi="Calibri"/>
                <w:b/>
                <w:iCs/>
              </w:rPr>
              <w:t>Einführungspräsentation</w:t>
            </w:r>
          </w:p>
        </w:tc>
        <w:tc>
          <w:tcPr>
            <w:tcW w:w="1275" w:type="dxa"/>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21 Folien</w:t>
            </w:r>
          </w:p>
        </w:tc>
      </w:tr>
      <w:tr w:rsidR="00EE399F" w:rsidRPr="00EE399F" w:rsidTr="00EE399F">
        <w:tc>
          <w:tcPr>
            <w:tcW w:w="3510" w:type="dxa"/>
            <w:shd w:val="clear" w:color="auto" w:fill="D2EAF1" w:themeFill="accent5" w:themeFillTint="3F"/>
          </w:tcPr>
          <w:p w:rsidR="005A4C38" w:rsidRPr="00EE399F" w:rsidRDefault="005A4C38" w:rsidP="00EE399F">
            <w:pPr>
              <w:pStyle w:val="Listenabsatz1"/>
              <w:ind w:left="0"/>
              <w:rPr>
                <w:rFonts w:ascii="Calibri" w:hAnsi="Calibri"/>
                <w:b/>
                <w:bCs/>
                <w:iCs/>
              </w:rPr>
            </w:pPr>
            <w:r w:rsidRPr="00EE399F">
              <w:rPr>
                <w:rFonts w:ascii="Calibri" w:hAnsi="Calibri"/>
                <w:b/>
                <w:bCs/>
                <w:iCs/>
              </w:rPr>
              <w:t>310 concept cartoon</w:t>
            </w:r>
          </w:p>
          <w:p w:rsidR="005A4C38" w:rsidRPr="00EE399F" w:rsidRDefault="005A4C38" w:rsidP="00EE399F">
            <w:pPr>
              <w:pStyle w:val="Listenabsatz1"/>
              <w:ind w:left="0"/>
              <w:rPr>
                <w:rFonts w:ascii="Calibri" w:hAnsi="Calibri"/>
                <w:b/>
                <w:bCs/>
                <w:iCs/>
              </w:rPr>
            </w:pPr>
          </w:p>
        </w:tc>
        <w:tc>
          <w:tcPr>
            <w:tcW w:w="4395" w:type="dxa"/>
            <w:shd w:val="clear" w:color="auto" w:fill="D2EAF1" w:themeFill="accent5" w:themeFillTint="3F"/>
          </w:tcPr>
          <w:p w:rsidR="005A4C38" w:rsidRPr="00EE399F" w:rsidRDefault="007E0328" w:rsidP="00EE399F">
            <w:pPr>
              <w:pStyle w:val="Listenabsatz1"/>
              <w:ind w:left="0"/>
              <w:rPr>
                <w:rFonts w:ascii="Calibri" w:hAnsi="Calibri"/>
                <w:b/>
                <w:iCs/>
              </w:rPr>
            </w:pPr>
            <w:r w:rsidRPr="00EE399F">
              <w:rPr>
                <w:rFonts w:ascii="Calibri" w:hAnsi="Calibri"/>
                <w:b/>
                <w:iCs/>
              </w:rPr>
              <w:t>Diagnoseinstrument</w:t>
            </w:r>
          </w:p>
        </w:tc>
        <w:tc>
          <w:tcPr>
            <w:tcW w:w="1275" w:type="dxa"/>
            <w:shd w:val="clear" w:color="auto" w:fill="D2EAF1" w:themeFill="accent5" w:themeFillTint="3F"/>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1-2</w:t>
            </w:r>
          </w:p>
        </w:tc>
      </w:tr>
      <w:tr w:rsidR="00EE399F" w:rsidRPr="00EE399F" w:rsidTr="00EE399F">
        <w:tc>
          <w:tcPr>
            <w:tcW w:w="3510" w:type="dxa"/>
          </w:tcPr>
          <w:p w:rsidR="005A4C38" w:rsidRPr="00EE399F" w:rsidRDefault="005A4C38" w:rsidP="00EE399F">
            <w:pPr>
              <w:pStyle w:val="Listenabsatz1"/>
              <w:ind w:left="0"/>
              <w:rPr>
                <w:rFonts w:ascii="Calibri" w:hAnsi="Calibri"/>
                <w:b/>
                <w:bCs/>
                <w:iCs/>
              </w:rPr>
            </w:pPr>
            <w:r w:rsidRPr="00EE399F">
              <w:rPr>
                <w:rFonts w:ascii="Calibri" w:hAnsi="Calibri"/>
                <w:b/>
                <w:bCs/>
                <w:iCs/>
              </w:rPr>
              <w:t>321 Phylogenetische Systematik</w:t>
            </w:r>
          </w:p>
          <w:p w:rsidR="005A4C38" w:rsidRPr="00EE399F" w:rsidRDefault="005A4C38" w:rsidP="00EE399F">
            <w:pPr>
              <w:pStyle w:val="Listenabsatz1"/>
              <w:ind w:left="0"/>
              <w:rPr>
                <w:rFonts w:ascii="Calibri" w:hAnsi="Calibri"/>
                <w:b/>
                <w:bCs/>
                <w:iCs/>
              </w:rPr>
            </w:pPr>
          </w:p>
        </w:tc>
        <w:tc>
          <w:tcPr>
            <w:tcW w:w="4395" w:type="dxa"/>
          </w:tcPr>
          <w:p w:rsidR="005A4C38" w:rsidRPr="00EE399F" w:rsidRDefault="007E0328" w:rsidP="00EE399F">
            <w:pPr>
              <w:pStyle w:val="Listenabsatz1"/>
              <w:ind w:left="0"/>
              <w:rPr>
                <w:rFonts w:ascii="Calibri" w:hAnsi="Calibri"/>
                <w:b/>
                <w:iCs/>
              </w:rPr>
            </w:pPr>
            <w:r w:rsidRPr="00EE399F">
              <w:rPr>
                <w:rFonts w:ascii="Calibri" w:hAnsi="Calibri"/>
                <w:b/>
                <w:iCs/>
              </w:rPr>
              <w:t>Fachwissen und Aufgaben zur Systematik und Stammbaumerstellung</w:t>
            </w:r>
          </w:p>
        </w:tc>
        <w:tc>
          <w:tcPr>
            <w:tcW w:w="1275" w:type="dxa"/>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1-8</w:t>
            </w:r>
          </w:p>
        </w:tc>
      </w:tr>
      <w:tr w:rsidR="00EE399F" w:rsidRPr="00EE399F" w:rsidTr="00EE399F">
        <w:tc>
          <w:tcPr>
            <w:tcW w:w="3510" w:type="dxa"/>
            <w:shd w:val="clear" w:color="auto" w:fill="D2EAF1" w:themeFill="accent5" w:themeFillTint="3F"/>
          </w:tcPr>
          <w:p w:rsidR="005A4C38" w:rsidRPr="00EE399F" w:rsidRDefault="005A4C38" w:rsidP="00EE399F">
            <w:pPr>
              <w:pStyle w:val="Listenabsatz1"/>
              <w:ind w:left="0"/>
              <w:rPr>
                <w:rFonts w:ascii="Calibri" w:hAnsi="Calibri"/>
                <w:b/>
                <w:bCs/>
                <w:iCs/>
              </w:rPr>
            </w:pPr>
            <w:r w:rsidRPr="00EE399F">
              <w:rPr>
                <w:rFonts w:ascii="Calibri" w:hAnsi="Calibri"/>
                <w:b/>
                <w:bCs/>
                <w:iCs/>
              </w:rPr>
              <w:t>322 Stammbaumrekonstruktion</w:t>
            </w:r>
          </w:p>
          <w:p w:rsidR="005A4C38" w:rsidRPr="00EE399F" w:rsidRDefault="005A4C38" w:rsidP="00EE399F">
            <w:pPr>
              <w:pStyle w:val="Listenabsatz1"/>
              <w:ind w:left="0"/>
              <w:rPr>
                <w:rFonts w:ascii="Calibri" w:hAnsi="Calibri"/>
                <w:b/>
                <w:bCs/>
                <w:iCs/>
              </w:rPr>
            </w:pPr>
          </w:p>
        </w:tc>
        <w:tc>
          <w:tcPr>
            <w:tcW w:w="4395" w:type="dxa"/>
            <w:shd w:val="clear" w:color="auto" w:fill="D2EAF1" w:themeFill="accent5" w:themeFillTint="3F"/>
          </w:tcPr>
          <w:p w:rsidR="005A4C38" w:rsidRPr="00EE399F" w:rsidRDefault="007E0328" w:rsidP="00EE399F">
            <w:pPr>
              <w:pStyle w:val="Listenabsatz1"/>
              <w:ind w:left="0"/>
              <w:rPr>
                <w:rFonts w:ascii="Calibri" w:hAnsi="Calibri"/>
                <w:b/>
                <w:iCs/>
              </w:rPr>
            </w:pPr>
            <w:r w:rsidRPr="00EE399F">
              <w:rPr>
                <w:rFonts w:ascii="Calibri" w:hAnsi="Calibri"/>
                <w:b/>
                <w:iCs/>
              </w:rPr>
              <w:t>Fachwissen und Aufgaben zur Stammbaumrekonstruktion</w:t>
            </w:r>
          </w:p>
        </w:tc>
        <w:tc>
          <w:tcPr>
            <w:tcW w:w="1275" w:type="dxa"/>
            <w:shd w:val="clear" w:color="auto" w:fill="D2EAF1" w:themeFill="accent5" w:themeFillTint="3F"/>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1-16</w:t>
            </w:r>
          </w:p>
        </w:tc>
      </w:tr>
      <w:tr w:rsidR="00EE399F" w:rsidRPr="00EE399F" w:rsidTr="00EE399F">
        <w:tc>
          <w:tcPr>
            <w:tcW w:w="3510" w:type="dxa"/>
          </w:tcPr>
          <w:p w:rsidR="005A4C38" w:rsidRPr="00EE399F" w:rsidRDefault="005A4C38" w:rsidP="00EE399F">
            <w:pPr>
              <w:pStyle w:val="Listenabsatz1"/>
              <w:ind w:left="0"/>
              <w:rPr>
                <w:rFonts w:ascii="Calibri" w:hAnsi="Calibri"/>
                <w:b/>
                <w:bCs/>
                <w:iCs/>
              </w:rPr>
            </w:pPr>
            <w:r w:rsidRPr="00EE399F">
              <w:rPr>
                <w:rFonts w:ascii="Calibri" w:hAnsi="Calibri"/>
                <w:b/>
                <w:bCs/>
                <w:iCs/>
              </w:rPr>
              <w:t>330 Hilgendorf</w:t>
            </w:r>
          </w:p>
          <w:p w:rsidR="007E0328" w:rsidRPr="00EE399F" w:rsidRDefault="007E0328" w:rsidP="00EE399F">
            <w:pPr>
              <w:pStyle w:val="Listenabsatz1"/>
              <w:ind w:left="0"/>
              <w:rPr>
                <w:rFonts w:ascii="Calibri" w:hAnsi="Calibri"/>
                <w:b/>
                <w:bCs/>
                <w:iCs/>
              </w:rPr>
            </w:pPr>
          </w:p>
        </w:tc>
        <w:tc>
          <w:tcPr>
            <w:tcW w:w="4395" w:type="dxa"/>
          </w:tcPr>
          <w:p w:rsidR="005A4C38" w:rsidRPr="00EE399F" w:rsidRDefault="00482329" w:rsidP="00EE399F">
            <w:pPr>
              <w:pStyle w:val="Listenabsatz1"/>
              <w:ind w:left="0"/>
              <w:rPr>
                <w:rFonts w:ascii="Calibri" w:hAnsi="Calibri"/>
                <w:b/>
                <w:iCs/>
              </w:rPr>
            </w:pPr>
            <w:r w:rsidRPr="00EE399F">
              <w:rPr>
                <w:rFonts w:ascii="Calibri" w:hAnsi="Calibri"/>
                <w:b/>
                <w:iCs/>
              </w:rPr>
              <w:t>P</w:t>
            </w:r>
            <w:r w:rsidR="007E0328" w:rsidRPr="00EE399F">
              <w:rPr>
                <w:rFonts w:ascii="Calibri" w:hAnsi="Calibri"/>
                <w:b/>
                <w:iCs/>
              </w:rPr>
              <w:t>raktische</w:t>
            </w:r>
            <w:r w:rsidRPr="00EE399F">
              <w:rPr>
                <w:rFonts w:ascii="Calibri" w:hAnsi="Calibri"/>
                <w:b/>
                <w:iCs/>
              </w:rPr>
              <w:t xml:space="preserve">s </w:t>
            </w:r>
            <w:r w:rsidR="007E0328" w:rsidRPr="00EE399F">
              <w:rPr>
                <w:rFonts w:ascii="Calibri" w:hAnsi="Calibri"/>
                <w:b/>
                <w:iCs/>
              </w:rPr>
              <w:t xml:space="preserve"> Arbeiten mit </w:t>
            </w:r>
            <w:r w:rsidR="007E0328" w:rsidRPr="00EE399F">
              <w:rPr>
                <w:rFonts w:ascii="Calibri" w:hAnsi="Calibri"/>
                <w:b/>
                <w:i/>
                <w:iCs/>
              </w:rPr>
              <w:t>Gyraulus</w:t>
            </w:r>
            <w:r w:rsidR="007E0328" w:rsidRPr="00EE399F">
              <w:rPr>
                <w:rFonts w:ascii="Calibri" w:hAnsi="Calibri"/>
                <w:b/>
                <w:iCs/>
              </w:rPr>
              <w:t>-Schnecken aus dem Steinheimer Becken</w:t>
            </w:r>
          </w:p>
        </w:tc>
        <w:tc>
          <w:tcPr>
            <w:tcW w:w="1275" w:type="dxa"/>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1-10</w:t>
            </w:r>
          </w:p>
        </w:tc>
      </w:tr>
      <w:tr w:rsidR="00EE399F" w:rsidRPr="00EE399F" w:rsidTr="00EE399F">
        <w:tc>
          <w:tcPr>
            <w:tcW w:w="3510" w:type="dxa"/>
            <w:shd w:val="clear" w:color="auto" w:fill="D2EAF1" w:themeFill="accent5" w:themeFillTint="3F"/>
          </w:tcPr>
          <w:p w:rsidR="005A4C38" w:rsidRPr="00EE399F" w:rsidRDefault="005A4C38" w:rsidP="00EE399F">
            <w:pPr>
              <w:pStyle w:val="Listenabsatz1"/>
              <w:ind w:left="0"/>
              <w:rPr>
                <w:rFonts w:ascii="Calibri" w:hAnsi="Calibri"/>
                <w:b/>
                <w:bCs/>
                <w:iCs/>
              </w:rPr>
            </w:pPr>
            <w:r w:rsidRPr="00EE399F">
              <w:rPr>
                <w:rFonts w:ascii="Calibri" w:hAnsi="Calibri"/>
                <w:b/>
                <w:bCs/>
                <w:iCs/>
              </w:rPr>
              <w:t>331 Schneckenkarten</w:t>
            </w:r>
          </w:p>
          <w:p w:rsidR="005A4C38" w:rsidRPr="00EE399F" w:rsidRDefault="005A4C38" w:rsidP="00EE399F">
            <w:pPr>
              <w:pStyle w:val="Listenabsatz1"/>
              <w:ind w:left="0"/>
              <w:rPr>
                <w:rFonts w:ascii="Calibri" w:hAnsi="Calibri"/>
                <w:b/>
                <w:bCs/>
                <w:iCs/>
              </w:rPr>
            </w:pPr>
          </w:p>
        </w:tc>
        <w:tc>
          <w:tcPr>
            <w:tcW w:w="4395" w:type="dxa"/>
            <w:shd w:val="clear" w:color="auto" w:fill="D2EAF1" w:themeFill="accent5" w:themeFillTint="3F"/>
          </w:tcPr>
          <w:p w:rsidR="005A4C38" w:rsidRPr="00EE399F" w:rsidRDefault="007E0328" w:rsidP="00EE399F">
            <w:pPr>
              <w:pStyle w:val="Listenabsatz1"/>
              <w:ind w:left="0"/>
              <w:rPr>
                <w:rFonts w:ascii="Calibri" w:hAnsi="Calibri"/>
                <w:b/>
                <w:iCs/>
              </w:rPr>
            </w:pPr>
            <w:r w:rsidRPr="00EE399F">
              <w:rPr>
                <w:rFonts w:ascii="Calibri" w:hAnsi="Calibri"/>
                <w:b/>
                <w:iCs/>
              </w:rPr>
              <w:t>Folien zur Erstellung des Stammbaumes</w:t>
            </w:r>
          </w:p>
        </w:tc>
        <w:tc>
          <w:tcPr>
            <w:tcW w:w="1275" w:type="dxa"/>
            <w:shd w:val="clear" w:color="auto" w:fill="D2EAF1" w:themeFill="accent5" w:themeFillTint="3F"/>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3 Folien</w:t>
            </w:r>
          </w:p>
        </w:tc>
      </w:tr>
      <w:tr w:rsidR="00EE399F" w:rsidRPr="00EE399F" w:rsidTr="00EE399F">
        <w:tc>
          <w:tcPr>
            <w:tcW w:w="3510" w:type="dxa"/>
          </w:tcPr>
          <w:p w:rsidR="005A4C38" w:rsidRPr="00EE399F" w:rsidRDefault="005A4C38" w:rsidP="00EE399F">
            <w:pPr>
              <w:pStyle w:val="Listenabsatz1"/>
              <w:ind w:left="0"/>
              <w:rPr>
                <w:rFonts w:ascii="Calibri" w:hAnsi="Calibri"/>
                <w:b/>
                <w:bCs/>
                <w:iCs/>
              </w:rPr>
            </w:pPr>
            <w:r w:rsidRPr="00EE399F">
              <w:rPr>
                <w:rFonts w:ascii="Calibri" w:hAnsi="Calibri"/>
                <w:b/>
                <w:bCs/>
                <w:iCs/>
              </w:rPr>
              <w:t>332 Schneckenmerkmale</w:t>
            </w:r>
          </w:p>
          <w:p w:rsidR="005A4C38" w:rsidRPr="00EE399F" w:rsidRDefault="005A4C38" w:rsidP="00EE399F">
            <w:pPr>
              <w:pStyle w:val="Listenabsatz1"/>
              <w:ind w:left="360"/>
              <w:rPr>
                <w:rFonts w:ascii="Calibri" w:hAnsi="Calibri"/>
                <w:b/>
                <w:bCs/>
                <w:iCs/>
              </w:rPr>
            </w:pPr>
          </w:p>
        </w:tc>
        <w:tc>
          <w:tcPr>
            <w:tcW w:w="4395" w:type="dxa"/>
          </w:tcPr>
          <w:p w:rsidR="005A4C38" w:rsidRPr="00EE399F" w:rsidRDefault="007E0328" w:rsidP="00EE399F">
            <w:pPr>
              <w:pStyle w:val="Listenabsatz1"/>
              <w:ind w:left="0"/>
              <w:rPr>
                <w:rFonts w:ascii="Calibri" w:hAnsi="Calibri"/>
                <w:b/>
                <w:iCs/>
              </w:rPr>
            </w:pPr>
            <w:r w:rsidRPr="00EE399F">
              <w:rPr>
                <w:rFonts w:ascii="Calibri" w:hAnsi="Calibri"/>
                <w:b/>
                <w:iCs/>
              </w:rPr>
              <w:t>Begriffsdefinitionen</w:t>
            </w:r>
          </w:p>
        </w:tc>
        <w:tc>
          <w:tcPr>
            <w:tcW w:w="1275" w:type="dxa"/>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w:t>
            </w:r>
          </w:p>
        </w:tc>
      </w:tr>
      <w:tr w:rsidR="00EE399F" w:rsidRPr="00EE399F" w:rsidTr="00EE399F">
        <w:tc>
          <w:tcPr>
            <w:tcW w:w="3510" w:type="dxa"/>
            <w:shd w:val="clear" w:color="auto" w:fill="D2EAF1" w:themeFill="accent5" w:themeFillTint="3F"/>
          </w:tcPr>
          <w:p w:rsidR="005A4C38" w:rsidRPr="00EE399F" w:rsidRDefault="005A4C38" w:rsidP="00EE399F">
            <w:pPr>
              <w:pStyle w:val="Listenabsatz1"/>
              <w:ind w:left="0"/>
              <w:rPr>
                <w:rFonts w:ascii="Calibri" w:hAnsi="Calibri"/>
                <w:b/>
                <w:bCs/>
                <w:iCs/>
              </w:rPr>
            </w:pPr>
            <w:r w:rsidRPr="00EE399F">
              <w:rPr>
                <w:rFonts w:ascii="Calibri" w:hAnsi="Calibri"/>
                <w:b/>
                <w:bCs/>
                <w:iCs/>
              </w:rPr>
              <w:t>333 Stammbaum Mensink</w:t>
            </w:r>
          </w:p>
          <w:p w:rsidR="005A4C38" w:rsidRPr="00EE399F" w:rsidRDefault="005A4C38" w:rsidP="00EE399F">
            <w:pPr>
              <w:pStyle w:val="Listenabsatz1"/>
              <w:ind w:left="360"/>
              <w:rPr>
                <w:rFonts w:ascii="Calibri" w:hAnsi="Calibri"/>
                <w:b/>
                <w:bCs/>
                <w:iCs/>
              </w:rPr>
            </w:pPr>
          </w:p>
        </w:tc>
        <w:tc>
          <w:tcPr>
            <w:tcW w:w="4395" w:type="dxa"/>
            <w:shd w:val="clear" w:color="auto" w:fill="D2EAF1" w:themeFill="accent5" w:themeFillTint="3F"/>
          </w:tcPr>
          <w:p w:rsidR="005A4C38" w:rsidRPr="00EE399F" w:rsidRDefault="007E0328" w:rsidP="00EE399F">
            <w:pPr>
              <w:pStyle w:val="Listenabsatz1"/>
              <w:ind w:left="0"/>
              <w:rPr>
                <w:rFonts w:ascii="Calibri" w:hAnsi="Calibri"/>
                <w:b/>
                <w:iCs/>
              </w:rPr>
            </w:pPr>
            <w:r w:rsidRPr="00EE399F">
              <w:rPr>
                <w:rFonts w:ascii="Calibri" w:hAnsi="Calibri"/>
                <w:b/>
                <w:iCs/>
              </w:rPr>
              <w:t xml:space="preserve">Stammbaum der </w:t>
            </w:r>
            <w:r w:rsidRPr="00EE399F">
              <w:rPr>
                <w:rFonts w:ascii="Calibri" w:hAnsi="Calibri"/>
                <w:b/>
                <w:i/>
                <w:iCs/>
              </w:rPr>
              <w:t>Gyraulus</w:t>
            </w:r>
            <w:r w:rsidRPr="00EE399F">
              <w:rPr>
                <w:rFonts w:ascii="Calibri" w:hAnsi="Calibri"/>
                <w:b/>
                <w:iCs/>
              </w:rPr>
              <w:t>-Schnecken</w:t>
            </w:r>
          </w:p>
        </w:tc>
        <w:tc>
          <w:tcPr>
            <w:tcW w:w="1275" w:type="dxa"/>
            <w:shd w:val="clear" w:color="auto" w:fill="D2EAF1" w:themeFill="accent5" w:themeFillTint="3F"/>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 Folie</w:t>
            </w:r>
          </w:p>
        </w:tc>
      </w:tr>
      <w:tr w:rsidR="00EE399F" w:rsidRPr="00EE399F" w:rsidTr="00EE399F">
        <w:tc>
          <w:tcPr>
            <w:tcW w:w="3510" w:type="dxa"/>
          </w:tcPr>
          <w:p w:rsidR="005A4C38" w:rsidRPr="00EE399F" w:rsidRDefault="005A4C38" w:rsidP="00EE399F">
            <w:pPr>
              <w:pStyle w:val="Listenabsatz1"/>
              <w:ind w:left="0"/>
              <w:rPr>
                <w:rFonts w:ascii="Calibri" w:hAnsi="Calibri"/>
                <w:b/>
                <w:bCs/>
                <w:iCs/>
              </w:rPr>
            </w:pPr>
            <w:r w:rsidRPr="00EE399F">
              <w:rPr>
                <w:rFonts w:ascii="Calibri" w:hAnsi="Calibri"/>
                <w:b/>
                <w:bCs/>
                <w:iCs/>
              </w:rPr>
              <w:t>334 Infoblatt</w:t>
            </w:r>
          </w:p>
          <w:p w:rsidR="005A4C38" w:rsidRPr="00EE399F" w:rsidRDefault="005A4C38" w:rsidP="00EE399F">
            <w:pPr>
              <w:pStyle w:val="Listenabsatz1"/>
              <w:ind w:left="360"/>
              <w:rPr>
                <w:rFonts w:ascii="Calibri" w:hAnsi="Calibri"/>
                <w:b/>
                <w:bCs/>
                <w:iCs/>
              </w:rPr>
            </w:pPr>
          </w:p>
        </w:tc>
        <w:tc>
          <w:tcPr>
            <w:tcW w:w="4395" w:type="dxa"/>
          </w:tcPr>
          <w:p w:rsidR="005A4C38" w:rsidRPr="00EE399F" w:rsidRDefault="007E0328" w:rsidP="00EE399F">
            <w:pPr>
              <w:pStyle w:val="Listenabsatz1"/>
              <w:ind w:left="0"/>
              <w:rPr>
                <w:rFonts w:ascii="Calibri" w:hAnsi="Calibri"/>
                <w:b/>
                <w:iCs/>
              </w:rPr>
            </w:pPr>
            <w:r w:rsidRPr="00EE399F">
              <w:rPr>
                <w:rFonts w:ascii="Calibri" w:hAnsi="Calibri"/>
                <w:b/>
                <w:iCs/>
              </w:rPr>
              <w:t>Informationsblatt zur Entstehung des Steinheimer Beckens und über die Person Franz Hilgendorf</w:t>
            </w:r>
          </w:p>
        </w:tc>
        <w:tc>
          <w:tcPr>
            <w:tcW w:w="1275" w:type="dxa"/>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w:t>
            </w:r>
          </w:p>
        </w:tc>
      </w:tr>
      <w:tr w:rsidR="00EE399F" w:rsidRPr="00EE399F" w:rsidTr="00EE399F">
        <w:tc>
          <w:tcPr>
            <w:tcW w:w="3510" w:type="dxa"/>
            <w:shd w:val="clear" w:color="auto" w:fill="D2EAF1" w:themeFill="accent5" w:themeFillTint="3F"/>
          </w:tcPr>
          <w:p w:rsidR="005A4C38" w:rsidRPr="00EE399F" w:rsidRDefault="005A4C38" w:rsidP="00EE399F">
            <w:pPr>
              <w:pStyle w:val="Listenabsatz1"/>
              <w:ind w:left="0"/>
              <w:rPr>
                <w:rFonts w:ascii="Calibri" w:hAnsi="Calibri"/>
                <w:b/>
                <w:bCs/>
                <w:iCs/>
              </w:rPr>
            </w:pPr>
            <w:r w:rsidRPr="00EE399F">
              <w:rPr>
                <w:rFonts w:ascii="Calibri" w:hAnsi="Calibri"/>
                <w:b/>
                <w:bCs/>
                <w:iCs/>
              </w:rPr>
              <w:t>340 Kopflinge</w:t>
            </w:r>
          </w:p>
          <w:p w:rsidR="005A4C38" w:rsidRPr="00EE399F" w:rsidRDefault="005A4C38" w:rsidP="00EE399F">
            <w:pPr>
              <w:pStyle w:val="Listenabsatz1"/>
              <w:ind w:left="360"/>
              <w:rPr>
                <w:rFonts w:ascii="Calibri" w:hAnsi="Calibri"/>
                <w:b/>
                <w:bCs/>
                <w:iCs/>
              </w:rPr>
            </w:pPr>
          </w:p>
        </w:tc>
        <w:tc>
          <w:tcPr>
            <w:tcW w:w="4395" w:type="dxa"/>
            <w:shd w:val="clear" w:color="auto" w:fill="D2EAF1" w:themeFill="accent5" w:themeFillTint="3F"/>
          </w:tcPr>
          <w:p w:rsidR="005A4C38" w:rsidRPr="00EE399F" w:rsidRDefault="007E0328" w:rsidP="00EE399F">
            <w:pPr>
              <w:pStyle w:val="Listenabsatz1"/>
              <w:ind w:left="0"/>
              <w:rPr>
                <w:rFonts w:ascii="Calibri" w:hAnsi="Calibri"/>
                <w:b/>
                <w:iCs/>
              </w:rPr>
            </w:pPr>
            <w:r w:rsidRPr="00EE399F">
              <w:rPr>
                <w:rFonts w:ascii="Calibri" w:hAnsi="Calibri"/>
                <w:b/>
                <w:iCs/>
              </w:rPr>
              <w:t xml:space="preserve">Fantasiefiguren zur Übung </w:t>
            </w:r>
          </w:p>
        </w:tc>
        <w:tc>
          <w:tcPr>
            <w:tcW w:w="1275" w:type="dxa"/>
            <w:shd w:val="clear" w:color="auto" w:fill="D2EAF1" w:themeFill="accent5" w:themeFillTint="3F"/>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1-4</w:t>
            </w:r>
          </w:p>
        </w:tc>
      </w:tr>
      <w:tr w:rsidR="00EE399F" w:rsidRPr="00EE399F" w:rsidTr="00EE399F">
        <w:tc>
          <w:tcPr>
            <w:tcW w:w="3510" w:type="dxa"/>
          </w:tcPr>
          <w:p w:rsidR="005A4C38" w:rsidRPr="00EE399F" w:rsidRDefault="005A4C38" w:rsidP="00EE399F">
            <w:pPr>
              <w:pStyle w:val="Listenabsatz1"/>
              <w:ind w:left="0"/>
              <w:rPr>
                <w:rFonts w:ascii="Calibri" w:hAnsi="Calibri"/>
                <w:b/>
                <w:bCs/>
                <w:iCs/>
              </w:rPr>
            </w:pPr>
            <w:r w:rsidRPr="00EE399F">
              <w:rPr>
                <w:rFonts w:ascii="Calibri" w:hAnsi="Calibri"/>
                <w:b/>
                <w:bCs/>
                <w:iCs/>
              </w:rPr>
              <w:t>350 Diagnosebogen</w:t>
            </w:r>
          </w:p>
          <w:p w:rsidR="005A4C38" w:rsidRPr="00EE399F" w:rsidRDefault="005A4C38" w:rsidP="00EE399F">
            <w:pPr>
              <w:pStyle w:val="Listenabsatz1"/>
              <w:ind w:left="360"/>
              <w:rPr>
                <w:rFonts w:ascii="Calibri" w:hAnsi="Calibri"/>
                <w:b/>
                <w:bCs/>
                <w:iCs/>
              </w:rPr>
            </w:pPr>
          </w:p>
        </w:tc>
        <w:tc>
          <w:tcPr>
            <w:tcW w:w="4395" w:type="dxa"/>
          </w:tcPr>
          <w:p w:rsidR="005A4C38" w:rsidRPr="00EE399F" w:rsidRDefault="007E0328" w:rsidP="00EE399F">
            <w:pPr>
              <w:pStyle w:val="Listenabsatz1"/>
              <w:ind w:left="0"/>
              <w:rPr>
                <w:rFonts w:ascii="Calibri" w:hAnsi="Calibri"/>
                <w:b/>
                <w:iCs/>
              </w:rPr>
            </w:pPr>
            <w:r w:rsidRPr="00EE399F">
              <w:rPr>
                <w:rFonts w:ascii="Calibri" w:hAnsi="Calibri"/>
                <w:b/>
                <w:iCs/>
              </w:rPr>
              <w:t>Kompetenzbogen zur Diagnose und Transparenz</w:t>
            </w:r>
          </w:p>
        </w:tc>
        <w:tc>
          <w:tcPr>
            <w:tcW w:w="1275" w:type="dxa"/>
            <w:vAlign w:val="center"/>
          </w:tcPr>
          <w:p w:rsidR="005A4C38" w:rsidRPr="00EE399F" w:rsidRDefault="005A4C38" w:rsidP="00EE399F">
            <w:pPr>
              <w:pStyle w:val="Listenabsatz1"/>
              <w:ind w:left="0"/>
              <w:jc w:val="center"/>
              <w:rPr>
                <w:rFonts w:ascii="Calibri" w:hAnsi="Calibri"/>
                <w:b/>
                <w:iCs/>
              </w:rPr>
            </w:pPr>
            <w:r w:rsidRPr="00EE399F">
              <w:rPr>
                <w:rFonts w:ascii="Calibri" w:hAnsi="Calibri"/>
                <w:b/>
                <w:iCs/>
              </w:rPr>
              <w:t>1</w:t>
            </w:r>
          </w:p>
        </w:tc>
      </w:tr>
    </w:tbl>
    <w:p w:rsidR="005A4C38" w:rsidRDefault="005A4C38" w:rsidP="009A577A">
      <w:pPr>
        <w:pStyle w:val="Listenabsatz1"/>
        <w:ind w:left="360"/>
        <w:rPr>
          <w:rFonts w:ascii="Calibri" w:hAnsi="Calibri"/>
          <w:b/>
          <w:iCs/>
        </w:rPr>
      </w:pPr>
    </w:p>
    <w:p w:rsidR="00A97ECB" w:rsidRPr="00CD0123" w:rsidRDefault="00A97ECB" w:rsidP="009A577A">
      <w:pPr>
        <w:pStyle w:val="Listenabsatz1"/>
        <w:ind w:left="360"/>
        <w:rPr>
          <w:rFonts w:ascii="Calibri" w:hAnsi="Calibri"/>
          <w:iCs/>
        </w:rPr>
      </w:pPr>
    </w:p>
    <w:p w:rsidR="005A4C38" w:rsidRPr="00CD0123" w:rsidRDefault="005A4C38">
      <w:pPr>
        <w:pStyle w:val="Listenabsatz1"/>
        <w:ind w:left="360"/>
        <w:rPr>
          <w:rFonts w:ascii="Calibri" w:hAnsi="Calibri"/>
          <w:iCs/>
        </w:rPr>
      </w:pPr>
    </w:p>
    <w:sectPr w:rsidR="005A4C38" w:rsidRPr="00CD0123" w:rsidSect="00523D9B">
      <w:headerReference w:type="default" r:id="rId8"/>
      <w:footerReference w:type="default" r:id="rId9"/>
      <w:pgSz w:w="11906" w:h="16838"/>
      <w:pgMar w:top="1417" w:right="1417" w:bottom="1134" w:left="1417"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886" w:rsidRDefault="00E84886" w:rsidP="00A40854">
      <w:pPr>
        <w:pStyle w:val="Standa1"/>
      </w:pPr>
      <w:r>
        <w:separator/>
      </w:r>
    </w:p>
  </w:endnote>
  <w:endnote w:type="continuationSeparator" w:id="0">
    <w:p w:rsidR="00E84886" w:rsidRDefault="00E84886" w:rsidP="00A40854">
      <w:pPr>
        <w:pStyle w:val="Standa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tAmstSB-Roman">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tAmstSB-MedIt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ECB" w:rsidRDefault="00C2220A">
    <w:fldSimple w:instr=" FILENAME  ">
      <w:r w:rsidR="00482329">
        <w:rPr>
          <w:noProof/>
        </w:rPr>
        <w:t>300_stammbaum.docx</w:t>
      </w:r>
    </w:fldSimple>
    <w:r w:rsidR="00A97ECB">
      <w:tab/>
    </w:r>
    <w:r w:rsidR="00A97ECB">
      <w:tab/>
    </w:r>
    <w:r w:rsidR="00A97ECB">
      <w:tab/>
    </w:r>
    <w:r w:rsidR="00A97ECB">
      <w:tab/>
    </w:r>
    <w:r w:rsidR="00A97ECB">
      <w:tab/>
    </w:r>
    <w:r w:rsidR="00A97ECB">
      <w:tab/>
    </w:r>
    <w:r w:rsidR="00A97ECB">
      <w:tab/>
    </w:r>
    <w:r w:rsidR="00A97ECB">
      <w:tab/>
      <w:t xml:space="preserve">Seite </w:t>
    </w:r>
    <w:fldSimple w:instr=" PAGE ">
      <w:r w:rsidR="00E84886">
        <w:rPr>
          <w:noProof/>
        </w:rPr>
        <w:t>1</w:t>
      </w:r>
    </w:fldSimple>
    <w:r w:rsidR="00A97ECB">
      <w:t xml:space="preserve"> von </w:t>
    </w:r>
    <w:fldSimple w:instr=" NUMPAGES  ">
      <w:r w:rsidR="00E84886">
        <w:rPr>
          <w:noProof/>
        </w:rPr>
        <w:t>1</w:t>
      </w:r>
    </w:fldSimple>
  </w:p>
  <w:p w:rsidR="00A97ECB" w:rsidRDefault="00A97EC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886" w:rsidRDefault="00E84886" w:rsidP="00A40854">
      <w:pPr>
        <w:pStyle w:val="Standa1"/>
      </w:pPr>
      <w:r>
        <w:separator/>
      </w:r>
    </w:p>
  </w:footnote>
  <w:footnote w:type="continuationSeparator" w:id="0">
    <w:p w:rsidR="00E84886" w:rsidRDefault="00E84886" w:rsidP="00A40854">
      <w:pPr>
        <w:pStyle w:val="Standa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ECB" w:rsidRPr="00BB48B4" w:rsidRDefault="00A97ECB" w:rsidP="00A40854">
    <w:pPr>
      <w:pStyle w:val="Standa1"/>
      <w:tabs>
        <w:tab w:val="right" w:pos="9000"/>
      </w:tabs>
      <w:rPr>
        <w:rFonts w:ascii="Calibri" w:hAnsi="Calibri"/>
        <w:sz w:val="22"/>
        <w:lang w:eastAsia="en-US"/>
      </w:rPr>
    </w:pPr>
    <w:r w:rsidRPr="00BB48B4">
      <w:rPr>
        <w:rFonts w:ascii="Calibri" w:hAnsi="Calibri"/>
        <w:sz w:val="22"/>
        <w:lang w:eastAsia="en-US"/>
      </w:rPr>
      <w:t>Standardbasierter, kompetenzorientierter Unterricht</w:t>
    </w:r>
    <w:r w:rsidRPr="00BB48B4">
      <w:rPr>
        <w:rFonts w:ascii="Calibri" w:hAnsi="Calibri"/>
        <w:sz w:val="22"/>
        <w:lang w:eastAsia="en-US"/>
      </w:rPr>
      <w:tab/>
      <w:t>ZPG Biologie © 2011</w:t>
    </w:r>
  </w:p>
  <w:p w:rsidR="00A97ECB" w:rsidRPr="00BB48B4" w:rsidRDefault="00A97ECB" w:rsidP="00BB48B4">
    <w:pPr>
      <w:pStyle w:val="Standa1"/>
      <w:rPr>
        <w:rFonts w:ascii="Calibri" w:hAnsi="Calibri"/>
        <w:sz w:val="22"/>
        <w:lang w:eastAsia="en-US"/>
      </w:rPr>
    </w:pPr>
    <w:r w:rsidRPr="00BB48B4">
      <w:rPr>
        <w:rFonts w:ascii="Calibri" w:hAnsi="Calibri"/>
        <w:sz w:val="22"/>
        <w:lang w:eastAsia="en-US"/>
      </w:rPr>
      <w:t xml:space="preserve">Bildungsplan 2004 Baden-Württemberg </w:t>
    </w:r>
  </w:p>
  <w:p w:rsidR="00A97ECB" w:rsidRPr="00BB48B4" w:rsidRDefault="00A97ECB" w:rsidP="00BB48B4">
    <w:pPr>
      <w:pStyle w:val="Standa1"/>
      <w:rPr>
        <w:rFonts w:ascii="Calibri" w:hAnsi="Calibri"/>
        <w:b/>
        <w:sz w:val="22"/>
        <w:lang w:eastAsia="en-US"/>
      </w:rPr>
    </w:pPr>
    <w:r w:rsidRPr="00BB48B4">
      <w:rPr>
        <w:rFonts w:ascii="Calibri" w:hAnsi="Calibri" w:cs="Arial"/>
        <w:b/>
        <w:kern w:val="32"/>
      </w:rPr>
      <w:t>Sekundarstufe II - Evolution</w:t>
    </w:r>
  </w:p>
  <w:p w:rsidR="00A97ECB" w:rsidRDefault="00A97ECB">
    <w:pPr>
      <w:pStyle w:val="Kopfz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0948"/>
    <w:multiLevelType w:val="hybridMultilevel"/>
    <w:tmpl w:val="73D404F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27F105BC"/>
    <w:multiLevelType w:val="multilevel"/>
    <w:tmpl w:val="0E76095C"/>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9A5602E"/>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306D0E9B"/>
    <w:multiLevelType w:val="hybridMultilevel"/>
    <w:tmpl w:val="663C79F0"/>
    <w:lvl w:ilvl="0" w:tplc="04070001">
      <w:start w:val="1"/>
      <w:numFmt w:val="bullet"/>
      <w:lvlText w:val=""/>
      <w:lvlJc w:val="left"/>
      <w:pPr>
        <w:tabs>
          <w:tab w:val="num" w:pos="1738"/>
        </w:tabs>
        <w:ind w:left="1738" w:hanging="360"/>
      </w:pPr>
      <w:rPr>
        <w:rFonts w:ascii="Symbol" w:hAnsi="Symbol" w:hint="default"/>
      </w:rPr>
    </w:lvl>
    <w:lvl w:ilvl="1" w:tplc="04070003">
      <w:start w:val="1"/>
      <w:numFmt w:val="bullet"/>
      <w:lvlText w:val="o"/>
      <w:lvlJc w:val="left"/>
      <w:pPr>
        <w:ind w:left="2458" w:hanging="360"/>
      </w:pPr>
      <w:rPr>
        <w:rFonts w:ascii="Courier New" w:hAnsi="Courier New" w:hint="default"/>
      </w:rPr>
    </w:lvl>
    <w:lvl w:ilvl="2" w:tplc="04070005" w:tentative="1">
      <w:start w:val="1"/>
      <w:numFmt w:val="bullet"/>
      <w:lvlText w:val=""/>
      <w:lvlJc w:val="left"/>
      <w:pPr>
        <w:ind w:left="3178" w:hanging="360"/>
      </w:pPr>
      <w:rPr>
        <w:rFonts w:ascii="Wingdings" w:hAnsi="Wingdings" w:hint="default"/>
      </w:rPr>
    </w:lvl>
    <w:lvl w:ilvl="3" w:tplc="04070001" w:tentative="1">
      <w:start w:val="1"/>
      <w:numFmt w:val="bullet"/>
      <w:lvlText w:val=""/>
      <w:lvlJc w:val="left"/>
      <w:pPr>
        <w:ind w:left="3898" w:hanging="360"/>
      </w:pPr>
      <w:rPr>
        <w:rFonts w:ascii="Symbol" w:hAnsi="Symbol" w:hint="default"/>
      </w:rPr>
    </w:lvl>
    <w:lvl w:ilvl="4" w:tplc="04070003" w:tentative="1">
      <w:start w:val="1"/>
      <w:numFmt w:val="bullet"/>
      <w:lvlText w:val="o"/>
      <w:lvlJc w:val="left"/>
      <w:pPr>
        <w:ind w:left="4618" w:hanging="360"/>
      </w:pPr>
      <w:rPr>
        <w:rFonts w:ascii="Courier New" w:hAnsi="Courier New" w:hint="default"/>
      </w:rPr>
    </w:lvl>
    <w:lvl w:ilvl="5" w:tplc="04070005" w:tentative="1">
      <w:start w:val="1"/>
      <w:numFmt w:val="bullet"/>
      <w:lvlText w:val=""/>
      <w:lvlJc w:val="left"/>
      <w:pPr>
        <w:ind w:left="5338" w:hanging="360"/>
      </w:pPr>
      <w:rPr>
        <w:rFonts w:ascii="Wingdings" w:hAnsi="Wingdings" w:hint="default"/>
      </w:rPr>
    </w:lvl>
    <w:lvl w:ilvl="6" w:tplc="04070001" w:tentative="1">
      <w:start w:val="1"/>
      <w:numFmt w:val="bullet"/>
      <w:lvlText w:val=""/>
      <w:lvlJc w:val="left"/>
      <w:pPr>
        <w:ind w:left="6058" w:hanging="360"/>
      </w:pPr>
      <w:rPr>
        <w:rFonts w:ascii="Symbol" w:hAnsi="Symbol" w:hint="default"/>
      </w:rPr>
    </w:lvl>
    <w:lvl w:ilvl="7" w:tplc="04070003" w:tentative="1">
      <w:start w:val="1"/>
      <w:numFmt w:val="bullet"/>
      <w:lvlText w:val="o"/>
      <w:lvlJc w:val="left"/>
      <w:pPr>
        <w:ind w:left="6778" w:hanging="360"/>
      </w:pPr>
      <w:rPr>
        <w:rFonts w:ascii="Courier New" w:hAnsi="Courier New" w:hint="default"/>
      </w:rPr>
    </w:lvl>
    <w:lvl w:ilvl="8" w:tplc="04070005" w:tentative="1">
      <w:start w:val="1"/>
      <w:numFmt w:val="bullet"/>
      <w:lvlText w:val=""/>
      <w:lvlJc w:val="left"/>
      <w:pPr>
        <w:ind w:left="7498" w:hanging="360"/>
      </w:pPr>
      <w:rPr>
        <w:rFonts w:ascii="Wingdings" w:hAnsi="Wingdings" w:hint="default"/>
      </w:rPr>
    </w:lvl>
  </w:abstractNum>
  <w:abstractNum w:abstractNumId="4">
    <w:nsid w:val="328B3373"/>
    <w:multiLevelType w:val="hybridMultilevel"/>
    <w:tmpl w:val="04B8818C"/>
    <w:lvl w:ilvl="0" w:tplc="000B0407">
      <w:start w:val="1"/>
      <w:numFmt w:val="bullet"/>
      <w:lvlText w:val="•"/>
      <w:lvlJc w:val="left"/>
      <w:pPr>
        <w:tabs>
          <w:tab w:val="num" w:pos="360"/>
        </w:tabs>
        <w:ind w:left="360" w:hanging="360"/>
      </w:pPr>
      <w:rPr>
        <w:rFonts w:ascii="Arial" w:hAnsi="Arial" w:hint="default"/>
        <w:sz w:val="24"/>
      </w:rPr>
    </w:lvl>
    <w:lvl w:ilvl="1" w:tplc="00030407">
      <w:start w:val="1"/>
      <w:numFmt w:val="bullet"/>
      <w:lvlText w:val="o"/>
      <w:lvlJc w:val="left"/>
      <w:pPr>
        <w:tabs>
          <w:tab w:val="num" w:pos="1080"/>
        </w:tabs>
        <w:ind w:left="1080" w:hanging="360"/>
      </w:pPr>
      <w:rPr>
        <w:rFonts w:ascii="Courier New" w:hAnsi="Courier New" w:hint="default"/>
      </w:rPr>
    </w:lvl>
    <w:lvl w:ilvl="2" w:tplc="00050407">
      <w:start w:val="1"/>
      <w:numFmt w:val="bullet"/>
      <w:lvlText w:val=""/>
      <w:lvlJc w:val="left"/>
      <w:pPr>
        <w:tabs>
          <w:tab w:val="num" w:pos="1800"/>
        </w:tabs>
        <w:ind w:left="1800" w:hanging="360"/>
      </w:pPr>
      <w:rPr>
        <w:rFonts w:ascii="Wingdings" w:hAnsi="Wingdings" w:hint="default"/>
      </w:rPr>
    </w:lvl>
    <w:lvl w:ilvl="3" w:tplc="00010407">
      <w:start w:val="1"/>
      <w:numFmt w:val="bullet"/>
      <w:lvlText w:val=""/>
      <w:lvlJc w:val="left"/>
      <w:pPr>
        <w:tabs>
          <w:tab w:val="num" w:pos="2520"/>
        </w:tabs>
        <w:ind w:left="2520" w:hanging="360"/>
      </w:pPr>
      <w:rPr>
        <w:rFonts w:ascii="Symbol" w:hAnsi="Symbol" w:hint="default"/>
      </w:rPr>
    </w:lvl>
    <w:lvl w:ilvl="4" w:tplc="00030407">
      <w:start w:val="1"/>
      <w:numFmt w:val="bullet"/>
      <w:lvlText w:val="o"/>
      <w:lvlJc w:val="left"/>
      <w:pPr>
        <w:tabs>
          <w:tab w:val="num" w:pos="3240"/>
        </w:tabs>
        <w:ind w:left="3240" w:hanging="360"/>
      </w:pPr>
      <w:rPr>
        <w:rFonts w:ascii="Courier New" w:hAnsi="Courier New" w:hint="default"/>
      </w:rPr>
    </w:lvl>
    <w:lvl w:ilvl="5" w:tplc="00050407">
      <w:start w:val="1"/>
      <w:numFmt w:val="bullet"/>
      <w:lvlText w:val=""/>
      <w:lvlJc w:val="left"/>
      <w:pPr>
        <w:tabs>
          <w:tab w:val="num" w:pos="3960"/>
        </w:tabs>
        <w:ind w:left="3960" w:hanging="360"/>
      </w:pPr>
      <w:rPr>
        <w:rFonts w:ascii="Wingdings" w:hAnsi="Wingdings" w:hint="default"/>
      </w:rPr>
    </w:lvl>
    <w:lvl w:ilvl="6" w:tplc="00010407">
      <w:start w:val="1"/>
      <w:numFmt w:val="bullet"/>
      <w:lvlText w:val=""/>
      <w:lvlJc w:val="left"/>
      <w:pPr>
        <w:tabs>
          <w:tab w:val="num" w:pos="4680"/>
        </w:tabs>
        <w:ind w:left="4680" w:hanging="360"/>
      </w:pPr>
      <w:rPr>
        <w:rFonts w:ascii="Symbol" w:hAnsi="Symbol" w:hint="default"/>
      </w:rPr>
    </w:lvl>
    <w:lvl w:ilvl="7" w:tplc="00030407">
      <w:start w:val="1"/>
      <w:numFmt w:val="bullet"/>
      <w:lvlText w:val="o"/>
      <w:lvlJc w:val="left"/>
      <w:pPr>
        <w:tabs>
          <w:tab w:val="num" w:pos="5400"/>
        </w:tabs>
        <w:ind w:left="5400" w:hanging="360"/>
      </w:pPr>
      <w:rPr>
        <w:rFonts w:ascii="Courier New" w:hAnsi="Courier New" w:hint="default"/>
      </w:rPr>
    </w:lvl>
    <w:lvl w:ilvl="8" w:tplc="00050407">
      <w:start w:val="1"/>
      <w:numFmt w:val="bullet"/>
      <w:lvlText w:val=""/>
      <w:lvlJc w:val="left"/>
      <w:pPr>
        <w:tabs>
          <w:tab w:val="num" w:pos="6120"/>
        </w:tabs>
        <w:ind w:left="6120" w:hanging="360"/>
      </w:pPr>
      <w:rPr>
        <w:rFonts w:ascii="Wingdings" w:hAnsi="Wingdings" w:hint="default"/>
      </w:rPr>
    </w:lvl>
  </w:abstractNum>
  <w:abstractNum w:abstractNumId="5">
    <w:nsid w:val="40A9500F"/>
    <w:multiLevelType w:val="hybridMultilevel"/>
    <w:tmpl w:val="2EB41EA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44F819BF"/>
    <w:multiLevelType w:val="hybridMultilevel"/>
    <w:tmpl w:val="178EF6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45EA64E5"/>
    <w:multiLevelType w:val="multilevel"/>
    <w:tmpl w:val="98988BA2"/>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4AA3175C"/>
    <w:multiLevelType w:val="hybridMultilevel"/>
    <w:tmpl w:val="AC7CA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AEE5F38"/>
    <w:multiLevelType w:val="hybridMultilevel"/>
    <w:tmpl w:val="6D361DEC"/>
    <w:lvl w:ilvl="0" w:tplc="000B0407">
      <w:start w:val="1"/>
      <w:numFmt w:val="bullet"/>
      <w:lvlText w:val="•"/>
      <w:lvlJc w:val="left"/>
      <w:pPr>
        <w:tabs>
          <w:tab w:val="num" w:pos="720"/>
        </w:tabs>
        <w:ind w:left="720" w:hanging="360"/>
      </w:pPr>
      <w:rPr>
        <w:rFonts w:ascii="Arial" w:hAnsi="Arial" w:hint="default"/>
        <w:sz w:val="24"/>
      </w:rPr>
    </w:lvl>
    <w:lvl w:ilvl="1" w:tplc="00030407">
      <w:start w:val="1"/>
      <w:numFmt w:val="bullet"/>
      <w:lvlText w:val="o"/>
      <w:lvlJc w:val="left"/>
      <w:pPr>
        <w:tabs>
          <w:tab w:val="num" w:pos="1440"/>
        </w:tabs>
        <w:ind w:left="1440" w:hanging="360"/>
      </w:pPr>
      <w:rPr>
        <w:rFonts w:ascii="Courier New" w:hAnsi="Courier New"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10">
    <w:nsid w:val="66DF4FA5"/>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A4A6BBB"/>
    <w:multiLevelType w:val="hybridMultilevel"/>
    <w:tmpl w:val="477E3A14"/>
    <w:lvl w:ilvl="0" w:tplc="00010407">
      <w:start w:val="1"/>
      <w:numFmt w:val="bullet"/>
      <w:lvlText w:val=""/>
      <w:lvlJc w:val="left"/>
      <w:pPr>
        <w:tabs>
          <w:tab w:val="num" w:pos="360"/>
        </w:tabs>
        <w:ind w:left="360" w:hanging="360"/>
      </w:pPr>
      <w:rPr>
        <w:rFonts w:ascii="Symbol" w:hAnsi="Symbol" w:hint="default"/>
        <w:sz w:val="24"/>
      </w:rPr>
    </w:lvl>
    <w:lvl w:ilvl="1" w:tplc="00030407">
      <w:start w:val="1"/>
      <w:numFmt w:val="bullet"/>
      <w:lvlText w:val="o"/>
      <w:lvlJc w:val="left"/>
      <w:pPr>
        <w:tabs>
          <w:tab w:val="num" w:pos="1080"/>
        </w:tabs>
        <w:ind w:left="1080" w:hanging="360"/>
      </w:pPr>
      <w:rPr>
        <w:rFonts w:ascii="Courier New" w:hAnsi="Courier New" w:hint="default"/>
      </w:rPr>
    </w:lvl>
    <w:lvl w:ilvl="2" w:tplc="00050407">
      <w:start w:val="1"/>
      <w:numFmt w:val="bullet"/>
      <w:lvlText w:val=""/>
      <w:lvlJc w:val="left"/>
      <w:pPr>
        <w:tabs>
          <w:tab w:val="num" w:pos="1800"/>
        </w:tabs>
        <w:ind w:left="1800" w:hanging="360"/>
      </w:pPr>
      <w:rPr>
        <w:rFonts w:ascii="Wingdings" w:hAnsi="Wingdings" w:hint="default"/>
      </w:rPr>
    </w:lvl>
    <w:lvl w:ilvl="3" w:tplc="00010407">
      <w:start w:val="1"/>
      <w:numFmt w:val="bullet"/>
      <w:lvlText w:val=""/>
      <w:lvlJc w:val="left"/>
      <w:pPr>
        <w:tabs>
          <w:tab w:val="num" w:pos="2520"/>
        </w:tabs>
        <w:ind w:left="2520" w:hanging="360"/>
      </w:pPr>
      <w:rPr>
        <w:rFonts w:ascii="Symbol" w:hAnsi="Symbol" w:hint="default"/>
      </w:rPr>
    </w:lvl>
    <w:lvl w:ilvl="4" w:tplc="00030407">
      <w:start w:val="1"/>
      <w:numFmt w:val="bullet"/>
      <w:lvlText w:val="o"/>
      <w:lvlJc w:val="left"/>
      <w:pPr>
        <w:tabs>
          <w:tab w:val="num" w:pos="3240"/>
        </w:tabs>
        <w:ind w:left="3240" w:hanging="360"/>
      </w:pPr>
      <w:rPr>
        <w:rFonts w:ascii="Courier New" w:hAnsi="Courier New" w:hint="default"/>
      </w:rPr>
    </w:lvl>
    <w:lvl w:ilvl="5" w:tplc="00050407">
      <w:start w:val="1"/>
      <w:numFmt w:val="bullet"/>
      <w:lvlText w:val=""/>
      <w:lvlJc w:val="left"/>
      <w:pPr>
        <w:tabs>
          <w:tab w:val="num" w:pos="3960"/>
        </w:tabs>
        <w:ind w:left="3960" w:hanging="360"/>
      </w:pPr>
      <w:rPr>
        <w:rFonts w:ascii="Wingdings" w:hAnsi="Wingdings" w:hint="default"/>
      </w:rPr>
    </w:lvl>
    <w:lvl w:ilvl="6" w:tplc="00010407">
      <w:start w:val="1"/>
      <w:numFmt w:val="bullet"/>
      <w:lvlText w:val=""/>
      <w:lvlJc w:val="left"/>
      <w:pPr>
        <w:tabs>
          <w:tab w:val="num" w:pos="4680"/>
        </w:tabs>
        <w:ind w:left="4680" w:hanging="360"/>
      </w:pPr>
      <w:rPr>
        <w:rFonts w:ascii="Symbol" w:hAnsi="Symbol" w:hint="default"/>
      </w:rPr>
    </w:lvl>
    <w:lvl w:ilvl="7" w:tplc="00030407">
      <w:start w:val="1"/>
      <w:numFmt w:val="bullet"/>
      <w:lvlText w:val="o"/>
      <w:lvlJc w:val="left"/>
      <w:pPr>
        <w:tabs>
          <w:tab w:val="num" w:pos="5400"/>
        </w:tabs>
        <w:ind w:left="5400" w:hanging="360"/>
      </w:pPr>
      <w:rPr>
        <w:rFonts w:ascii="Courier New" w:hAnsi="Courier New" w:hint="default"/>
      </w:rPr>
    </w:lvl>
    <w:lvl w:ilvl="8" w:tplc="00050407">
      <w:start w:val="1"/>
      <w:numFmt w:val="bullet"/>
      <w:lvlText w:val=""/>
      <w:lvlJc w:val="left"/>
      <w:pPr>
        <w:tabs>
          <w:tab w:val="num" w:pos="6120"/>
        </w:tabs>
        <w:ind w:left="6120" w:hanging="360"/>
      </w:pPr>
      <w:rPr>
        <w:rFonts w:ascii="Wingdings" w:hAnsi="Wingdings" w:hint="default"/>
      </w:rPr>
    </w:lvl>
  </w:abstractNum>
  <w:abstractNum w:abstractNumId="12">
    <w:nsid w:val="7AB95C53"/>
    <w:multiLevelType w:val="multilevel"/>
    <w:tmpl w:val="5EA08B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7EFB286C"/>
    <w:multiLevelType w:val="hybridMultilevel"/>
    <w:tmpl w:val="095A1BF4"/>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abstractNumId w:val="4"/>
  </w:num>
  <w:num w:numId="2">
    <w:abstractNumId w:val="9"/>
  </w:num>
  <w:num w:numId="3">
    <w:abstractNumId w:val="11"/>
  </w:num>
  <w:num w:numId="4">
    <w:abstractNumId w:val="6"/>
  </w:num>
  <w:num w:numId="5">
    <w:abstractNumId w:val="12"/>
  </w:num>
  <w:num w:numId="6">
    <w:abstractNumId w:val="3"/>
  </w:num>
  <w:num w:numId="7">
    <w:abstractNumId w:val="10"/>
  </w:num>
  <w:num w:numId="8">
    <w:abstractNumId w:val="2"/>
  </w:num>
  <w:num w:numId="9">
    <w:abstractNumId w:val="1"/>
  </w:num>
  <w:num w:numId="10">
    <w:abstractNumId w:val="7"/>
  </w:num>
  <w:num w:numId="11">
    <w:abstractNumId w:val="13"/>
  </w:num>
  <w:num w:numId="12">
    <w:abstractNumId w:val="8"/>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stylePaneFormatFilter w:val="3701"/>
  <w:doNotTrackMoves/>
  <w:defaultTabStop w:val="708"/>
  <w:hyphenationZone w:val="425"/>
  <w:doNotHyphenateCaps/>
  <w:drawingGridHorizontalSpacing w:val="12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761"/>
    <w:rsid w:val="0000446D"/>
    <w:rsid w:val="00020B4C"/>
    <w:rsid w:val="000431EA"/>
    <w:rsid w:val="00084EA4"/>
    <w:rsid w:val="000C40E1"/>
    <w:rsid w:val="000D2796"/>
    <w:rsid w:val="000F3B7C"/>
    <w:rsid w:val="000F5C62"/>
    <w:rsid w:val="00164313"/>
    <w:rsid w:val="00165211"/>
    <w:rsid w:val="0018429C"/>
    <w:rsid w:val="00193C45"/>
    <w:rsid w:val="001A7FC4"/>
    <w:rsid w:val="001C434D"/>
    <w:rsid w:val="001F7D71"/>
    <w:rsid w:val="0024325B"/>
    <w:rsid w:val="0026348F"/>
    <w:rsid w:val="00280931"/>
    <w:rsid w:val="002A58BF"/>
    <w:rsid w:val="0032216F"/>
    <w:rsid w:val="00342183"/>
    <w:rsid w:val="00345374"/>
    <w:rsid w:val="003A5135"/>
    <w:rsid w:val="003D4056"/>
    <w:rsid w:val="003D5873"/>
    <w:rsid w:val="004211B5"/>
    <w:rsid w:val="00440B36"/>
    <w:rsid w:val="00441D5D"/>
    <w:rsid w:val="004462A8"/>
    <w:rsid w:val="00450428"/>
    <w:rsid w:val="00455B38"/>
    <w:rsid w:val="00455D2B"/>
    <w:rsid w:val="00474100"/>
    <w:rsid w:val="00482329"/>
    <w:rsid w:val="0049491C"/>
    <w:rsid w:val="004B576B"/>
    <w:rsid w:val="004C0C09"/>
    <w:rsid w:val="00504C56"/>
    <w:rsid w:val="00523D9B"/>
    <w:rsid w:val="00524963"/>
    <w:rsid w:val="00545394"/>
    <w:rsid w:val="00591570"/>
    <w:rsid w:val="005A4C38"/>
    <w:rsid w:val="005B0F6C"/>
    <w:rsid w:val="005F0EE8"/>
    <w:rsid w:val="0060202E"/>
    <w:rsid w:val="00606944"/>
    <w:rsid w:val="006558AF"/>
    <w:rsid w:val="006723A0"/>
    <w:rsid w:val="006741E5"/>
    <w:rsid w:val="00674F25"/>
    <w:rsid w:val="00695467"/>
    <w:rsid w:val="006A1761"/>
    <w:rsid w:val="006B26D4"/>
    <w:rsid w:val="006E5607"/>
    <w:rsid w:val="00730771"/>
    <w:rsid w:val="00761875"/>
    <w:rsid w:val="00791FE7"/>
    <w:rsid w:val="007C3734"/>
    <w:rsid w:val="007E0328"/>
    <w:rsid w:val="007E158B"/>
    <w:rsid w:val="00822E1F"/>
    <w:rsid w:val="0083334D"/>
    <w:rsid w:val="0084687E"/>
    <w:rsid w:val="0085684D"/>
    <w:rsid w:val="00856CD9"/>
    <w:rsid w:val="0086315F"/>
    <w:rsid w:val="008B0B02"/>
    <w:rsid w:val="008B7544"/>
    <w:rsid w:val="008D517C"/>
    <w:rsid w:val="008D7C8C"/>
    <w:rsid w:val="008E3CD9"/>
    <w:rsid w:val="008E6F24"/>
    <w:rsid w:val="008F638B"/>
    <w:rsid w:val="00990542"/>
    <w:rsid w:val="009A1B24"/>
    <w:rsid w:val="009A393A"/>
    <w:rsid w:val="009A577A"/>
    <w:rsid w:val="00A00963"/>
    <w:rsid w:val="00A01AB4"/>
    <w:rsid w:val="00A40854"/>
    <w:rsid w:val="00A52463"/>
    <w:rsid w:val="00A752D0"/>
    <w:rsid w:val="00A815C0"/>
    <w:rsid w:val="00A97ECB"/>
    <w:rsid w:val="00AA344B"/>
    <w:rsid w:val="00AA392F"/>
    <w:rsid w:val="00AB732A"/>
    <w:rsid w:val="00AF3B35"/>
    <w:rsid w:val="00B1109D"/>
    <w:rsid w:val="00B1334F"/>
    <w:rsid w:val="00B167D8"/>
    <w:rsid w:val="00B3038A"/>
    <w:rsid w:val="00B34E9E"/>
    <w:rsid w:val="00B54F23"/>
    <w:rsid w:val="00B62C57"/>
    <w:rsid w:val="00B813A0"/>
    <w:rsid w:val="00B92340"/>
    <w:rsid w:val="00BB48B4"/>
    <w:rsid w:val="00BC157D"/>
    <w:rsid w:val="00BC7136"/>
    <w:rsid w:val="00C20FFD"/>
    <w:rsid w:val="00C2220A"/>
    <w:rsid w:val="00C43EB4"/>
    <w:rsid w:val="00C455D9"/>
    <w:rsid w:val="00C50B55"/>
    <w:rsid w:val="00C543EC"/>
    <w:rsid w:val="00C62F47"/>
    <w:rsid w:val="00C70974"/>
    <w:rsid w:val="00CA18A8"/>
    <w:rsid w:val="00CD0123"/>
    <w:rsid w:val="00CF4E8B"/>
    <w:rsid w:val="00CF4FF6"/>
    <w:rsid w:val="00D008E5"/>
    <w:rsid w:val="00D14A72"/>
    <w:rsid w:val="00D532B2"/>
    <w:rsid w:val="00D5402E"/>
    <w:rsid w:val="00D7314A"/>
    <w:rsid w:val="00D82ABA"/>
    <w:rsid w:val="00DE59E9"/>
    <w:rsid w:val="00E16B43"/>
    <w:rsid w:val="00E305CB"/>
    <w:rsid w:val="00E336CB"/>
    <w:rsid w:val="00E84886"/>
    <w:rsid w:val="00EB3268"/>
    <w:rsid w:val="00EB3C66"/>
    <w:rsid w:val="00EC35D7"/>
    <w:rsid w:val="00EC41C9"/>
    <w:rsid w:val="00EC718C"/>
    <w:rsid w:val="00EE399F"/>
    <w:rsid w:val="00F01F84"/>
    <w:rsid w:val="00F347B7"/>
    <w:rsid w:val="00F734A2"/>
    <w:rsid w:val="00FC2AAE"/>
    <w:rsid w:val="00FE6C6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2340"/>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D008E5"/>
    <w:rPr>
      <w:rFonts w:ascii="Times New Roman" w:eastAsia="Times New Roman" w:hAnsi="Times New Roman"/>
      <w:sz w:val="24"/>
      <w:szCs w:val="24"/>
    </w:rPr>
  </w:style>
  <w:style w:type="character" w:customStyle="1" w:styleId="Absatz-Standardschrift">
    <w:name w:val="Absatz-Standardschrift"/>
    <w:uiPriority w:val="99"/>
    <w:semiHidden/>
    <w:rsid w:val="00B92340"/>
  </w:style>
  <w:style w:type="table" w:customStyle="1" w:styleId="NormaleTabe">
    <w:name w:val="Normale Tabe"/>
    <w:uiPriority w:val="99"/>
    <w:semiHidden/>
    <w:rsid w:val="00B92340"/>
    <w:rPr>
      <w:rFonts w:eastAsia="Times New Roman"/>
      <w:lang w:eastAsia="en-US"/>
    </w:rPr>
    <w:tblPr>
      <w:tblInd w:w="0" w:type="dxa"/>
      <w:tblCellMar>
        <w:top w:w="0" w:type="dxa"/>
        <w:left w:w="108" w:type="dxa"/>
        <w:bottom w:w="0" w:type="dxa"/>
        <w:right w:w="108" w:type="dxa"/>
      </w:tblCellMar>
    </w:tblPr>
  </w:style>
  <w:style w:type="paragraph" w:customStyle="1" w:styleId="Standa2">
    <w:name w:val="Standa2"/>
    <w:uiPriority w:val="99"/>
    <w:rsid w:val="00D008E5"/>
    <w:rPr>
      <w:rFonts w:ascii="Times New Roman" w:hAnsi="Times New Roman"/>
      <w:sz w:val="24"/>
      <w:szCs w:val="24"/>
    </w:rPr>
  </w:style>
  <w:style w:type="character" w:customStyle="1" w:styleId="Absatz-Standardschrift2">
    <w:name w:val="Absatz-Standardschrift2"/>
    <w:uiPriority w:val="99"/>
    <w:semiHidden/>
    <w:rsid w:val="00D008E5"/>
  </w:style>
  <w:style w:type="table" w:customStyle="1" w:styleId="NormaleTabe2">
    <w:name w:val="Normale Tabe2"/>
    <w:uiPriority w:val="99"/>
    <w:semiHidden/>
    <w:rsid w:val="00D008E5"/>
    <w:rPr>
      <w:rFonts w:eastAsia="Times New Roman"/>
      <w:lang w:eastAsia="en-US"/>
    </w:rPr>
    <w:tblPr>
      <w:tblInd w:w="0" w:type="dxa"/>
      <w:tblCellMar>
        <w:top w:w="0" w:type="dxa"/>
        <w:left w:w="108" w:type="dxa"/>
        <w:bottom w:w="0" w:type="dxa"/>
        <w:right w:w="108" w:type="dxa"/>
      </w:tblCellMar>
    </w:tblPr>
  </w:style>
  <w:style w:type="paragraph" w:customStyle="1" w:styleId="Standa1">
    <w:name w:val="Standa1"/>
    <w:uiPriority w:val="99"/>
    <w:rsid w:val="006A1761"/>
    <w:rPr>
      <w:rFonts w:ascii="Times New Roman" w:eastAsia="Times New Roman" w:hAnsi="Times New Roman"/>
      <w:sz w:val="24"/>
      <w:szCs w:val="24"/>
    </w:rPr>
  </w:style>
  <w:style w:type="character" w:customStyle="1" w:styleId="Absatz-Standardschrift1">
    <w:name w:val="Absatz-Standardschrift1"/>
    <w:uiPriority w:val="99"/>
    <w:semiHidden/>
    <w:rsid w:val="00D008E5"/>
  </w:style>
  <w:style w:type="table" w:customStyle="1" w:styleId="NormaleTabe1">
    <w:name w:val="Normale Tabe1"/>
    <w:uiPriority w:val="99"/>
    <w:semiHidden/>
    <w:rsid w:val="00D008E5"/>
    <w:rPr>
      <w:lang w:eastAsia="en-US"/>
    </w:rPr>
    <w:tblPr>
      <w:tblInd w:w="0" w:type="dxa"/>
      <w:tblCellMar>
        <w:top w:w="0" w:type="dxa"/>
        <w:left w:w="108" w:type="dxa"/>
        <w:bottom w:w="0" w:type="dxa"/>
        <w:right w:w="108" w:type="dxa"/>
      </w:tblCellMar>
    </w:tblPr>
  </w:style>
  <w:style w:type="table" w:customStyle="1" w:styleId="Tabellengi">
    <w:name w:val="Tabellengi"/>
    <w:basedOn w:val="NormaleTabe1"/>
    <w:uiPriority w:val="99"/>
    <w:rsid w:val="006A1761"/>
    <w:rPr>
      <w:rFonts w:ascii="Times New Roman" w:eastAsia="Times New Roman" w:hAnsi="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fze">
    <w:name w:val="Kopfze"/>
    <w:basedOn w:val="Standa1"/>
    <w:uiPriority w:val="99"/>
    <w:rsid w:val="006A1761"/>
    <w:pPr>
      <w:tabs>
        <w:tab w:val="center" w:pos="4536"/>
        <w:tab w:val="right" w:pos="9072"/>
      </w:tabs>
    </w:pPr>
  </w:style>
  <w:style w:type="character" w:customStyle="1" w:styleId="HeaderChar">
    <w:name w:val="Header Char"/>
    <w:uiPriority w:val="99"/>
    <w:rsid w:val="006A1761"/>
    <w:rPr>
      <w:rFonts w:ascii="Times New Roman" w:hAnsi="Times New Roman"/>
      <w:sz w:val="24"/>
      <w:lang w:eastAsia="de-DE"/>
    </w:rPr>
  </w:style>
  <w:style w:type="paragraph" w:customStyle="1" w:styleId="Fuzei">
    <w:name w:val="Fu§zei"/>
    <w:basedOn w:val="Standa1"/>
    <w:uiPriority w:val="99"/>
    <w:rsid w:val="006A1761"/>
    <w:pPr>
      <w:tabs>
        <w:tab w:val="center" w:pos="4536"/>
        <w:tab w:val="right" w:pos="9072"/>
      </w:tabs>
    </w:pPr>
  </w:style>
  <w:style w:type="character" w:customStyle="1" w:styleId="FooterChar">
    <w:name w:val="Footer Char"/>
    <w:uiPriority w:val="99"/>
    <w:rsid w:val="006A1761"/>
    <w:rPr>
      <w:rFonts w:ascii="Times New Roman" w:hAnsi="Times New Roman"/>
      <w:sz w:val="24"/>
      <w:lang w:eastAsia="de-DE"/>
    </w:rPr>
  </w:style>
  <w:style w:type="paragraph" w:customStyle="1" w:styleId="Listenabsatz1">
    <w:name w:val="Listenabsatz1"/>
    <w:basedOn w:val="Standa1"/>
    <w:uiPriority w:val="99"/>
    <w:rsid w:val="00D008E5"/>
    <w:pPr>
      <w:ind w:left="720"/>
      <w:contextualSpacing/>
    </w:pPr>
  </w:style>
  <w:style w:type="character" w:styleId="Kommentarzeichen">
    <w:name w:val="annotation reference"/>
    <w:basedOn w:val="Absatz-Standardschriftart"/>
    <w:uiPriority w:val="99"/>
    <w:semiHidden/>
    <w:rsid w:val="00D008E5"/>
    <w:rPr>
      <w:rFonts w:cs="Times New Roman"/>
      <w:sz w:val="18"/>
    </w:rPr>
  </w:style>
  <w:style w:type="paragraph" w:styleId="Kommentartext">
    <w:name w:val="annotation text"/>
    <w:basedOn w:val="Standa2"/>
    <w:link w:val="KommentartextZchn"/>
    <w:uiPriority w:val="99"/>
    <w:semiHidden/>
    <w:rsid w:val="00D008E5"/>
  </w:style>
  <w:style w:type="character" w:customStyle="1" w:styleId="KommentartextZchn">
    <w:name w:val="Kommentartext Zchn"/>
    <w:basedOn w:val="Absatz-Standardschriftart"/>
    <w:link w:val="Kommentartext"/>
    <w:uiPriority w:val="99"/>
    <w:semiHidden/>
    <w:locked/>
    <w:rsid w:val="00B92340"/>
    <w:rPr>
      <w:rFonts w:ascii="Times New Roman" w:hAnsi="Times New Roman" w:cs="Times New Roman"/>
      <w:sz w:val="24"/>
      <w:lang w:eastAsia="de-DE"/>
    </w:rPr>
  </w:style>
  <w:style w:type="paragraph" w:styleId="Kommentarthema">
    <w:name w:val="annotation subject"/>
    <w:basedOn w:val="Kommentartext"/>
    <w:next w:val="Kommentartext"/>
    <w:link w:val="KommentarthemaZchn"/>
    <w:uiPriority w:val="99"/>
    <w:semiHidden/>
    <w:rsid w:val="00D008E5"/>
  </w:style>
  <w:style w:type="character" w:customStyle="1" w:styleId="KommentarthemaZchn">
    <w:name w:val="Kommentarthema Zchn"/>
    <w:basedOn w:val="KommentartextZchn"/>
    <w:link w:val="Kommentarthema"/>
    <w:uiPriority w:val="99"/>
    <w:semiHidden/>
    <w:locked/>
    <w:rsid w:val="00B92340"/>
    <w:rPr>
      <w:b/>
    </w:rPr>
  </w:style>
  <w:style w:type="paragraph" w:customStyle="1" w:styleId="Sprechblasen">
    <w:name w:val="Sprechblasen"/>
    <w:basedOn w:val="Standa2"/>
    <w:uiPriority w:val="99"/>
    <w:semiHidden/>
    <w:rsid w:val="00D008E5"/>
    <w:rPr>
      <w:rFonts w:ascii="Lucida Grande" w:hAnsi="Lucida Grande"/>
      <w:sz w:val="18"/>
      <w:szCs w:val="18"/>
    </w:rPr>
  </w:style>
  <w:style w:type="paragraph" w:customStyle="1" w:styleId="Sprechblasen1">
    <w:name w:val="Sprechblasen1"/>
    <w:basedOn w:val="Standa"/>
    <w:uiPriority w:val="99"/>
    <w:semiHidden/>
    <w:rsid w:val="00D008E5"/>
    <w:rPr>
      <w:rFonts w:ascii="Lucida Grande" w:hAnsi="Lucida Grande"/>
      <w:sz w:val="18"/>
      <w:szCs w:val="18"/>
    </w:rPr>
  </w:style>
  <w:style w:type="character" w:customStyle="1" w:styleId="BalloonTextChar">
    <w:name w:val="Balloon Text Char"/>
    <w:uiPriority w:val="99"/>
    <w:semiHidden/>
    <w:rsid w:val="00B92340"/>
    <w:rPr>
      <w:rFonts w:ascii="Lucida Grande" w:hAnsi="Lucida Grande"/>
      <w:sz w:val="18"/>
      <w:lang w:eastAsia="de-DE"/>
    </w:rPr>
  </w:style>
  <w:style w:type="paragraph" w:styleId="Sprechblasentext">
    <w:name w:val="Balloon Text"/>
    <w:basedOn w:val="Standard"/>
    <w:link w:val="SprechblasentextZchn"/>
    <w:uiPriority w:val="99"/>
    <w:semiHidden/>
    <w:rsid w:val="00D008E5"/>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locked/>
    <w:rsid w:val="000D2796"/>
    <w:rPr>
      <w:rFonts w:ascii="Times New Roman" w:hAnsi="Times New Roman" w:cs="Times New Roman"/>
      <w:sz w:val="2"/>
    </w:rPr>
  </w:style>
  <w:style w:type="paragraph" w:styleId="Kopfzeile">
    <w:name w:val="header"/>
    <w:basedOn w:val="Standard"/>
    <w:link w:val="KopfzeileZchn"/>
    <w:uiPriority w:val="99"/>
    <w:semiHidden/>
    <w:rsid w:val="0060202E"/>
    <w:pPr>
      <w:tabs>
        <w:tab w:val="center" w:pos="4536"/>
        <w:tab w:val="right" w:pos="9072"/>
      </w:tabs>
    </w:pPr>
  </w:style>
  <w:style w:type="character" w:customStyle="1" w:styleId="KopfzeileZchn">
    <w:name w:val="Kopfzeile Zchn"/>
    <w:basedOn w:val="Absatz-Standardschriftart"/>
    <w:link w:val="Kopfzeile"/>
    <w:uiPriority w:val="99"/>
    <w:semiHidden/>
    <w:locked/>
    <w:rsid w:val="0060202E"/>
    <w:rPr>
      <w:rFonts w:ascii="Times New Roman" w:hAnsi="Times New Roman" w:cs="Times New Roman"/>
      <w:sz w:val="24"/>
      <w:szCs w:val="24"/>
    </w:rPr>
  </w:style>
  <w:style w:type="paragraph" w:styleId="Fuzeile">
    <w:name w:val="footer"/>
    <w:basedOn w:val="Standard"/>
    <w:link w:val="FuzeileZchn"/>
    <w:uiPriority w:val="99"/>
    <w:semiHidden/>
    <w:rsid w:val="0060202E"/>
    <w:pPr>
      <w:tabs>
        <w:tab w:val="center" w:pos="4536"/>
        <w:tab w:val="right" w:pos="9072"/>
      </w:tabs>
    </w:pPr>
  </w:style>
  <w:style w:type="character" w:customStyle="1" w:styleId="FuzeileZchn">
    <w:name w:val="Fußzeile Zchn"/>
    <w:basedOn w:val="Absatz-Standardschriftart"/>
    <w:link w:val="Fuzeile"/>
    <w:uiPriority w:val="99"/>
    <w:semiHidden/>
    <w:locked/>
    <w:rsid w:val="0060202E"/>
    <w:rPr>
      <w:rFonts w:ascii="Times New Roman" w:hAnsi="Times New Roman" w:cs="Times New Roman"/>
      <w:sz w:val="24"/>
      <w:szCs w:val="24"/>
    </w:rPr>
  </w:style>
  <w:style w:type="paragraph" w:styleId="Listenabsatz">
    <w:name w:val="List Paragraph"/>
    <w:basedOn w:val="Standard"/>
    <w:uiPriority w:val="99"/>
    <w:qFormat/>
    <w:rsid w:val="000431EA"/>
    <w:pPr>
      <w:ind w:left="720"/>
      <w:contextualSpacing/>
    </w:pPr>
  </w:style>
  <w:style w:type="paragraph" w:customStyle="1" w:styleId="Default">
    <w:name w:val="Default"/>
    <w:rsid w:val="00455B38"/>
    <w:pPr>
      <w:autoSpaceDE w:val="0"/>
      <w:autoSpaceDN w:val="0"/>
      <w:adjustRightInd w:val="0"/>
    </w:pPr>
    <w:rPr>
      <w:rFonts w:ascii="Arial" w:eastAsia="Times New Roman" w:hAnsi="Arial" w:cs="Arial"/>
      <w:color w:val="000000"/>
      <w:sz w:val="24"/>
      <w:szCs w:val="24"/>
      <w:lang w:eastAsia="en-US" w:bidi="de-DE"/>
    </w:rPr>
  </w:style>
  <w:style w:type="table" w:styleId="Tabellengitternetz">
    <w:name w:val="Table Grid"/>
    <w:basedOn w:val="NormaleTabelle"/>
    <w:locked/>
    <w:rsid w:val="005A4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ittlereListe21">
    <w:name w:val="Mittlere Liste 21"/>
    <w:basedOn w:val="NormaleTabelle"/>
    <w:uiPriority w:val="66"/>
    <w:rsid w:val="005A4C38"/>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sRaster11">
    <w:name w:val="Mittleres Raster 11"/>
    <w:basedOn w:val="NormaleTabelle"/>
    <w:uiPriority w:val="67"/>
    <w:rsid w:val="005A4C3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HellesRaster1">
    <w:name w:val="Helles Raster1"/>
    <w:basedOn w:val="NormaleTabelle"/>
    <w:uiPriority w:val="62"/>
    <w:rsid w:val="005A4C38"/>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sRaster-Akzent1">
    <w:name w:val="Light Grid Accent 1"/>
    <w:basedOn w:val="NormaleTabelle"/>
    <w:uiPriority w:val="62"/>
    <w:rsid w:val="0048232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ittlereSchattierung1-Akzent5">
    <w:name w:val="Medium Shading 1 Accent 5"/>
    <w:basedOn w:val="NormaleTabelle"/>
    <w:uiPriority w:val="63"/>
    <w:rsid w:val="0048232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8237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Lernzirkel ‹Angepasstheit an den Lebensraum Luftñ</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Lernzirkel ‹Angepasstheit an den Lebensraum Luftñ</dc:title>
  <dc:subject/>
  <dc:creator>TA</dc:creator>
  <cp:keywords/>
  <dc:description/>
  <cp:lastModifiedBy>Peter</cp:lastModifiedBy>
  <cp:revision>50</cp:revision>
  <cp:lastPrinted>2011-10-03T11:13:00Z</cp:lastPrinted>
  <dcterms:created xsi:type="dcterms:W3CDTF">2011-06-11T07:23:00Z</dcterms:created>
  <dcterms:modified xsi:type="dcterms:W3CDTF">2011-11-02T16:06:00Z</dcterms:modified>
</cp:coreProperties>
</file>