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30E" w:rsidRPr="00E4430E" w:rsidRDefault="00E4430E" w:rsidP="00E4430E">
      <w:pPr>
        <w:pBdr>
          <w:top w:val="single" w:sz="4" w:space="1" w:color="auto"/>
          <w:left w:val="single" w:sz="4" w:space="4" w:color="auto"/>
          <w:bottom w:val="single" w:sz="4" w:space="1" w:color="auto"/>
          <w:right w:val="single" w:sz="4" w:space="4" w:color="auto"/>
        </w:pBdr>
        <w:spacing w:after="0"/>
        <w:jc w:val="center"/>
        <w:rPr>
          <w:b/>
        </w:rPr>
      </w:pPr>
      <w:r w:rsidRPr="00E4430E">
        <w:rPr>
          <w:b/>
          <w:sz w:val="28"/>
        </w:rPr>
        <w:t>Aktionspotential</w:t>
      </w:r>
    </w:p>
    <w:p w:rsidR="00E4430E" w:rsidRPr="00E4430E" w:rsidRDefault="00E4430E" w:rsidP="009A6E99">
      <w:pPr>
        <w:pBdr>
          <w:top w:val="single" w:sz="4" w:space="1" w:color="auto"/>
          <w:left w:val="single" w:sz="4" w:space="4" w:color="auto"/>
          <w:bottom w:val="single" w:sz="4" w:space="1" w:color="auto"/>
          <w:right w:val="single" w:sz="4" w:space="4" w:color="auto"/>
        </w:pBdr>
        <w:spacing w:after="240"/>
        <w:jc w:val="center"/>
        <w:rPr>
          <w:sz w:val="28"/>
          <w:szCs w:val="28"/>
        </w:rPr>
      </w:pPr>
      <w:r w:rsidRPr="00E4430E">
        <w:rPr>
          <w:sz w:val="28"/>
          <w:szCs w:val="28"/>
        </w:rPr>
        <w:t xml:space="preserve">- Variante </w:t>
      </w:r>
      <w:r w:rsidRPr="00E4430E">
        <w:rPr>
          <w:b/>
          <w:sz w:val="28"/>
          <w:szCs w:val="28"/>
        </w:rPr>
        <w:t>3</w:t>
      </w:r>
      <w:r w:rsidRPr="00E4430E">
        <w:rPr>
          <w:sz w:val="28"/>
          <w:szCs w:val="28"/>
        </w:rPr>
        <w:t>: Simulationsprogramm -</w:t>
      </w:r>
    </w:p>
    <w:p w:rsidR="00E4430E" w:rsidRPr="009A6E99" w:rsidRDefault="00E4430E" w:rsidP="00F16F2C">
      <w:pPr>
        <w:spacing w:after="0" w:line="240" w:lineRule="auto"/>
        <w:jc w:val="both"/>
        <w:rPr>
          <w:rFonts w:ascii="Times New Roman" w:hAnsi="Times New Roman" w:cs="Times New Roman"/>
        </w:rPr>
      </w:pPr>
      <w:r w:rsidRPr="009A6E99">
        <w:rPr>
          <w:rFonts w:ascii="Times New Roman" w:hAnsi="Times New Roman" w:cs="Times New Roman"/>
          <w:noProof/>
          <w:lang w:eastAsia="de-DE"/>
        </w:rPr>
        <mc:AlternateContent>
          <mc:Choice Requires="wps">
            <w:drawing>
              <wp:anchor distT="0" distB="0" distL="71755" distR="71755" simplePos="0" relativeHeight="251659264" behindDoc="0" locked="0" layoutInCell="1" allowOverlap="1" wp14:anchorId="2C0FD3B0" wp14:editId="7638C8CC">
                <wp:simplePos x="0" y="0"/>
                <wp:positionH relativeFrom="column">
                  <wp:posOffset>5715</wp:posOffset>
                </wp:positionH>
                <wp:positionV relativeFrom="paragraph">
                  <wp:posOffset>40640</wp:posOffset>
                </wp:positionV>
                <wp:extent cx="1328420" cy="3061970"/>
                <wp:effectExtent l="0" t="0" r="5080" b="5080"/>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3061970"/>
                        </a:xfrm>
                        <a:prstGeom prst="rect">
                          <a:avLst/>
                        </a:prstGeom>
                        <a:solidFill>
                          <a:srgbClr val="FFFFFF"/>
                        </a:solidFill>
                        <a:ln w="9525">
                          <a:noFill/>
                          <a:miter lim="800000"/>
                          <a:headEnd/>
                          <a:tailEnd/>
                        </a:ln>
                      </wps:spPr>
                      <wps:txbx>
                        <w:txbxContent>
                          <w:p w:rsidR="00E4430E" w:rsidRDefault="00E4430E" w:rsidP="00E4430E">
                            <w:pPr>
                              <w:spacing w:after="0"/>
                            </w:pPr>
                            <w:r w:rsidRPr="00F93CBF">
                              <w:rPr>
                                <w:noProof/>
                                <w:lang w:eastAsia="de-DE"/>
                              </w:rPr>
                              <w:drawing>
                                <wp:inline distT="0" distB="0" distL="0" distR="0" wp14:anchorId="59B1ACE1" wp14:editId="10420B1C">
                                  <wp:extent cx="1328142" cy="2743200"/>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2872" cy="2752969"/>
                                          </a:xfrm>
                                          <a:prstGeom prst="rect">
                                            <a:avLst/>
                                          </a:prstGeom>
                                          <a:noFill/>
                                          <a:ln>
                                            <a:noFill/>
                                          </a:ln>
                                        </pic:spPr>
                                      </pic:pic>
                                    </a:graphicData>
                                  </a:graphic>
                                </wp:inline>
                              </w:drawing>
                            </w:r>
                          </w:p>
                          <w:p w:rsidR="00E4430E" w:rsidRPr="009A6E99" w:rsidRDefault="00E4430E" w:rsidP="00E4430E">
                            <w:pPr>
                              <w:spacing w:after="0" w:line="240" w:lineRule="auto"/>
                              <w:rPr>
                                <w:rFonts w:ascii="Times New Roman" w:hAnsi="Times New Roman" w:cs="Times New Roman"/>
                                <w:sz w:val="18"/>
                              </w:rPr>
                            </w:pPr>
                            <w:r w:rsidRPr="009A6E99">
                              <w:rPr>
                                <w:rFonts w:ascii="Times New Roman" w:hAnsi="Times New Roman" w:cs="Times New Roman"/>
                                <w:b/>
                                <w:sz w:val="18"/>
                              </w:rPr>
                              <w:t>Abb. 1</w:t>
                            </w:r>
                            <w:r w:rsidRPr="009A6E99">
                              <w:rPr>
                                <w:rFonts w:ascii="Times New Roman" w:hAnsi="Times New Roman" w:cs="Times New Roman"/>
                                <w:sz w:val="18"/>
                              </w:rPr>
                              <w:t xml:space="preserve">: Gemeiner Kalmar </w:t>
                            </w:r>
                          </w:p>
                          <w:p w:rsidR="00E4430E" w:rsidRPr="009A6E99" w:rsidRDefault="00E4430E" w:rsidP="00E4430E">
                            <w:pPr>
                              <w:rPr>
                                <w:rFonts w:ascii="Times New Roman" w:hAnsi="Times New Roman" w:cs="Times New Roman"/>
                                <w:sz w:val="20"/>
                              </w:rPr>
                            </w:pPr>
                            <w:r w:rsidRPr="009A6E99">
                              <w:rPr>
                                <w:rFonts w:ascii="Times New Roman" w:hAnsi="Times New Roman" w:cs="Times New Roman"/>
                                <w:sz w:val="18"/>
                              </w:rPr>
                              <w:t>(</w:t>
                            </w:r>
                            <w:proofErr w:type="spellStart"/>
                            <w:r w:rsidRPr="009A6E99">
                              <w:rPr>
                                <w:rFonts w:ascii="Times New Roman" w:hAnsi="Times New Roman" w:cs="Times New Roman"/>
                                <w:i/>
                                <w:sz w:val="18"/>
                              </w:rPr>
                              <w:t>Loligo</w:t>
                            </w:r>
                            <w:proofErr w:type="spellEnd"/>
                            <w:r w:rsidRPr="009A6E99">
                              <w:rPr>
                                <w:rFonts w:ascii="Times New Roman" w:hAnsi="Times New Roman" w:cs="Times New Roman"/>
                                <w:sz w:val="18"/>
                              </w:rPr>
                              <w:t xml:space="preserve"> </w:t>
                            </w:r>
                            <w:proofErr w:type="spellStart"/>
                            <w:r w:rsidRPr="009A6E99">
                              <w:rPr>
                                <w:rFonts w:ascii="Times New Roman" w:hAnsi="Times New Roman" w:cs="Times New Roman"/>
                                <w:i/>
                                <w:sz w:val="18"/>
                              </w:rPr>
                              <w:t>vulgaris</w:t>
                            </w:r>
                            <w:proofErr w:type="spellEnd"/>
                            <w:r w:rsidR="00CF7A45" w:rsidRPr="009A6E99">
                              <w:rPr>
                                <w:rFonts w:ascii="Times New Roman" w:hAnsi="Times New Roman" w:cs="Times New Roman"/>
                                <w:sz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5pt;margin-top:3.2pt;width:104.6pt;height:241.1pt;z-index:251659264;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" stroked="f">
                <v:textbox inset="0,0,0,0">
                  <w:txbxContent>
                    <w:p w:rsidR="00E4430E" w:rsidRDefault="00E4430E" w:rsidP="00E4430E">
                      <w:pPr>
                        <w:spacing w:after="0"/>
                      </w:pPr>
                      <w:r w:rsidRPr="00F93CBF">
                        <w:rPr>
                          <w:noProof/>
                          <w:lang w:eastAsia="de-DE"/>
                        </w:rPr>
                        <w:drawing>
                          <wp:inline distT="0" distB="0" distL="0" distR="0" wp14:anchorId="59B1ACE1" wp14:editId="10420B1C">
                            <wp:extent cx="1328142" cy="2743200"/>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2872" cy="2752969"/>
                                    </a:xfrm>
                                    <a:prstGeom prst="rect">
                                      <a:avLst/>
                                    </a:prstGeom>
                                    <a:noFill/>
                                    <a:ln>
                                      <a:noFill/>
                                    </a:ln>
                                  </pic:spPr>
                                </pic:pic>
                              </a:graphicData>
                            </a:graphic>
                          </wp:inline>
                        </w:drawing>
                      </w:r>
                    </w:p>
                    <w:p w:rsidR="00E4430E" w:rsidRPr="009A6E99" w:rsidRDefault="00E4430E" w:rsidP="00E4430E">
                      <w:pPr>
                        <w:spacing w:after="0" w:line="240" w:lineRule="auto"/>
                        <w:rPr>
                          <w:rFonts w:ascii="Times New Roman" w:hAnsi="Times New Roman" w:cs="Times New Roman"/>
                          <w:sz w:val="18"/>
                        </w:rPr>
                      </w:pPr>
                      <w:r w:rsidRPr="009A6E99">
                        <w:rPr>
                          <w:rFonts w:ascii="Times New Roman" w:hAnsi="Times New Roman" w:cs="Times New Roman"/>
                          <w:b/>
                          <w:sz w:val="18"/>
                        </w:rPr>
                        <w:t>Abb. 1</w:t>
                      </w:r>
                      <w:r w:rsidRPr="009A6E99">
                        <w:rPr>
                          <w:rFonts w:ascii="Times New Roman" w:hAnsi="Times New Roman" w:cs="Times New Roman"/>
                          <w:sz w:val="18"/>
                        </w:rPr>
                        <w:t xml:space="preserve">: Gemeiner Kalmar </w:t>
                      </w:r>
                    </w:p>
                    <w:p w:rsidR="00E4430E" w:rsidRPr="009A6E99" w:rsidRDefault="00E4430E" w:rsidP="00E4430E">
                      <w:pPr>
                        <w:rPr>
                          <w:rFonts w:ascii="Times New Roman" w:hAnsi="Times New Roman" w:cs="Times New Roman"/>
                          <w:sz w:val="20"/>
                        </w:rPr>
                      </w:pPr>
                      <w:r w:rsidRPr="009A6E99">
                        <w:rPr>
                          <w:rFonts w:ascii="Times New Roman" w:hAnsi="Times New Roman" w:cs="Times New Roman"/>
                          <w:sz w:val="18"/>
                        </w:rPr>
                        <w:t>(</w:t>
                      </w:r>
                      <w:proofErr w:type="spellStart"/>
                      <w:r w:rsidRPr="009A6E99">
                        <w:rPr>
                          <w:rFonts w:ascii="Times New Roman" w:hAnsi="Times New Roman" w:cs="Times New Roman"/>
                          <w:i/>
                          <w:sz w:val="18"/>
                        </w:rPr>
                        <w:t>Loligo</w:t>
                      </w:r>
                      <w:proofErr w:type="spellEnd"/>
                      <w:r w:rsidRPr="009A6E99">
                        <w:rPr>
                          <w:rFonts w:ascii="Times New Roman" w:hAnsi="Times New Roman" w:cs="Times New Roman"/>
                          <w:sz w:val="18"/>
                        </w:rPr>
                        <w:t xml:space="preserve"> </w:t>
                      </w:r>
                      <w:proofErr w:type="spellStart"/>
                      <w:r w:rsidRPr="009A6E99">
                        <w:rPr>
                          <w:rFonts w:ascii="Times New Roman" w:hAnsi="Times New Roman" w:cs="Times New Roman"/>
                          <w:i/>
                          <w:sz w:val="18"/>
                        </w:rPr>
                        <w:t>vulgaris</w:t>
                      </w:r>
                      <w:proofErr w:type="spellEnd"/>
                      <w:r w:rsidR="00CF7A45" w:rsidRPr="009A6E99">
                        <w:rPr>
                          <w:rFonts w:ascii="Times New Roman" w:hAnsi="Times New Roman" w:cs="Times New Roman"/>
                          <w:sz w:val="18"/>
                        </w:rPr>
                        <w:t>)</w:t>
                      </w:r>
                    </w:p>
                  </w:txbxContent>
                </v:textbox>
                <w10:wrap type="square"/>
              </v:shape>
            </w:pict>
          </mc:Fallback>
        </mc:AlternateContent>
      </w:r>
      <w:r w:rsidRPr="009A6E99">
        <w:rPr>
          <w:rFonts w:ascii="Times New Roman" w:hAnsi="Times New Roman" w:cs="Times New Roman"/>
        </w:rPr>
        <w:t>Um die Funktion von Neu</w:t>
      </w:r>
      <w:r w:rsidR="00F232F5" w:rsidRPr="009A6E99">
        <w:rPr>
          <w:rFonts w:ascii="Times New Roman" w:hAnsi="Times New Roman" w:cs="Times New Roman"/>
        </w:rPr>
        <w:t xml:space="preserve">ronen zu erforschen, führten Hodgkin, Huxley und </w:t>
      </w:r>
      <w:r w:rsidRPr="009A6E99">
        <w:rPr>
          <w:rFonts w:ascii="Times New Roman" w:hAnsi="Times New Roman" w:cs="Times New Roman"/>
        </w:rPr>
        <w:t xml:space="preserve">Katz in den 40er und 50er Jahren des 20. Jahrhunderts wichtige Experimente an den </w:t>
      </w:r>
      <w:proofErr w:type="spellStart"/>
      <w:r w:rsidRPr="009A6E99">
        <w:rPr>
          <w:rFonts w:ascii="Times New Roman" w:hAnsi="Times New Roman" w:cs="Times New Roman"/>
        </w:rPr>
        <w:t>Riesenaxonen</w:t>
      </w:r>
      <w:proofErr w:type="spellEnd"/>
      <w:r w:rsidRPr="009A6E99">
        <w:rPr>
          <w:rFonts w:ascii="Times New Roman" w:hAnsi="Times New Roman" w:cs="Times New Roman"/>
        </w:rPr>
        <w:t xml:space="preserve"> des Kalmars (</w:t>
      </w:r>
      <w:r w:rsidR="00CF7A45" w:rsidRPr="009A6E99">
        <w:rPr>
          <w:rFonts w:ascii="Times New Roman" w:hAnsi="Times New Roman" w:cs="Times New Roman"/>
        </w:rPr>
        <w:t>Abb. 1</w:t>
      </w:r>
      <w:r w:rsidR="00CF7A45" w:rsidRPr="009A6E99">
        <w:rPr>
          <w:rStyle w:val="Funotenzeichen"/>
          <w:rFonts w:ascii="Times New Roman" w:hAnsi="Times New Roman" w:cs="Times New Roman"/>
        </w:rPr>
        <w:footnoteReference w:id="1"/>
      </w:r>
      <w:r w:rsidRPr="009A6E99">
        <w:rPr>
          <w:rFonts w:ascii="Times New Roman" w:hAnsi="Times New Roman" w:cs="Times New Roman"/>
        </w:rPr>
        <w:t xml:space="preserve">) mit definierten Reizen durch (intrazelluläre Reizelektrode, vgl. Messung Ruhepotential). Dazu stachen sie mit einer feinen, offenen Glaskapillar-Elektrode, die mit </w:t>
      </w:r>
      <w:proofErr w:type="spellStart"/>
      <w:r w:rsidRPr="009A6E99">
        <w:rPr>
          <w:rFonts w:ascii="Times New Roman" w:hAnsi="Times New Roman" w:cs="Times New Roman"/>
        </w:rPr>
        <w:t>KCl</w:t>
      </w:r>
      <w:proofErr w:type="spellEnd"/>
      <w:r w:rsidRPr="009A6E99">
        <w:rPr>
          <w:rFonts w:ascii="Times New Roman" w:hAnsi="Times New Roman" w:cs="Times New Roman"/>
        </w:rPr>
        <w:t>-Lösung gefüllt</w:t>
      </w:r>
      <w:r w:rsidR="00F232F5" w:rsidRPr="009A6E99">
        <w:rPr>
          <w:rFonts w:ascii="Times New Roman" w:hAnsi="Times New Roman" w:cs="Times New Roman"/>
        </w:rPr>
        <w:t xml:space="preserve"> war</w:t>
      </w:r>
      <w:r w:rsidRPr="009A6E99">
        <w:rPr>
          <w:rFonts w:ascii="Times New Roman" w:hAnsi="Times New Roman" w:cs="Times New Roman"/>
        </w:rPr>
        <w:t>, ins Axon ein. Aus ihr konnten sie gezielt Ionen (Kationen oder Anionen) austreten lassen.</w:t>
      </w:r>
    </w:p>
    <w:p w:rsidR="00E4430E" w:rsidRPr="009A6E99" w:rsidRDefault="00E4430E" w:rsidP="00F16F2C">
      <w:pPr>
        <w:spacing w:after="0" w:line="240" w:lineRule="auto"/>
        <w:jc w:val="both"/>
        <w:rPr>
          <w:rFonts w:ascii="Times New Roman" w:hAnsi="Times New Roman" w:cs="Times New Roman"/>
        </w:rPr>
      </w:pPr>
      <w:r w:rsidRPr="009A6E99">
        <w:rPr>
          <w:rFonts w:ascii="Times New Roman" w:hAnsi="Times New Roman" w:cs="Times New Roman"/>
        </w:rPr>
        <w:t>Die Kalmar-Nervenzellen ohne Myelinscheide liegen im Mantelnerv und erreichen Durchmesser von bis zu 1 mm. Sie innervieren die Mantel</w:t>
      </w:r>
      <w:r w:rsidR="00F232F5" w:rsidRPr="009A6E99">
        <w:rPr>
          <w:rFonts w:ascii="Times New Roman" w:hAnsi="Times New Roman" w:cs="Times New Roman"/>
        </w:rPr>
        <w:t>-</w:t>
      </w:r>
      <w:r w:rsidRPr="009A6E99">
        <w:rPr>
          <w:rFonts w:ascii="Times New Roman" w:hAnsi="Times New Roman" w:cs="Times New Roman"/>
        </w:rPr>
        <w:t>muskulatur. Bei Bedrohung kontrahieren Kalmare die Mantelmuskulatur und bewirken, dass das in der Mantelhöhle enthaltene Wasser mit großem Druck durch die relativ kleine Sipho-Öffnung ausgestoßen wird. Der Rückstoß beschleunigt das Tier und ermöglicht seine Flucht.</w:t>
      </w:r>
    </w:p>
    <w:p w:rsidR="00E4430E" w:rsidRPr="009A6E99" w:rsidRDefault="00E4430E" w:rsidP="00F16F2C">
      <w:pPr>
        <w:spacing w:after="0" w:line="240" w:lineRule="auto"/>
        <w:jc w:val="both"/>
        <w:rPr>
          <w:sz w:val="24"/>
        </w:rPr>
      </w:pPr>
      <w:r w:rsidRPr="009A6E99">
        <w:rPr>
          <w:rFonts w:ascii="Times New Roman" w:hAnsi="Times New Roman" w:cs="Times New Roman"/>
        </w:rPr>
        <w:t xml:space="preserve">Die Arbeit der drei Forscher ergab: </w:t>
      </w:r>
      <w:r w:rsidR="000211A1">
        <w:rPr>
          <w:rFonts w:ascii="Times New Roman" w:hAnsi="Times New Roman" w:cs="Times New Roman"/>
        </w:rPr>
        <w:t xml:space="preserve">Die Axone der </w:t>
      </w:r>
      <w:r w:rsidRPr="009A6E99">
        <w:rPr>
          <w:rFonts w:ascii="Times New Roman" w:hAnsi="Times New Roman" w:cs="Times New Roman"/>
        </w:rPr>
        <w:t xml:space="preserve">Nervenzellen leiten Informationen verschlüsselt in Form von elektrischen Impulsen weiter, den Aktionspotentialen. Dabei verändern sich die Spannungsverhältnisse an der </w:t>
      </w:r>
      <w:proofErr w:type="spellStart"/>
      <w:r w:rsidRPr="009A6E99">
        <w:rPr>
          <w:rFonts w:ascii="Times New Roman" w:hAnsi="Times New Roman" w:cs="Times New Roman"/>
        </w:rPr>
        <w:t>Axonmembran</w:t>
      </w:r>
      <w:proofErr w:type="spellEnd"/>
      <w:r w:rsidRPr="009A6E99">
        <w:rPr>
          <w:rFonts w:ascii="Times New Roman" w:hAnsi="Times New Roman" w:cs="Times New Roman"/>
        </w:rPr>
        <w:t xml:space="preserve"> in typischer Art und Weise. In der </w:t>
      </w:r>
      <w:proofErr w:type="spellStart"/>
      <w:r w:rsidRPr="009A6E99">
        <w:rPr>
          <w:rFonts w:ascii="Times New Roman" w:hAnsi="Times New Roman" w:cs="Times New Roman"/>
        </w:rPr>
        <w:t>Axonmembran</w:t>
      </w:r>
      <w:proofErr w:type="spellEnd"/>
      <w:r w:rsidRPr="009A6E99">
        <w:rPr>
          <w:rFonts w:ascii="Times New Roman" w:hAnsi="Times New Roman" w:cs="Times New Roman"/>
        </w:rPr>
        <w:t xml:space="preserve"> befinden sich </w:t>
      </w:r>
      <w:r w:rsidR="000211A1">
        <w:rPr>
          <w:rFonts w:ascii="Times New Roman" w:hAnsi="Times New Roman" w:cs="Times New Roman"/>
        </w:rPr>
        <w:t>nebst den dauerhaft geöffneten K</w:t>
      </w:r>
      <w:r w:rsidR="000211A1" w:rsidRPr="000211A1">
        <w:rPr>
          <w:rFonts w:ascii="Times New Roman" w:hAnsi="Times New Roman" w:cs="Times New Roman"/>
          <w:vertAlign w:val="superscript"/>
        </w:rPr>
        <w:t>+</w:t>
      </w:r>
      <w:r w:rsidR="000211A1">
        <w:rPr>
          <w:rFonts w:ascii="Times New Roman" w:hAnsi="Times New Roman" w:cs="Times New Roman"/>
        </w:rPr>
        <w:t>-</w:t>
      </w:r>
      <w:r w:rsidR="002B1EA5">
        <w:rPr>
          <w:rFonts w:ascii="Times New Roman" w:hAnsi="Times New Roman" w:cs="Times New Roman"/>
        </w:rPr>
        <w:t>Tunnelproteinen</w:t>
      </w:r>
      <w:r w:rsidR="000211A1">
        <w:rPr>
          <w:rFonts w:ascii="Times New Roman" w:hAnsi="Times New Roman" w:cs="Times New Roman"/>
        </w:rPr>
        <w:t xml:space="preserve"> auch </w:t>
      </w:r>
      <w:r w:rsidRPr="009A6E99">
        <w:rPr>
          <w:rFonts w:ascii="Times New Roman" w:hAnsi="Times New Roman" w:cs="Times New Roman"/>
        </w:rPr>
        <w:t>spannungsgesteuerte Na</w:t>
      </w:r>
      <w:r w:rsidR="000211A1" w:rsidRPr="000211A1">
        <w:rPr>
          <w:rFonts w:ascii="Times New Roman" w:hAnsi="Times New Roman" w:cs="Times New Roman"/>
          <w:vertAlign w:val="superscript"/>
        </w:rPr>
        <w:t>+</w:t>
      </w:r>
      <w:r w:rsidRPr="009A6E99">
        <w:rPr>
          <w:rFonts w:ascii="Times New Roman" w:hAnsi="Times New Roman" w:cs="Times New Roman"/>
        </w:rPr>
        <w:t>- und K</w:t>
      </w:r>
      <w:r w:rsidR="000211A1">
        <w:rPr>
          <w:rFonts w:ascii="Times New Roman" w:hAnsi="Times New Roman" w:cs="Times New Roman"/>
          <w:vertAlign w:val="superscript"/>
        </w:rPr>
        <w:t>+</w:t>
      </w:r>
      <w:r w:rsidRPr="009A6E99">
        <w:rPr>
          <w:rFonts w:ascii="Times New Roman" w:hAnsi="Times New Roman" w:cs="Times New Roman"/>
        </w:rPr>
        <w:t>-Kanäle, d. h. sie öffnen ab einem kanaltyp-spezifischen Spannungs</w:t>
      </w:r>
      <w:r w:rsidR="00F232F5" w:rsidRPr="009A6E99">
        <w:rPr>
          <w:rFonts w:ascii="Times New Roman" w:hAnsi="Times New Roman" w:cs="Times New Roman"/>
        </w:rPr>
        <w:t>-</w:t>
      </w:r>
      <w:r w:rsidRPr="009A6E99">
        <w:rPr>
          <w:rFonts w:ascii="Times New Roman" w:hAnsi="Times New Roman" w:cs="Times New Roman"/>
        </w:rPr>
        <w:t xml:space="preserve">wert (Schwellenspannung) für kurze Zeit und schließen sich wieder automatisch. Aktionspotentiale laufen stets gleich ab. Die Forschungsleistung wurde 1963 mit dem Nobelpreis geehrt. </w:t>
      </w:r>
    </w:p>
    <w:p w:rsidR="00F232F5" w:rsidRDefault="00F232F5" w:rsidP="0060698B">
      <w:pPr>
        <w:spacing w:after="120"/>
        <w:jc w:val="center"/>
      </w:pPr>
      <w:r>
        <w:t>_______________</w:t>
      </w:r>
    </w:p>
    <w:p w:rsidR="00E4430E" w:rsidRPr="00E4430E" w:rsidRDefault="00E4430E" w:rsidP="0060698B">
      <w:pPr>
        <w:spacing w:after="120"/>
      </w:pPr>
      <w:r w:rsidRPr="00E4430E">
        <w:t>Das Simulationsprogramm ermöglicht diese Experimente nachzuvollziehen und das Aktionspotential zu „erforschen“.</w:t>
      </w:r>
    </w:p>
    <w:p w:rsidR="00E4430E" w:rsidRPr="00E4430E" w:rsidRDefault="0060698B" w:rsidP="00700818">
      <w:pPr>
        <w:numPr>
          <w:ilvl w:val="0"/>
          <w:numId w:val="1"/>
        </w:numPr>
        <w:spacing w:after="60" w:line="240" w:lineRule="auto"/>
        <w:jc w:val="both"/>
      </w:pPr>
      <w:r w:rsidRPr="00E4430E">
        <w:rPr>
          <w:noProof/>
          <w:lang w:eastAsia="de-DE"/>
        </w:rPr>
        <mc:AlternateContent>
          <mc:Choice Requires="wps">
            <w:drawing>
              <wp:anchor distT="0" distB="0" distL="71755" distR="71755" simplePos="0" relativeHeight="251660288" behindDoc="0" locked="0" layoutInCell="1" allowOverlap="1" wp14:anchorId="5D0E4160" wp14:editId="06EEF97D">
                <wp:simplePos x="0" y="0"/>
                <wp:positionH relativeFrom="column">
                  <wp:posOffset>3136265</wp:posOffset>
                </wp:positionH>
                <wp:positionV relativeFrom="paragraph">
                  <wp:posOffset>56515</wp:posOffset>
                </wp:positionV>
                <wp:extent cx="2725420" cy="3242945"/>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3242945"/>
                        </a:xfrm>
                        <a:prstGeom prst="rect">
                          <a:avLst/>
                        </a:prstGeom>
                        <a:solidFill>
                          <a:srgbClr val="FFFFFF"/>
                        </a:solidFill>
                        <a:ln w="9525">
                          <a:noFill/>
                          <a:miter lim="800000"/>
                          <a:headEnd/>
                          <a:tailEnd/>
                        </a:ln>
                      </wps:spPr>
                      <wps:txbx>
                        <w:txbxContent>
                          <w:p w:rsidR="00E4430E" w:rsidRDefault="00E4430E" w:rsidP="00E4430E">
                            <w:pPr>
                              <w:spacing w:after="0"/>
                            </w:pPr>
                            <w:r w:rsidRPr="00214FC6">
                              <w:rPr>
                                <w:noProof/>
                                <w:lang w:eastAsia="de-DE"/>
                              </w:rPr>
                              <w:drawing>
                                <wp:inline distT="0" distB="0" distL="0" distR="0" wp14:anchorId="181BA230" wp14:editId="7729D4CA">
                                  <wp:extent cx="2725947" cy="304512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2037" cy="3051928"/>
                                          </a:xfrm>
                                          <a:prstGeom prst="rect">
                                            <a:avLst/>
                                          </a:prstGeom>
                                          <a:noFill/>
                                          <a:ln>
                                            <a:noFill/>
                                          </a:ln>
                                        </pic:spPr>
                                      </pic:pic>
                                    </a:graphicData>
                                  </a:graphic>
                                </wp:inline>
                              </w:drawing>
                            </w:r>
                          </w:p>
                          <w:p w:rsidR="00E4430E" w:rsidRPr="00F95980" w:rsidRDefault="00E4430E" w:rsidP="00E4430E">
                            <w:pPr>
                              <w:rPr>
                                <w:sz w:val="20"/>
                              </w:rPr>
                            </w:pPr>
                            <w:r w:rsidRPr="00F95980">
                              <w:rPr>
                                <w:b/>
                                <w:sz w:val="20"/>
                              </w:rPr>
                              <w:t>Abb. 2:</w:t>
                            </w:r>
                            <w:r w:rsidRPr="00F95980">
                              <w:rPr>
                                <w:sz w:val="20"/>
                              </w:rPr>
                              <w:t xml:space="preserve"> Aktionspotential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6.95pt;margin-top:4.45pt;width:214.6pt;height:255.35pt;z-index:251660288;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" stroked="f">
                <v:textbox inset="0,0,0,0">
                  <w:txbxContent>
                    <w:p w:rsidR="00E4430E" w:rsidRDefault="00E4430E" w:rsidP="00E4430E">
                      <w:pPr>
                        <w:spacing w:after="0"/>
                      </w:pPr>
                      <w:r w:rsidRPr="00214FC6">
                        <w:rPr>
                          <w:noProof/>
                          <w:lang w:eastAsia="de-DE"/>
                        </w:rPr>
                        <w:drawing>
                          <wp:inline distT="0" distB="0" distL="0" distR="0" wp14:anchorId="181BA230" wp14:editId="7729D4CA">
                            <wp:extent cx="2725947" cy="304512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2037" cy="3051928"/>
                                    </a:xfrm>
                                    <a:prstGeom prst="rect">
                                      <a:avLst/>
                                    </a:prstGeom>
                                    <a:noFill/>
                                    <a:ln>
                                      <a:noFill/>
                                    </a:ln>
                                  </pic:spPr>
                                </pic:pic>
                              </a:graphicData>
                            </a:graphic>
                          </wp:inline>
                        </w:drawing>
                      </w:r>
                    </w:p>
                    <w:p w:rsidR="00E4430E" w:rsidRPr="00F95980" w:rsidRDefault="00E4430E" w:rsidP="00E4430E">
                      <w:pPr>
                        <w:rPr>
                          <w:sz w:val="20"/>
                        </w:rPr>
                      </w:pPr>
                      <w:r w:rsidRPr="00F95980">
                        <w:rPr>
                          <w:b/>
                          <w:sz w:val="20"/>
                        </w:rPr>
                        <w:t>Abb. 2:</w:t>
                      </w:r>
                      <w:r w:rsidRPr="00F95980">
                        <w:rPr>
                          <w:sz w:val="20"/>
                        </w:rPr>
                        <w:t xml:space="preserve"> Aktionspotential</w:t>
                      </w:r>
                    </w:p>
                  </w:txbxContent>
                </v:textbox>
                <w10:wrap type="square"/>
              </v:shape>
            </w:pict>
          </mc:Fallback>
        </mc:AlternateContent>
      </w:r>
      <w:r w:rsidR="00AF3D36" w:rsidRPr="00E4430E">
        <w:t>Führen Sie die Versuche 1 – 4 mit Hilfe des Simulationsprogramms durch.</w:t>
      </w:r>
    </w:p>
    <w:p w:rsidR="00E36E13" w:rsidRPr="00E4430E" w:rsidRDefault="00AF3D36" w:rsidP="00700818">
      <w:pPr>
        <w:numPr>
          <w:ilvl w:val="0"/>
          <w:numId w:val="1"/>
        </w:numPr>
        <w:spacing w:after="60" w:line="240" w:lineRule="auto"/>
        <w:jc w:val="both"/>
      </w:pPr>
      <w:r w:rsidRPr="00E4430E">
        <w:t xml:space="preserve">Beschreiben Sie den Spannungsverlauf an der </w:t>
      </w:r>
      <w:proofErr w:type="spellStart"/>
      <w:r w:rsidRPr="00E4430E">
        <w:t>Axonmembran</w:t>
      </w:r>
      <w:proofErr w:type="spellEnd"/>
      <w:r w:rsidRPr="00E4430E">
        <w:t xml:space="preserve"> </w:t>
      </w:r>
      <w:r w:rsidR="005656CD">
        <w:t xml:space="preserve">während eines Aktionspotentials nach einem </w:t>
      </w:r>
      <w:proofErr w:type="spellStart"/>
      <w:r w:rsidR="005656CD">
        <w:t>überschwelligen</w:t>
      </w:r>
      <w:proofErr w:type="spellEnd"/>
      <w:r w:rsidR="005656CD">
        <w:t xml:space="preserve"> Reiz</w:t>
      </w:r>
      <w:r w:rsidRPr="00E4430E">
        <w:t xml:space="preserve"> (</w:t>
      </w:r>
      <w:r w:rsidR="009A6E99">
        <w:t>Abb. 2</w:t>
      </w:r>
      <w:r w:rsidR="009A6E99">
        <w:rPr>
          <w:rStyle w:val="Funotenzeichen"/>
        </w:rPr>
        <w:footnoteReference w:id="2"/>
      </w:r>
      <w:r w:rsidRPr="00E4430E">
        <w:t>). Gliedern Sie Ihre Beschreibung mit Hilfe der Phasen-Angaben 1 – 6.</w:t>
      </w:r>
    </w:p>
    <w:p w:rsidR="00E4430E" w:rsidRPr="00E4430E" w:rsidRDefault="00E4430E" w:rsidP="00700818">
      <w:pPr>
        <w:numPr>
          <w:ilvl w:val="0"/>
          <w:numId w:val="1"/>
        </w:numPr>
        <w:spacing w:after="60" w:line="240" w:lineRule="auto"/>
        <w:jc w:val="both"/>
      </w:pPr>
      <w:r w:rsidRPr="00E4430E">
        <w:t xml:space="preserve">Erklären Sie die Abläufe an der </w:t>
      </w:r>
      <w:proofErr w:type="spellStart"/>
      <w:r w:rsidRPr="00E4430E">
        <w:t>Axonmembran</w:t>
      </w:r>
      <w:proofErr w:type="spellEnd"/>
      <w:r w:rsidRPr="00E4430E">
        <w:t xml:space="preserve"> auf molekularer Ebene (Ionen, Kanäle) in den Phasen 1 – 6.</w:t>
      </w:r>
    </w:p>
    <w:p w:rsidR="002E1FD1" w:rsidRPr="002E1FD1" w:rsidRDefault="00E4430E" w:rsidP="00700818">
      <w:pPr>
        <w:numPr>
          <w:ilvl w:val="0"/>
          <w:numId w:val="1"/>
        </w:numPr>
        <w:spacing w:after="20" w:line="240" w:lineRule="auto"/>
        <w:jc w:val="both"/>
      </w:pPr>
      <w:r w:rsidRPr="002E1FD1">
        <w:rPr>
          <w:rFonts w:ascii="Times New Roman" w:hAnsi="Times New Roman" w:cs="Times New Roman"/>
          <w:i/>
          <w:sz w:val="20"/>
          <w:szCs w:val="20"/>
        </w:rPr>
        <w:t>„Wird</w:t>
      </w:r>
      <w:r w:rsidRPr="002E1FD1">
        <w:rPr>
          <w:rFonts w:ascii="Times New Roman" w:hAnsi="Times New Roman" w:cs="Times New Roman"/>
          <w:i/>
          <w:sz w:val="20"/>
        </w:rPr>
        <w:t xml:space="preserve"> die Schwellenspannung erreicht, läuft ein Aktionspotential nach der Alles-oder-Nichts-Regel ab.“</w:t>
      </w:r>
      <w:r w:rsidRPr="002E1FD1">
        <w:rPr>
          <w:rFonts w:ascii="Times New Roman" w:hAnsi="Times New Roman" w:cs="Times New Roman"/>
          <w:sz w:val="20"/>
        </w:rPr>
        <w:t xml:space="preserve"> </w:t>
      </w:r>
    </w:p>
    <w:p w:rsidR="00E4430E" w:rsidRPr="00E4430E" w:rsidRDefault="00E4430E" w:rsidP="00700818">
      <w:pPr>
        <w:spacing w:after="60" w:line="240" w:lineRule="auto"/>
        <w:ind w:left="360"/>
        <w:jc w:val="both"/>
      </w:pPr>
      <w:r w:rsidRPr="00E4430E">
        <w:t xml:space="preserve">Erklären Sie das Schülerzitat. </w:t>
      </w:r>
    </w:p>
    <w:p w:rsidR="002E1FD1" w:rsidRPr="002E1FD1" w:rsidRDefault="00E4430E" w:rsidP="00700818">
      <w:pPr>
        <w:numPr>
          <w:ilvl w:val="0"/>
          <w:numId w:val="1"/>
        </w:numPr>
        <w:spacing w:after="20" w:line="240" w:lineRule="auto"/>
        <w:jc w:val="both"/>
      </w:pPr>
      <w:r w:rsidRPr="002E1FD1">
        <w:rPr>
          <w:rFonts w:ascii="Times New Roman" w:hAnsi="Times New Roman" w:cs="Times New Roman"/>
          <w:i/>
          <w:sz w:val="20"/>
        </w:rPr>
        <w:t xml:space="preserve">„Am Ende des Aktionspotentials erreicht die Membranspannung wieder das Niveau des Ruhepotentials. </w:t>
      </w:r>
      <w:r w:rsidR="005656CD" w:rsidRPr="002E1FD1">
        <w:rPr>
          <w:rFonts w:ascii="Times New Roman" w:hAnsi="Times New Roman" w:cs="Times New Roman"/>
          <w:i/>
          <w:sz w:val="20"/>
        </w:rPr>
        <w:t>D</w:t>
      </w:r>
      <w:r w:rsidRPr="002E1FD1">
        <w:rPr>
          <w:rFonts w:ascii="Times New Roman" w:hAnsi="Times New Roman" w:cs="Times New Roman"/>
          <w:i/>
          <w:sz w:val="20"/>
        </w:rPr>
        <w:t>ie Na</w:t>
      </w:r>
      <w:r w:rsidRPr="002E1FD1">
        <w:rPr>
          <w:rFonts w:ascii="Times New Roman" w:hAnsi="Times New Roman" w:cs="Times New Roman"/>
          <w:i/>
          <w:sz w:val="20"/>
          <w:vertAlign w:val="superscript"/>
        </w:rPr>
        <w:t>+</w:t>
      </w:r>
      <w:r w:rsidRPr="002E1FD1">
        <w:rPr>
          <w:rFonts w:ascii="Times New Roman" w:hAnsi="Times New Roman" w:cs="Times New Roman"/>
          <w:i/>
          <w:sz w:val="20"/>
        </w:rPr>
        <w:t>-K</w:t>
      </w:r>
      <w:r w:rsidRPr="002E1FD1">
        <w:rPr>
          <w:rFonts w:ascii="Times New Roman" w:hAnsi="Times New Roman" w:cs="Times New Roman"/>
          <w:i/>
          <w:sz w:val="20"/>
          <w:vertAlign w:val="superscript"/>
        </w:rPr>
        <w:t>+</w:t>
      </w:r>
      <w:r w:rsidRPr="002E1FD1">
        <w:rPr>
          <w:rFonts w:ascii="Times New Roman" w:hAnsi="Times New Roman" w:cs="Times New Roman"/>
          <w:i/>
          <w:sz w:val="20"/>
        </w:rPr>
        <w:t xml:space="preserve">-Pumpe </w:t>
      </w:r>
      <w:r w:rsidR="005656CD" w:rsidRPr="002E1FD1">
        <w:rPr>
          <w:rFonts w:ascii="Times New Roman" w:hAnsi="Times New Roman" w:cs="Times New Roman"/>
          <w:i/>
          <w:sz w:val="20"/>
        </w:rPr>
        <w:t xml:space="preserve">stellt </w:t>
      </w:r>
      <w:r w:rsidRPr="002E1FD1">
        <w:rPr>
          <w:rFonts w:ascii="Times New Roman" w:hAnsi="Times New Roman" w:cs="Times New Roman"/>
          <w:i/>
          <w:sz w:val="20"/>
        </w:rPr>
        <w:t>die ursprüngliche Ionenverteilung wieder her.“</w:t>
      </w:r>
      <w:r w:rsidRPr="002E1FD1">
        <w:rPr>
          <w:i/>
          <w:sz w:val="20"/>
        </w:rPr>
        <w:t xml:space="preserve"> </w:t>
      </w:r>
    </w:p>
    <w:p w:rsidR="003B6091" w:rsidRDefault="00E4430E" w:rsidP="00700818">
      <w:pPr>
        <w:spacing w:after="120" w:line="240" w:lineRule="auto"/>
        <w:ind w:left="360"/>
        <w:jc w:val="both"/>
      </w:pPr>
      <w:r w:rsidRPr="00E4430E">
        <w:t>Erklären Sie dieses Zitat aus einer Klausur.</w:t>
      </w:r>
      <w:r w:rsidR="003B6091">
        <w:br w:type="page"/>
      </w:r>
    </w:p>
    <w:p w:rsidR="00AA05E1" w:rsidRDefault="004E2FA9" w:rsidP="004E2FA9">
      <w:pPr>
        <w:pBdr>
          <w:top w:val="single" w:sz="4" w:space="1" w:color="auto"/>
          <w:left w:val="single" w:sz="4" w:space="4" w:color="auto"/>
          <w:bottom w:val="single" w:sz="4" w:space="1" w:color="auto"/>
          <w:right w:val="single" w:sz="4" w:space="4" w:color="auto"/>
        </w:pBdr>
        <w:spacing w:after="120" w:line="240" w:lineRule="auto"/>
        <w:jc w:val="center"/>
        <w:rPr>
          <w:b/>
          <w:sz w:val="24"/>
        </w:rPr>
      </w:pPr>
      <w:r w:rsidRPr="004E2FA9">
        <w:rPr>
          <w:b/>
          <w:sz w:val="24"/>
        </w:rPr>
        <w:lastRenderedPageBreak/>
        <w:t>Neurobiologie-</w:t>
      </w:r>
      <w:r w:rsidR="00AA05E1" w:rsidRPr="004E2FA9">
        <w:rPr>
          <w:b/>
          <w:sz w:val="24"/>
        </w:rPr>
        <w:t>Natura-Simulation (Klett)</w:t>
      </w:r>
    </w:p>
    <w:p w:rsidR="004E2FA9" w:rsidRPr="004E2FA9" w:rsidRDefault="00CD63CE" w:rsidP="004E2FA9">
      <w:pPr>
        <w:pBdr>
          <w:top w:val="single" w:sz="4" w:space="1" w:color="auto"/>
          <w:left w:val="single" w:sz="4" w:space="4" w:color="auto"/>
          <w:bottom w:val="single" w:sz="4" w:space="1" w:color="auto"/>
          <w:right w:val="single" w:sz="4" w:space="4" w:color="auto"/>
        </w:pBdr>
        <w:spacing w:after="240" w:line="240" w:lineRule="auto"/>
        <w:jc w:val="center"/>
        <w:rPr>
          <w:sz w:val="24"/>
        </w:rPr>
      </w:pPr>
      <w:r>
        <w:rPr>
          <w:noProof/>
          <w:lang w:eastAsia="de-DE"/>
        </w:rPr>
        <w:drawing>
          <wp:anchor distT="0" distB="0" distL="114300" distR="114300" simplePos="0" relativeHeight="251662336" behindDoc="0" locked="0" layoutInCell="1" allowOverlap="1" wp14:anchorId="7E994A44" wp14:editId="59C31693">
            <wp:simplePos x="0" y="0"/>
            <wp:positionH relativeFrom="column">
              <wp:align>center</wp:align>
            </wp:positionH>
            <wp:positionV relativeFrom="paragraph">
              <wp:posOffset>540385</wp:posOffset>
            </wp:positionV>
            <wp:extent cx="5763600" cy="4345200"/>
            <wp:effectExtent l="0" t="0" r="8890"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4918" t="14733" r="14911" b="14733"/>
                    <a:stretch/>
                  </pic:blipFill>
                  <pic:spPr bwMode="auto">
                    <a:xfrm>
                      <a:off x="0" y="0"/>
                      <a:ext cx="5763600" cy="434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FA9" w:rsidRPr="004E2FA9">
        <w:rPr>
          <w:sz w:val="24"/>
        </w:rPr>
        <w:t>- Anleitung -</w:t>
      </w:r>
    </w:p>
    <w:p w:rsidR="00C25214" w:rsidRPr="00C25214" w:rsidRDefault="00C25214" w:rsidP="00C25214">
      <w:pPr>
        <w:spacing w:after="120" w:line="240" w:lineRule="auto"/>
      </w:pPr>
      <w:r w:rsidRPr="00C25214">
        <w:rPr>
          <w:b/>
        </w:rPr>
        <w:t>Abb. 3</w:t>
      </w:r>
      <w:r w:rsidRPr="00C25214">
        <w:t xml:space="preserve">: Blick auf den PC-Bildschirm: „Natura-Simulation Neurobiologie – Elektrische </w:t>
      </w:r>
      <w:proofErr w:type="spellStart"/>
      <w:r w:rsidRPr="00C25214">
        <w:t>Axonreizung</w:t>
      </w:r>
      <w:proofErr w:type="spellEnd"/>
      <w:r w:rsidRPr="00C25214">
        <w:t>“</w:t>
      </w:r>
    </w:p>
    <w:p w:rsidR="00C25214" w:rsidRDefault="00C25214" w:rsidP="00C3067A">
      <w:pPr>
        <w:spacing w:after="120" w:line="240" w:lineRule="auto"/>
      </w:pPr>
    </w:p>
    <w:p w:rsidR="00093619" w:rsidRDefault="00AA05E1" w:rsidP="00C25214">
      <w:pPr>
        <w:spacing w:after="120" w:line="240" w:lineRule="auto"/>
      </w:pPr>
      <w:r w:rsidRPr="004A0847">
        <w:t>Starten Sie das Programm „Neurobiologie“ (</w:t>
      </w:r>
      <w:r w:rsidRPr="00C3067A">
        <w:rPr>
          <w:i/>
        </w:rPr>
        <w:t>Natura-Simulation</w:t>
      </w:r>
      <w:r>
        <w:t xml:space="preserve"> von </w:t>
      </w:r>
      <w:r w:rsidRPr="00C3067A">
        <w:rPr>
          <w:i/>
        </w:rPr>
        <w:t>Klett</w:t>
      </w:r>
      <w:r w:rsidRPr="004A0847">
        <w:t xml:space="preserve">). Wählen Sie den Programmteil „Elektrische </w:t>
      </w:r>
      <w:proofErr w:type="spellStart"/>
      <w:r w:rsidRPr="004A0847">
        <w:t>Axonreizung</w:t>
      </w:r>
      <w:proofErr w:type="spellEnd"/>
      <w:r w:rsidRPr="004A0847">
        <w:t xml:space="preserve">“. </w:t>
      </w:r>
    </w:p>
    <w:p w:rsidR="00C63358" w:rsidRDefault="00C63358" w:rsidP="00C25214">
      <w:pPr>
        <w:spacing w:after="120" w:line="240" w:lineRule="auto"/>
      </w:pPr>
    </w:p>
    <w:p w:rsidR="00AA05E1" w:rsidRDefault="00AA05E1" w:rsidP="00C3067A">
      <w:pPr>
        <w:spacing w:after="240" w:line="240" w:lineRule="auto"/>
      </w:pPr>
      <w:r w:rsidRPr="004A0847">
        <w:t xml:space="preserve">Betrachten Sie die Abbildung des Versuchsaufbaus und geben Sie die Funktionen der </w:t>
      </w:r>
      <w:r w:rsidR="004E2FA9">
        <w:t xml:space="preserve">beim Versuch </w:t>
      </w:r>
      <w:r w:rsidR="00C25214">
        <w:t>verwendeten Geräte an:</w:t>
      </w:r>
    </w:p>
    <w:p w:rsidR="00C25214" w:rsidRDefault="00602064" w:rsidP="00CD63CE">
      <w:pPr>
        <w:pStyle w:val="Listenabsatz"/>
        <w:numPr>
          <w:ilvl w:val="0"/>
          <w:numId w:val="6"/>
        </w:numPr>
        <w:spacing w:after="240" w:line="240" w:lineRule="auto"/>
      </w:pPr>
      <w:r>
        <w:t>Reizgenerator mit Reizelektrode und Referenzelektrode (Außenmedium)</w:t>
      </w:r>
    </w:p>
    <w:p w:rsidR="00602064" w:rsidRDefault="00602064" w:rsidP="00CD63CE">
      <w:pPr>
        <w:pStyle w:val="Listenabsatz"/>
        <w:numPr>
          <w:ilvl w:val="0"/>
          <w:numId w:val="6"/>
        </w:numPr>
        <w:spacing w:after="240" w:line="240" w:lineRule="auto"/>
      </w:pPr>
      <w:r>
        <w:t>Messverstärker mit Messelektrode und Referenzelektrode (Außenmedium)</w:t>
      </w:r>
    </w:p>
    <w:p w:rsidR="00602064" w:rsidRDefault="00602064" w:rsidP="00CD63CE">
      <w:pPr>
        <w:pStyle w:val="Listenabsatz"/>
        <w:numPr>
          <w:ilvl w:val="0"/>
          <w:numId w:val="6"/>
        </w:numPr>
        <w:spacing w:after="240" w:line="240" w:lineRule="auto"/>
      </w:pPr>
      <w:r>
        <w:t>Oszilloskop</w:t>
      </w:r>
    </w:p>
    <w:p w:rsidR="00CD63CE" w:rsidRDefault="00CD63CE">
      <w:r>
        <w:br w:type="page"/>
      </w:r>
    </w:p>
    <w:p w:rsidR="004C77CA" w:rsidRDefault="004C77CA" w:rsidP="00C3067A">
      <w:pPr>
        <w:pBdr>
          <w:top w:val="dashSmallGap" w:sz="4" w:space="1" w:color="auto"/>
          <w:left w:val="dashSmallGap" w:sz="4" w:space="4" w:color="auto"/>
          <w:bottom w:val="dashSmallGap" w:sz="4" w:space="1" w:color="auto"/>
          <w:right w:val="dashSmallGap" w:sz="4" w:space="4" w:color="auto"/>
        </w:pBdr>
        <w:spacing w:after="0"/>
        <w:rPr>
          <w:b/>
        </w:rPr>
      </w:pPr>
    </w:p>
    <w:p w:rsidR="00C3067A" w:rsidRPr="00C3067A" w:rsidRDefault="00C3067A" w:rsidP="00C3067A">
      <w:pPr>
        <w:pBdr>
          <w:top w:val="dashSmallGap" w:sz="4" w:space="1" w:color="auto"/>
          <w:left w:val="dashSmallGap" w:sz="4" w:space="4" w:color="auto"/>
          <w:bottom w:val="dashSmallGap" w:sz="4" w:space="1" w:color="auto"/>
          <w:right w:val="dashSmallGap" w:sz="4" w:space="4" w:color="auto"/>
        </w:pBdr>
        <w:spacing w:after="0"/>
        <w:rPr>
          <w:b/>
        </w:rPr>
      </w:pPr>
      <w:r w:rsidRPr="00C3067A">
        <w:rPr>
          <w:b/>
        </w:rPr>
        <w:t>Versuch 1:</w:t>
      </w:r>
    </w:p>
    <w:p w:rsidR="00C3067A" w:rsidRPr="00C3067A" w:rsidRDefault="00C3067A" w:rsidP="00C63358">
      <w:pPr>
        <w:pBdr>
          <w:top w:val="dashSmallGap" w:sz="4" w:space="1" w:color="auto"/>
          <w:left w:val="dashSmallGap" w:sz="4" w:space="4" w:color="auto"/>
          <w:bottom w:val="dashSmallGap" w:sz="4" w:space="1" w:color="auto"/>
          <w:right w:val="dashSmallGap" w:sz="4" w:space="4" w:color="auto"/>
        </w:pBdr>
        <w:spacing w:after="240"/>
      </w:pPr>
      <w:r w:rsidRPr="00C3067A">
        <w:t xml:space="preserve">Klicken Sie auf </w:t>
      </w:r>
      <w:r w:rsidRPr="00C3067A">
        <w:rPr>
          <w:bdr w:val="single" w:sz="4" w:space="0" w:color="404040" w:themeColor="text1" w:themeTint="BF"/>
          <w:shd w:val="pct10" w:color="auto" w:fill="auto"/>
        </w:rPr>
        <w:t>Messen</w:t>
      </w:r>
      <w:r w:rsidRPr="00C3067A">
        <w:t xml:space="preserve">; die Messelektrode wird ins Axon eingestochen. Schalten Sie </w:t>
      </w:r>
      <w:r w:rsidRPr="00C3067A">
        <w:rPr>
          <w:bdr w:val="single" w:sz="4" w:space="0" w:color="404040" w:themeColor="text1" w:themeTint="BF"/>
          <w:shd w:val="pct10" w:color="auto" w:fill="auto"/>
        </w:rPr>
        <w:t>Kanal A</w:t>
      </w:r>
      <w:r w:rsidRPr="00C3067A">
        <w:t xml:space="preserve"> des Oszilloskops ein und starten Sie die Aufzeichnung mit einem Klick auf </w:t>
      </w:r>
      <w:r w:rsidRPr="00C3067A">
        <w:rPr>
          <w:bdr w:val="single" w:sz="4" w:space="0" w:color="404040" w:themeColor="text1" w:themeTint="BF"/>
          <w:shd w:val="pct10" w:color="auto" w:fill="auto"/>
        </w:rPr>
        <w:t>Start.</w:t>
      </w:r>
    </w:p>
    <w:p w:rsidR="00C3067A" w:rsidRDefault="00C3067A" w:rsidP="00C63358">
      <w:pPr>
        <w:numPr>
          <w:ilvl w:val="0"/>
          <w:numId w:val="4"/>
        </w:numPr>
        <w:pBdr>
          <w:top w:val="dashSmallGap" w:sz="4" w:space="1" w:color="auto"/>
          <w:left w:val="dashSmallGap" w:sz="4" w:space="4" w:color="auto"/>
          <w:bottom w:val="dashSmallGap" w:sz="4" w:space="1" w:color="auto"/>
          <w:right w:val="dashSmallGap" w:sz="4" w:space="4" w:color="auto"/>
        </w:pBdr>
        <w:spacing w:before="240" w:after="240"/>
        <w:contextualSpacing/>
        <w:rPr>
          <w:i/>
        </w:rPr>
      </w:pPr>
      <w:r w:rsidRPr="00C3067A">
        <w:rPr>
          <w:i/>
        </w:rPr>
        <w:t>Messen Sie das Ruhepotential des Axons.</w:t>
      </w:r>
    </w:p>
    <w:p w:rsidR="00C63358" w:rsidRPr="00C3067A" w:rsidRDefault="00C63358" w:rsidP="00C63358">
      <w:pPr>
        <w:pBdr>
          <w:top w:val="dashSmallGap" w:sz="4" w:space="1" w:color="auto"/>
          <w:left w:val="dashSmallGap" w:sz="4" w:space="4" w:color="auto"/>
          <w:bottom w:val="dashSmallGap" w:sz="4" w:space="1" w:color="auto"/>
          <w:right w:val="dashSmallGap" w:sz="4" w:space="4" w:color="auto"/>
        </w:pBdr>
        <w:spacing w:after="0"/>
        <w:contextualSpacing/>
        <w:rPr>
          <w:i/>
        </w:rPr>
      </w:pPr>
    </w:p>
    <w:p w:rsidR="00C3067A" w:rsidRPr="00C3067A" w:rsidRDefault="00C3067A" w:rsidP="00C63358">
      <w:pPr>
        <w:pBdr>
          <w:top w:val="dashSmallGap" w:sz="4" w:space="1" w:color="auto"/>
          <w:left w:val="dashSmallGap" w:sz="4" w:space="4" w:color="auto"/>
          <w:bottom w:val="dashSmallGap" w:sz="4" w:space="1" w:color="auto"/>
          <w:right w:val="dashSmallGap" w:sz="4" w:space="4" w:color="auto"/>
        </w:pBdr>
        <w:spacing w:after="0"/>
      </w:pPr>
      <w:r w:rsidRPr="00C3067A">
        <w:t xml:space="preserve">Klicken Sie auf </w:t>
      </w:r>
      <w:r w:rsidRPr="00C3067A">
        <w:rPr>
          <w:bdr w:val="single" w:sz="4" w:space="0" w:color="404040" w:themeColor="text1" w:themeTint="BF"/>
          <w:shd w:val="pct10" w:color="auto" w:fill="auto"/>
        </w:rPr>
        <w:t>Stopp</w:t>
      </w:r>
      <w:r w:rsidRPr="00C3067A">
        <w:t xml:space="preserve"> um die Messung zu stoppen.</w:t>
      </w:r>
    </w:p>
    <w:p w:rsidR="00C3067A" w:rsidRDefault="00C3067A" w:rsidP="00C3067A">
      <w:pPr>
        <w:pBdr>
          <w:top w:val="dashSmallGap" w:sz="4" w:space="1" w:color="auto"/>
          <w:left w:val="dashSmallGap" w:sz="4" w:space="4" w:color="auto"/>
          <w:bottom w:val="dashSmallGap" w:sz="4" w:space="1" w:color="auto"/>
          <w:right w:val="dashSmallGap" w:sz="4" w:space="4" w:color="auto"/>
        </w:pBdr>
        <w:spacing w:after="0"/>
      </w:pPr>
    </w:p>
    <w:p w:rsidR="00C63358" w:rsidRDefault="00C63358" w:rsidP="00C3067A">
      <w:pPr>
        <w:pBdr>
          <w:top w:val="dashSmallGap" w:sz="4" w:space="1" w:color="auto"/>
          <w:left w:val="dashSmallGap" w:sz="4" w:space="4" w:color="auto"/>
          <w:bottom w:val="dashSmallGap" w:sz="4" w:space="1" w:color="auto"/>
          <w:right w:val="dashSmallGap" w:sz="4" w:space="4" w:color="auto"/>
        </w:pBdr>
        <w:spacing w:after="0"/>
      </w:pPr>
    </w:p>
    <w:p w:rsidR="004C77CA" w:rsidRPr="00C3067A" w:rsidRDefault="004C77CA" w:rsidP="00C3067A">
      <w:pPr>
        <w:pBdr>
          <w:top w:val="dashSmallGap" w:sz="4" w:space="1" w:color="auto"/>
          <w:left w:val="dashSmallGap" w:sz="4" w:space="4" w:color="auto"/>
          <w:bottom w:val="dashSmallGap" w:sz="4" w:space="1" w:color="auto"/>
          <w:right w:val="dashSmallGap" w:sz="4" w:space="4" w:color="auto"/>
        </w:pBdr>
        <w:spacing w:after="0"/>
      </w:pPr>
    </w:p>
    <w:p w:rsidR="00C3067A" w:rsidRPr="00C3067A" w:rsidRDefault="00C3067A" w:rsidP="00C3067A">
      <w:pPr>
        <w:pBdr>
          <w:top w:val="dashSmallGap" w:sz="4" w:space="1" w:color="auto"/>
          <w:left w:val="dashSmallGap" w:sz="4" w:space="4" w:color="auto"/>
          <w:bottom w:val="dashSmallGap" w:sz="4" w:space="1" w:color="auto"/>
          <w:right w:val="dashSmallGap" w:sz="4" w:space="4" w:color="auto"/>
        </w:pBdr>
        <w:spacing w:after="0"/>
        <w:rPr>
          <w:b/>
        </w:rPr>
      </w:pPr>
      <w:r w:rsidRPr="00C3067A">
        <w:rPr>
          <w:b/>
        </w:rPr>
        <w:t>Versuch 2:</w:t>
      </w:r>
    </w:p>
    <w:p w:rsidR="00C3067A" w:rsidRDefault="00C3067A" w:rsidP="00C3067A">
      <w:pPr>
        <w:pBdr>
          <w:top w:val="dashSmallGap" w:sz="4" w:space="1" w:color="auto"/>
          <w:left w:val="dashSmallGap" w:sz="4" w:space="4" w:color="auto"/>
          <w:bottom w:val="dashSmallGap" w:sz="4" w:space="1" w:color="auto"/>
          <w:right w:val="dashSmallGap" w:sz="4" w:space="4" w:color="auto"/>
        </w:pBdr>
        <w:spacing w:after="0"/>
      </w:pPr>
      <w:r w:rsidRPr="00C3067A">
        <w:t xml:space="preserve">Schalten Sie nun auch </w:t>
      </w:r>
      <w:r w:rsidRPr="00C3067A">
        <w:rPr>
          <w:bdr w:val="single" w:sz="4" w:space="0" w:color="404040" w:themeColor="text1" w:themeTint="BF"/>
          <w:shd w:val="pct10" w:color="auto" w:fill="auto"/>
        </w:rPr>
        <w:t>Kanal B</w:t>
      </w:r>
      <w:r w:rsidRPr="00C3067A">
        <w:t xml:space="preserve"> des Oszilloskops ein, wählen Sie negative Polarität (der Reizung) und starten Sie die Aufzeichnung. Reizen Sie das Axon (jeweils mehrmals) mit -10 mV, -20 mV, -30 mV,</w:t>
      </w:r>
      <w:r w:rsidR="004C05D2">
        <w:t xml:space="preserve">     </w:t>
      </w:r>
      <w:r w:rsidRPr="00C3067A">
        <w:t xml:space="preserve"> -40 mV, -50 mV und -60 mV, indem Sie auf </w:t>
      </w:r>
      <w:r w:rsidRPr="00C3067A">
        <w:rPr>
          <w:bdr w:val="single" w:sz="4" w:space="0" w:color="404040" w:themeColor="text1" w:themeTint="BF"/>
          <w:shd w:val="pct10" w:color="auto" w:fill="auto"/>
        </w:rPr>
        <w:t>Reiz</w:t>
      </w:r>
      <w:r w:rsidRPr="00C3067A">
        <w:t xml:space="preserve"> klicken. [Reizdauer in der Grundeinstellung 0,5 </w:t>
      </w:r>
      <w:proofErr w:type="spellStart"/>
      <w:r w:rsidRPr="00C3067A">
        <w:t>ms</w:t>
      </w:r>
      <w:proofErr w:type="spellEnd"/>
      <w:r w:rsidRPr="00C3067A">
        <w:t xml:space="preserve"> belassen!] Stoppen Sie die Messung jeweils zwischen den Einstellungen.</w:t>
      </w:r>
    </w:p>
    <w:p w:rsidR="00C63358" w:rsidRPr="00C3067A" w:rsidRDefault="00C63358" w:rsidP="00C3067A">
      <w:pPr>
        <w:pBdr>
          <w:top w:val="dashSmallGap" w:sz="4" w:space="1" w:color="auto"/>
          <w:left w:val="dashSmallGap" w:sz="4" w:space="4" w:color="auto"/>
          <w:bottom w:val="dashSmallGap" w:sz="4" w:space="1" w:color="auto"/>
          <w:right w:val="dashSmallGap" w:sz="4" w:space="4" w:color="auto"/>
        </w:pBdr>
        <w:spacing w:after="0"/>
      </w:pPr>
    </w:p>
    <w:p w:rsidR="00C3067A" w:rsidRPr="00C3067A" w:rsidRDefault="00C3067A" w:rsidP="00C63358">
      <w:pPr>
        <w:numPr>
          <w:ilvl w:val="0"/>
          <w:numId w:val="4"/>
        </w:numPr>
        <w:pBdr>
          <w:top w:val="dashSmallGap" w:sz="4" w:space="1" w:color="auto"/>
          <w:left w:val="dashSmallGap" w:sz="4" w:space="4" w:color="auto"/>
          <w:bottom w:val="dashSmallGap" w:sz="4" w:space="1" w:color="auto"/>
          <w:right w:val="dashSmallGap" w:sz="4" w:space="4" w:color="auto"/>
        </w:pBdr>
        <w:spacing w:after="120"/>
        <w:rPr>
          <w:i/>
        </w:rPr>
      </w:pPr>
      <w:r w:rsidRPr="00C3067A">
        <w:rPr>
          <w:i/>
        </w:rPr>
        <w:t>Beobachten und vergleichen Sie den zeitlichen Verlauf des Membranpotentials bei den gewählten Reizspannungen. (Achten Sie auf Gemeinsamkeiten und Unterschiede).</w:t>
      </w:r>
    </w:p>
    <w:p w:rsidR="00C3067A" w:rsidRPr="00C3067A" w:rsidRDefault="00C3067A" w:rsidP="00C3067A">
      <w:pPr>
        <w:numPr>
          <w:ilvl w:val="0"/>
          <w:numId w:val="4"/>
        </w:numPr>
        <w:pBdr>
          <w:top w:val="dashSmallGap" w:sz="4" w:space="1" w:color="auto"/>
          <w:left w:val="dashSmallGap" w:sz="4" w:space="4" w:color="auto"/>
          <w:bottom w:val="dashSmallGap" w:sz="4" w:space="1" w:color="auto"/>
          <w:right w:val="dashSmallGap" w:sz="4" w:space="4" w:color="auto"/>
        </w:pBdr>
        <w:spacing w:after="0"/>
        <w:rPr>
          <w:i/>
        </w:rPr>
      </w:pPr>
      <w:r w:rsidRPr="00C3067A">
        <w:rPr>
          <w:i/>
        </w:rPr>
        <w:t>Skizzieren Sie für zwei ausgewählte, kennzeichnende Beispiele den zeitlichen Verlauf des Membranpotentials.</w:t>
      </w:r>
      <w:r w:rsidR="004751D3">
        <w:rPr>
          <w:i/>
        </w:rPr>
        <w:t xml:space="preserve"> Denken Sie an die Beschriftung der Achsen des Diagramms.</w:t>
      </w:r>
    </w:p>
    <w:p w:rsidR="00C3067A" w:rsidRDefault="00C3067A" w:rsidP="00C3067A">
      <w:pPr>
        <w:pBdr>
          <w:top w:val="dashSmallGap" w:sz="4" w:space="1" w:color="auto"/>
          <w:left w:val="dashSmallGap" w:sz="4" w:space="4" w:color="auto"/>
          <w:bottom w:val="dashSmallGap" w:sz="4" w:space="1" w:color="auto"/>
          <w:right w:val="dashSmallGap" w:sz="4" w:space="4" w:color="auto"/>
        </w:pBdr>
        <w:spacing w:after="0"/>
      </w:pPr>
    </w:p>
    <w:p w:rsidR="004C77CA" w:rsidRDefault="004C77CA" w:rsidP="00C3067A">
      <w:pPr>
        <w:pBdr>
          <w:top w:val="dashSmallGap" w:sz="4" w:space="1" w:color="auto"/>
          <w:left w:val="dashSmallGap" w:sz="4" w:space="4" w:color="auto"/>
          <w:bottom w:val="dashSmallGap" w:sz="4" w:space="1" w:color="auto"/>
          <w:right w:val="dashSmallGap" w:sz="4" w:space="4" w:color="auto"/>
        </w:pBdr>
        <w:spacing w:after="0"/>
      </w:pPr>
    </w:p>
    <w:p w:rsidR="00C63358" w:rsidRPr="00C3067A" w:rsidRDefault="00C63358" w:rsidP="00C3067A">
      <w:pPr>
        <w:pBdr>
          <w:top w:val="dashSmallGap" w:sz="4" w:space="1" w:color="auto"/>
          <w:left w:val="dashSmallGap" w:sz="4" w:space="4" w:color="auto"/>
          <w:bottom w:val="dashSmallGap" w:sz="4" w:space="1" w:color="auto"/>
          <w:right w:val="dashSmallGap" w:sz="4" w:space="4" w:color="auto"/>
        </w:pBdr>
        <w:spacing w:after="0"/>
      </w:pPr>
    </w:p>
    <w:p w:rsidR="00C3067A" w:rsidRPr="00C3067A" w:rsidRDefault="00C3067A" w:rsidP="00C3067A">
      <w:pPr>
        <w:pBdr>
          <w:top w:val="dashSmallGap" w:sz="4" w:space="1" w:color="auto"/>
          <w:left w:val="dashSmallGap" w:sz="4" w:space="4" w:color="auto"/>
          <w:bottom w:val="dashSmallGap" w:sz="4" w:space="1" w:color="auto"/>
          <w:right w:val="dashSmallGap" w:sz="4" w:space="4" w:color="auto"/>
        </w:pBdr>
        <w:spacing w:after="0"/>
        <w:rPr>
          <w:b/>
        </w:rPr>
      </w:pPr>
      <w:r w:rsidRPr="00C3067A">
        <w:rPr>
          <w:b/>
        </w:rPr>
        <w:t>Versuch 3:</w:t>
      </w:r>
    </w:p>
    <w:p w:rsidR="00C3067A" w:rsidRDefault="00C3067A" w:rsidP="00C3067A">
      <w:pPr>
        <w:pBdr>
          <w:top w:val="dashSmallGap" w:sz="4" w:space="1" w:color="auto"/>
          <w:left w:val="dashSmallGap" w:sz="4" w:space="4" w:color="auto"/>
          <w:bottom w:val="dashSmallGap" w:sz="4" w:space="1" w:color="auto"/>
          <w:right w:val="dashSmallGap" w:sz="4" w:space="4" w:color="auto"/>
        </w:pBdr>
        <w:spacing w:after="0"/>
      </w:pPr>
      <w:r w:rsidRPr="00C3067A">
        <w:t>Wiederholen Sie den Versuch 2 mit positiv gepolter Reizelektrode.</w:t>
      </w:r>
    </w:p>
    <w:p w:rsidR="00C63358" w:rsidRPr="00C3067A" w:rsidRDefault="00C63358" w:rsidP="00C3067A">
      <w:pPr>
        <w:pBdr>
          <w:top w:val="dashSmallGap" w:sz="4" w:space="1" w:color="auto"/>
          <w:left w:val="dashSmallGap" w:sz="4" w:space="4" w:color="auto"/>
          <w:bottom w:val="dashSmallGap" w:sz="4" w:space="1" w:color="auto"/>
          <w:right w:val="dashSmallGap" w:sz="4" w:space="4" w:color="auto"/>
        </w:pBdr>
        <w:spacing w:after="0"/>
      </w:pPr>
    </w:p>
    <w:p w:rsidR="00C3067A" w:rsidRPr="00C3067A" w:rsidRDefault="00C3067A" w:rsidP="00C63358">
      <w:pPr>
        <w:numPr>
          <w:ilvl w:val="0"/>
          <w:numId w:val="4"/>
        </w:numPr>
        <w:pBdr>
          <w:top w:val="dashSmallGap" w:sz="4" w:space="1" w:color="auto"/>
          <w:left w:val="dashSmallGap" w:sz="4" w:space="4" w:color="auto"/>
          <w:bottom w:val="dashSmallGap" w:sz="4" w:space="1" w:color="auto"/>
          <w:right w:val="dashSmallGap" w:sz="4" w:space="4" w:color="auto"/>
        </w:pBdr>
        <w:spacing w:after="120"/>
        <w:rPr>
          <w:i/>
        </w:rPr>
      </w:pPr>
      <w:r w:rsidRPr="00C3067A">
        <w:rPr>
          <w:i/>
        </w:rPr>
        <w:t>Beobachten und vergleichen Sie den zeitlichen Verlauf des Membranpotentials bei den gewählten Reizspannungen. (Achten Sie auf Gemeinsamkeiten und Unterschiede).</w:t>
      </w:r>
    </w:p>
    <w:p w:rsidR="00C3067A" w:rsidRDefault="00C3067A" w:rsidP="004C05D2">
      <w:pPr>
        <w:numPr>
          <w:ilvl w:val="0"/>
          <w:numId w:val="4"/>
        </w:numPr>
        <w:pBdr>
          <w:top w:val="dashSmallGap" w:sz="4" w:space="1" w:color="auto"/>
          <w:left w:val="dashSmallGap" w:sz="4" w:space="4" w:color="auto"/>
          <w:bottom w:val="dashSmallGap" w:sz="4" w:space="1" w:color="auto"/>
          <w:right w:val="dashSmallGap" w:sz="4" w:space="4" w:color="auto"/>
        </w:pBdr>
        <w:spacing w:after="120"/>
        <w:rPr>
          <w:i/>
        </w:rPr>
      </w:pPr>
      <w:r w:rsidRPr="00C3067A">
        <w:rPr>
          <w:i/>
        </w:rPr>
        <w:t>Skizzieren Sie für zwei ausgewählte, kennzeichnende Beispiele den zeitlichen Verlauf des Membranpotentials.</w:t>
      </w:r>
    </w:p>
    <w:p w:rsidR="004C05D2" w:rsidRPr="00C3067A" w:rsidRDefault="004C05D2" w:rsidP="00C3067A">
      <w:pPr>
        <w:numPr>
          <w:ilvl w:val="0"/>
          <w:numId w:val="4"/>
        </w:numPr>
        <w:pBdr>
          <w:top w:val="dashSmallGap" w:sz="4" w:space="1" w:color="auto"/>
          <w:left w:val="dashSmallGap" w:sz="4" w:space="4" w:color="auto"/>
          <w:bottom w:val="dashSmallGap" w:sz="4" w:space="1" w:color="auto"/>
          <w:right w:val="dashSmallGap" w:sz="4" w:space="4" w:color="auto"/>
        </w:pBdr>
        <w:spacing w:after="0"/>
        <w:rPr>
          <w:i/>
        </w:rPr>
      </w:pPr>
      <w:r>
        <w:rPr>
          <w:i/>
        </w:rPr>
        <w:t>Formulieren Sie eine Hypothese, mit der die Beobachtungen bei unterschwelligen (z. B.</w:t>
      </w:r>
      <w:r w:rsidR="004751D3">
        <w:rPr>
          <w:i/>
        </w:rPr>
        <w:t xml:space="preserve"> +</w:t>
      </w:r>
      <w:r w:rsidR="00130374">
        <w:rPr>
          <w:i/>
        </w:rPr>
        <w:t>1</w:t>
      </w:r>
      <w:r>
        <w:rPr>
          <w:i/>
        </w:rPr>
        <w:t xml:space="preserve">0 mV) und </w:t>
      </w:r>
      <w:proofErr w:type="spellStart"/>
      <w:r>
        <w:rPr>
          <w:i/>
        </w:rPr>
        <w:t>überschwelligen</w:t>
      </w:r>
      <w:proofErr w:type="spellEnd"/>
      <w:r>
        <w:rPr>
          <w:i/>
        </w:rPr>
        <w:t xml:space="preserve"> (z. B. </w:t>
      </w:r>
      <w:r w:rsidR="004751D3">
        <w:rPr>
          <w:i/>
        </w:rPr>
        <w:t>+</w:t>
      </w:r>
      <w:r w:rsidR="00130374">
        <w:rPr>
          <w:i/>
        </w:rPr>
        <w:t>5</w:t>
      </w:r>
      <w:r w:rsidR="004751D3">
        <w:rPr>
          <w:i/>
        </w:rPr>
        <w:t xml:space="preserve">0 mV) </w:t>
      </w:r>
      <w:r>
        <w:rPr>
          <w:i/>
        </w:rPr>
        <w:t>Reizen</w:t>
      </w:r>
      <w:r w:rsidR="004751D3">
        <w:rPr>
          <w:i/>
        </w:rPr>
        <w:t xml:space="preserve"> erklärt werden können.</w:t>
      </w:r>
    </w:p>
    <w:p w:rsidR="00C3067A" w:rsidRDefault="00C3067A" w:rsidP="00C3067A">
      <w:pPr>
        <w:pBdr>
          <w:top w:val="dashSmallGap" w:sz="4" w:space="1" w:color="auto"/>
          <w:left w:val="dashSmallGap" w:sz="4" w:space="4" w:color="auto"/>
          <w:bottom w:val="dashSmallGap" w:sz="4" w:space="1" w:color="auto"/>
          <w:right w:val="dashSmallGap" w:sz="4" w:space="4" w:color="auto"/>
        </w:pBdr>
        <w:spacing w:after="0"/>
      </w:pPr>
    </w:p>
    <w:p w:rsidR="004C77CA" w:rsidRDefault="004C77CA" w:rsidP="00C3067A">
      <w:pPr>
        <w:pBdr>
          <w:top w:val="dashSmallGap" w:sz="4" w:space="1" w:color="auto"/>
          <w:left w:val="dashSmallGap" w:sz="4" w:space="4" w:color="auto"/>
          <w:bottom w:val="dashSmallGap" w:sz="4" w:space="1" w:color="auto"/>
          <w:right w:val="dashSmallGap" w:sz="4" w:space="4" w:color="auto"/>
        </w:pBdr>
        <w:spacing w:after="0"/>
      </w:pPr>
    </w:p>
    <w:p w:rsidR="00C63358" w:rsidRPr="00C3067A" w:rsidRDefault="00C63358" w:rsidP="00C3067A">
      <w:pPr>
        <w:pBdr>
          <w:top w:val="dashSmallGap" w:sz="4" w:space="1" w:color="auto"/>
          <w:left w:val="dashSmallGap" w:sz="4" w:space="4" w:color="auto"/>
          <w:bottom w:val="dashSmallGap" w:sz="4" w:space="1" w:color="auto"/>
          <w:right w:val="dashSmallGap" w:sz="4" w:space="4" w:color="auto"/>
        </w:pBdr>
        <w:spacing w:after="0"/>
      </w:pPr>
    </w:p>
    <w:p w:rsidR="00C3067A" w:rsidRPr="00C3067A" w:rsidRDefault="00C3067A" w:rsidP="004C77CA">
      <w:pPr>
        <w:pBdr>
          <w:top w:val="dashSmallGap" w:sz="4" w:space="1" w:color="auto"/>
          <w:left w:val="dashSmallGap" w:sz="4" w:space="4" w:color="auto"/>
          <w:bottom w:val="dashSmallGap" w:sz="4" w:space="1" w:color="auto"/>
          <w:right w:val="dashSmallGap" w:sz="4" w:space="4" w:color="auto"/>
        </w:pBdr>
        <w:spacing w:after="120"/>
        <w:rPr>
          <w:b/>
        </w:rPr>
      </w:pPr>
      <w:r w:rsidRPr="00C3067A">
        <w:rPr>
          <w:b/>
        </w:rPr>
        <w:t>Versuch 4:</w:t>
      </w:r>
    </w:p>
    <w:p w:rsidR="00C3067A" w:rsidRDefault="00C3067A" w:rsidP="00C3067A">
      <w:pPr>
        <w:numPr>
          <w:ilvl w:val="0"/>
          <w:numId w:val="4"/>
        </w:numPr>
        <w:pBdr>
          <w:top w:val="dashSmallGap" w:sz="4" w:space="1" w:color="auto"/>
          <w:left w:val="dashSmallGap" w:sz="4" w:space="4" w:color="auto"/>
          <w:bottom w:val="dashSmallGap" w:sz="4" w:space="1" w:color="auto"/>
          <w:right w:val="dashSmallGap" w:sz="4" w:space="4" w:color="auto"/>
        </w:pBdr>
        <w:spacing w:after="0"/>
        <w:contextualSpacing/>
        <w:rPr>
          <w:i/>
        </w:rPr>
      </w:pPr>
      <w:r w:rsidRPr="00C3067A">
        <w:rPr>
          <w:i/>
        </w:rPr>
        <w:t xml:space="preserve">Bestimmen Sie </w:t>
      </w:r>
      <w:r w:rsidR="004751D3">
        <w:rPr>
          <w:i/>
        </w:rPr>
        <w:t>die</w:t>
      </w:r>
      <w:r w:rsidRPr="00C3067A">
        <w:rPr>
          <w:i/>
        </w:rPr>
        <w:t xml:space="preserve"> Schwellen</w:t>
      </w:r>
      <w:r w:rsidR="004751D3">
        <w:rPr>
          <w:i/>
        </w:rPr>
        <w:t>spannung</w:t>
      </w:r>
      <w:r w:rsidRPr="00C3067A">
        <w:rPr>
          <w:i/>
        </w:rPr>
        <w:t>, d. h. den Membranpotentialwert, ab dem sich das Membranpotential markant zum Aktionspotential</w:t>
      </w:r>
      <w:r w:rsidR="004751D3">
        <w:rPr>
          <w:i/>
        </w:rPr>
        <w:t xml:space="preserve"> (vgl. Abb. 2)</w:t>
      </w:r>
      <w:r w:rsidRPr="00C3067A">
        <w:rPr>
          <w:i/>
        </w:rPr>
        <w:t xml:space="preserve"> verändert.</w:t>
      </w:r>
    </w:p>
    <w:p w:rsidR="004C77CA" w:rsidRPr="00C3067A" w:rsidRDefault="004C77CA" w:rsidP="004C77CA">
      <w:pPr>
        <w:pBdr>
          <w:top w:val="dashSmallGap" w:sz="4" w:space="1" w:color="auto"/>
          <w:left w:val="dashSmallGap" w:sz="4" w:space="4" w:color="auto"/>
          <w:bottom w:val="dashSmallGap" w:sz="4" w:space="1" w:color="auto"/>
          <w:right w:val="dashSmallGap" w:sz="4" w:space="4" w:color="auto"/>
        </w:pBdr>
        <w:spacing w:after="0"/>
        <w:contextualSpacing/>
        <w:rPr>
          <w:i/>
        </w:rPr>
      </w:pPr>
    </w:p>
    <w:p w:rsidR="004C77CA" w:rsidRDefault="004C77CA">
      <w:r>
        <w:br w:type="page"/>
      </w:r>
    </w:p>
    <w:p w:rsidR="004C77CA" w:rsidRPr="004C77CA" w:rsidRDefault="004C77CA" w:rsidP="004C77CA">
      <w:pPr>
        <w:pBdr>
          <w:top w:val="dashSmallGap" w:sz="4" w:space="1" w:color="auto"/>
          <w:left w:val="dashSmallGap" w:sz="4" w:space="4" w:color="auto"/>
          <w:bottom w:val="dashSmallGap" w:sz="4" w:space="1" w:color="auto"/>
          <w:right w:val="dashSmallGap" w:sz="4" w:space="4" w:color="auto"/>
        </w:pBdr>
        <w:spacing w:after="0"/>
        <w:rPr>
          <w:b/>
          <w:sz w:val="24"/>
        </w:rPr>
      </w:pPr>
      <w:r w:rsidRPr="004C77CA">
        <w:rPr>
          <w:b/>
          <w:sz w:val="24"/>
        </w:rPr>
        <w:lastRenderedPageBreak/>
        <w:t>V3 - Lösungshinweise</w:t>
      </w:r>
    </w:p>
    <w:p w:rsidR="00E817BB" w:rsidRPr="004C77CA" w:rsidRDefault="00E817BB" w:rsidP="00E817BB">
      <w:pPr>
        <w:spacing w:before="120" w:after="120"/>
        <w:rPr>
          <w:b/>
          <w:sz w:val="24"/>
          <w:u w:val="single"/>
        </w:rPr>
      </w:pPr>
      <w:r w:rsidRPr="00E817BB">
        <w:rPr>
          <w:b/>
          <w:sz w:val="24"/>
          <w:u w:val="single"/>
        </w:rPr>
        <w:t>Aufgabe 1</w:t>
      </w:r>
    </w:p>
    <w:p w:rsidR="004C77CA" w:rsidRPr="004C77CA" w:rsidRDefault="004C77CA" w:rsidP="004C77CA">
      <w:pPr>
        <w:spacing w:after="0"/>
      </w:pPr>
      <w:r w:rsidRPr="004C77CA">
        <w:rPr>
          <w:b/>
        </w:rPr>
        <w:t xml:space="preserve">Versuch 1: </w:t>
      </w:r>
      <w:r w:rsidRPr="004C77CA">
        <w:rPr>
          <w:b/>
        </w:rPr>
        <w:tab/>
      </w:r>
      <w:r w:rsidR="00130374">
        <w:rPr>
          <w:b/>
        </w:rPr>
        <w:t>(</w:t>
      </w:r>
      <w:r w:rsidR="00C97925">
        <w:rPr>
          <w:b/>
        </w:rPr>
        <w:t>Aufgabe 1</w:t>
      </w:r>
      <w:r w:rsidR="00130374">
        <w:rPr>
          <w:b/>
        </w:rPr>
        <w:t xml:space="preserve">a) </w:t>
      </w:r>
      <w:r w:rsidRPr="004C77CA">
        <w:t>Ruhepotential = -80 mV</w:t>
      </w:r>
    </w:p>
    <w:p w:rsidR="004C77CA" w:rsidRPr="004C77CA" w:rsidRDefault="004C77CA" w:rsidP="004C77CA">
      <w:pPr>
        <w:spacing w:after="0"/>
      </w:pPr>
    </w:p>
    <w:p w:rsidR="004C77CA" w:rsidRDefault="004C77CA" w:rsidP="004C77CA">
      <w:pPr>
        <w:spacing w:after="0"/>
        <w:rPr>
          <w:b/>
        </w:rPr>
      </w:pPr>
      <w:r w:rsidRPr="004C77CA">
        <w:rPr>
          <w:b/>
        </w:rPr>
        <w:t>Versuch 2:</w:t>
      </w:r>
    </w:p>
    <w:p w:rsidR="009936BA" w:rsidRPr="004C77CA" w:rsidRDefault="009936BA" w:rsidP="004C77CA">
      <w:pPr>
        <w:spacing w:after="0"/>
        <w:rPr>
          <w:b/>
        </w:rPr>
      </w:pPr>
      <w:r w:rsidRPr="004C77CA">
        <w:rPr>
          <w:noProof/>
          <w:lang w:eastAsia="de-DE"/>
        </w:rPr>
        <w:drawing>
          <wp:anchor distT="0" distB="0" distL="114300" distR="114300" simplePos="0" relativeHeight="251663360" behindDoc="0" locked="0" layoutInCell="1" allowOverlap="1" wp14:anchorId="066F4CDC" wp14:editId="76E458EE">
            <wp:simplePos x="0" y="0"/>
            <wp:positionH relativeFrom="column">
              <wp:posOffset>-3175</wp:posOffset>
            </wp:positionH>
            <wp:positionV relativeFrom="paragraph">
              <wp:posOffset>51435</wp:posOffset>
            </wp:positionV>
            <wp:extent cx="4317365" cy="3267710"/>
            <wp:effectExtent l="0" t="0" r="6985" b="889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5057" t="14733" r="15049" b="14733"/>
                    <a:stretch/>
                  </pic:blipFill>
                  <pic:spPr bwMode="auto">
                    <a:xfrm>
                      <a:off x="0" y="0"/>
                      <a:ext cx="4317365" cy="326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36BA" w:rsidRDefault="009936BA" w:rsidP="004C77CA">
      <w:pPr>
        <w:spacing w:after="0"/>
      </w:pPr>
    </w:p>
    <w:p w:rsidR="009936BA" w:rsidRDefault="009936BA" w:rsidP="004C77CA">
      <w:pPr>
        <w:spacing w:after="0"/>
      </w:pPr>
    </w:p>
    <w:p w:rsidR="004C77CA" w:rsidRDefault="004C77CA" w:rsidP="004C77CA">
      <w:pPr>
        <w:spacing w:after="0"/>
      </w:pPr>
    </w:p>
    <w:p w:rsidR="009936BA" w:rsidRDefault="009936BA" w:rsidP="004C77CA">
      <w:pPr>
        <w:spacing w:after="0"/>
      </w:pPr>
    </w:p>
    <w:p w:rsidR="009936BA" w:rsidRDefault="009936BA" w:rsidP="004C77CA">
      <w:pPr>
        <w:spacing w:after="0"/>
      </w:pPr>
    </w:p>
    <w:p w:rsidR="009936BA" w:rsidRDefault="009936BA" w:rsidP="004C77CA">
      <w:pPr>
        <w:spacing w:after="0"/>
      </w:pPr>
    </w:p>
    <w:p w:rsidR="009936BA" w:rsidRDefault="009936BA" w:rsidP="004C77CA">
      <w:pPr>
        <w:spacing w:after="0"/>
      </w:pPr>
    </w:p>
    <w:p w:rsidR="009936BA" w:rsidRDefault="009936BA" w:rsidP="004C77CA">
      <w:pPr>
        <w:spacing w:after="0"/>
      </w:pPr>
    </w:p>
    <w:p w:rsidR="009936BA" w:rsidRPr="004C77CA" w:rsidRDefault="009936BA" w:rsidP="004C77CA">
      <w:pPr>
        <w:spacing w:after="0"/>
      </w:pPr>
    </w:p>
    <w:p w:rsidR="009936BA" w:rsidRDefault="00C97925" w:rsidP="004C77CA">
      <w:pPr>
        <w:spacing w:after="0"/>
        <w:rPr>
          <w:b/>
        </w:rPr>
      </w:pPr>
      <w:r>
        <w:rPr>
          <w:b/>
        </w:rPr>
        <w:t xml:space="preserve">Abb. 4 </w:t>
      </w:r>
    </w:p>
    <w:p w:rsidR="009936BA" w:rsidRDefault="00C97925" w:rsidP="004C77CA">
      <w:pPr>
        <w:spacing w:after="0"/>
      </w:pPr>
      <w:r>
        <w:rPr>
          <w:b/>
        </w:rPr>
        <w:t>(</w:t>
      </w:r>
      <w:r w:rsidR="00130374" w:rsidRPr="00C97925">
        <w:rPr>
          <w:b/>
        </w:rPr>
        <w:t xml:space="preserve">Aufgaben </w:t>
      </w:r>
      <w:r w:rsidRPr="00C97925">
        <w:rPr>
          <w:b/>
        </w:rPr>
        <w:t>1b, 1c</w:t>
      </w:r>
      <w:r>
        <w:rPr>
          <w:b/>
        </w:rPr>
        <w:t>)</w:t>
      </w:r>
      <w:r w:rsidR="00130374">
        <w:t>:</w:t>
      </w:r>
      <w:r>
        <w:t xml:space="preserve"> </w:t>
      </w:r>
      <w:r w:rsidR="004C77CA" w:rsidRPr="004C77CA">
        <w:t>Mes</w:t>
      </w:r>
      <w:r>
        <w:t xml:space="preserve">sung bei Reizen von -10, -30, -60 mV </w:t>
      </w:r>
    </w:p>
    <w:p w:rsidR="009936BA" w:rsidRDefault="00C97925" w:rsidP="004C77CA">
      <w:pPr>
        <w:spacing w:after="0"/>
      </w:pPr>
      <w:r>
        <w:sym w:font="Wingdings" w:char="F0E0"/>
      </w:r>
      <w:r w:rsidR="004C77CA" w:rsidRPr="004C77CA">
        <w:t xml:space="preserve"> </w:t>
      </w:r>
    </w:p>
    <w:p w:rsidR="009936BA" w:rsidRDefault="00C97925" w:rsidP="004C77CA">
      <w:pPr>
        <w:spacing w:after="0"/>
      </w:pPr>
      <w:r>
        <w:t>-82,5 mV, -87,5 mV,</w:t>
      </w:r>
      <w:r w:rsidR="004C77CA" w:rsidRPr="004C77CA">
        <w:t xml:space="preserve"> </w:t>
      </w:r>
    </w:p>
    <w:p w:rsidR="004C77CA" w:rsidRPr="004C77CA" w:rsidRDefault="004C77CA" w:rsidP="004C77CA">
      <w:pPr>
        <w:spacing w:after="0"/>
      </w:pPr>
      <w:r w:rsidRPr="004C77CA">
        <w:t>-95 mV</w:t>
      </w:r>
    </w:p>
    <w:p w:rsidR="009936BA" w:rsidRPr="004C77CA" w:rsidRDefault="009936BA" w:rsidP="004C77CA">
      <w:pPr>
        <w:spacing w:after="0"/>
      </w:pPr>
    </w:p>
    <w:p w:rsidR="004C77CA" w:rsidRPr="004C77CA" w:rsidRDefault="004C77CA" w:rsidP="00535339">
      <w:pPr>
        <w:spacing w:before="120" w:after="0"/>
        <w:rPr>
          <w:b/>
        </w:rPr>
      </w:pPr>
      <w:r w:rsidRPr="004C77CA">
        <w:rPr>
          <w:b/>
        </w:rPr>
        <w:t>Versuch 3:</w:t>
      </w:r>
    </w:p>
    <w:p w:rsidR="009936BA" w:rsidRDefault="009936BA" w:rsidP="004C77CA">
      <w:pPr>
        <w:spacing w:after="0"/>
      </w:pPr>
      <w:r w:rsidRPr="004C77CA">
        <w:rPr>
          <w:noProof/>
          <w:lang w:eastAsia="de-DE"/>
        </w:rPr>
        <w:drawing>
          <wp:anchor distT="0" distB="0" distL="114300" distR="114300" simplePos="0" relativeHeight="251664384" behindDoc="0" locked="0" layoutInCell="1" allowOverlap="1" wp14:anchorId="6F2F2E5F" wp14:editId="0012D2A6">
            <wp:simplePos x="0" y="0"/>
            <wp:positionH relativeFrom="column">
              <wp:posOffset>-3175</wp:posOffset>
            </wp:positionH>
            <wp:positionV relativeFrom="paragraph">
              <wp:posOffset>61595</wp:posOffset>
            </wp:positionV>
            <wp:extent cx="4317365" cy="3263265"/>
            <wp:effectExtent l="0" t="0" r="698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4918" t="14549" r="14911" b="14733"/>
                    <a:stretch/>
                  </pic:blipFill>
                  <pic:spPr bwMode="auto">
                    <a:xfrm>
                      <a:off x="0" y="0"/>
                      <a:ext cx="4317365" cy="326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36BA" w:rsidRDefault="009936BA" w:rsidP="004C77CA">
      <w:pPr>
        <w:spacing w:after="0"/>
      </w:pPr>
    </w:p>
    <w:p w:rsidR="004C77CA" w:rsidRDefault="004C77CA" w:rsidP="004C77CA">
      <w:pPr>
        <w:spacing w:after="0"/>
      </w:pPr>
    </w:p>
    <w:p w:rsidR="009936BA" w:rsidRDefault="009936BA" w:rsidP="004C77CA">
      <w:pPr>
        <w:spacing w:after="0"/>
      </w:pPr>
    </w:p>
    <w:p w:rsidR="009936BA" w:rsidRDefault="009936BA" w:rsidP="004C77CA">
      <w:pPr>
        <w:spacing w:after="0"/>
      </w:pPr>
    </w:p>
    <w:p w:rsidR="009936BA" w:rsidRDefault="00C97925" w:rsidP="004C77CA">
      <w:pPr>
        <w:spacing w:after="0"/>
        <w:rPr>
          <w:b/>
        </w:rPr>
      </w:pPr>
      <w:r w:rsidRPr="00C97925">
        <w:rPr>
          <w:b/>
        </w:rPr>
        <w:t xml:space="preserve">Abb. 5 </w:t>
      </w:r>
    </w:p>
    <w:p w:rsidR="009936BA" w:rsidRDefault="00C97925" w:rsidP="004C77CA">
      <w:pPr>
        <w:spacing w:after="0"/>
      </w:pPr>
      <w:r w:rsidRPr="00C97925">
        <w:rPr>
          <w:b/>
        </w:rPr>
        <w:t>(Aufgaben 1 d, 1e)</w:t>
      </w:r>
      <w:r>
        <w:t xml:space="preserve">: </w:t>
      </w:r>
      <w:r w:rsidR="004C77CA" w:rsidRPr="004C77CA">
        <w:t>Messung bei Reizen von +10, +20, +30</w:t>
      </w:r>
      <w:r>
        <w:t>,</w:t>
      </w:r>
      <w:r w:rsidR="004C77CA" w:rsidRPr="004C77CA">
        <w:t xml:space="preserve"> +</w:t>
      </w:r>
      <w:r w:rsidR="009936BA">
        <w:t xml:space="preserve">60 mV </w:t>
      </w:r>
    </w:p>
    <w:p w:rsidR="009936BA" w:rsidRDefault="009936BA" w:rsidP="004C77CA">
      <w:pPr>
        <w:spacing w:after="0"/>
      </w:pPr>
      <w:r>
        <w:sym w:font="Wingdings" w:char="F0E0"/>
      </w:r>
      <w:r w:rsidR="004C77CA" w:rsidRPr="004C77CA">
        <w:t xml:space="preserve"> </w:t>
      </w:r>
    </w:p>
    <w:p w:rsidR="004C77CA" w:rsidRPr="004C77CA" w:rsidRDefault="004C77CA" w:rsidP="004C77CA">
      <w:pPr>
        <w:spacing w:after="0"/>
      </w:pPr>
      <w:r w:rsidRPr="004C77CA">
        <w:t>-77,5 mV, -75 mV, AP, AP</w:t>
      </w:r>
    </w:p>
    <w:p w:rsidR="004C77CA" w:rsidRDefault="004C77CA" w:rsidP="004C77CA">
      <w:pPr>
        <w:spacing w:after="0"/>
      </w:pPr>
    </w:p>
    <w:p w:rsidR="009936BA" w:rsidRPr="009936BA" w:rsidRDefault="009936BA" w:rsidP="004C77CA">
      <w:pPr>
        <w:spacing w:after="0"/>
        <w:rPr>
          <w:b/>
        </w:rPr>
      </w:pPr>
      <w:r w:rsidRPr="009936BA">
        <w:rPr>
          <w:b/>
        </w:rPr>
        <w:t>Aufgabe 1f:</w:t>
      </w:r>
    </w:p>
    <w:p w:rsidR="009936BA" w:rsidRDefault="00535339" w:rsidP="004C77CA">
      <w:pPr>
        <w:spacing w:after="0"/>
      </w:pPr>
      <w:r>
        <w:t>i</w:t>
      </w:r>
      <w:r w:rsidR="009936BA">
        <w:t>ndividuelle Schülerlösung</w:t>
      </w:r>
    </w:p>
    <w:p w:rsidR="00535339" w:rsidRPr="004C77CA" w:rsidRDefault="00535339" w:rsidP="004C77CA">
      <w:pPr>
        <w:spacing w:after="0"/>
      </w:pPr>
    </w:p>
    <w:p w:rsidR="00535339" w:rsidRDefault="004C77CA" w:rsidP="00535339">
      <w:pPr>
        <w:spacing w:before="120" w:after="0" w:line="240" w:lineRule="auto"/>
      </w:pPr>
      <w:r w:rsidRPr="004C77CA">
        <w:rPr>
          <w:b/>
        </w:rPr>
        <w:t>Versuch 4</w:t>
      </w:r>
      <w:r w:rsidR="00535339">
        <w:rPr>
          <w:b/>
        </w:rPr>
        <w:t xml:space="preserve"> (Aufgabe 1g)</w:t>
      </w:r>
      <w:r w:rsidRPr="004C77CA">
        <w:rPr>
          <w:b/>
        </w:rPr>
        <w:t>:</w:t>
      </w:r>
      <w:r w:rsidR="00535339">
        <w:rPr>
          <w:b/>
        </w:rPr>
        <w:t xml:space="preserve"> </w:t>
      </w:r>
      <w:r w:rsidR="00535339">
        <w:rPr>
          <w:b/>
        </w:rPr>
        <w:tab/>
      </w:r>
      <w:r w:rsidRPr="004C77CA">
        <w:t xml:space="preserve">Schwellenwert = -50 mV </w:t>
      </w:r>
    </w:p>
    <w:p w:rsidR="00E817BB" w:rsidRDefault="004C77CA" w:rsidP="00535339">
      <w:pPr>
        <w:spacing w:after="0" w:line="240" w:lineRule="auto"/>
        <w:ind w:left="2124" w:firstLine="708"/>
      </w:pPr>
      <w:r w:rsidRPr="004C77CA">
        <w:t xml:space="preserve">(d. h. Reizung ab +30 mV </w:t>
      </w:r>
      <w:r w:rsidRPr="004C77CA">
        <w:sym w:font="Wingdings" w:char="F0E0"/>
      </w:r>
      <w:r w:rsidRPr="004C77CA">
        <w:t xml:space="preserve"> AP, darunter unterschwellig!)</w:t>
      </w:r>
      <w:r w:rsidR="00E817BB">
        <w:br w:type="page"/>
      </w:r>
    </w:p>
    <w:p w:rsidR="005D311F" w:rsidRPr="005D311F" w:rsidRDefault="005D311F" w:rsidP="005D311F">
      <w:pPr>
        <w:spacing w:after="60"/>
        <w:rPr>
          <w:b/>
          <w:u w:val="single"/>
        </w:rPr>
      </w:pPr>
      <w:r w:rsidRPr="005D311F">
        <w:rPr>
          <w:b/>
          <w:u w:val="single"/>
        </w:rPr>
        <w:lastRenderedPageBreak/>
        <w:t>Aufgabe 2:</w:t>
      </w:r>
    </w:p>
    <w:p w:rsidR="005D311F" w:rsidRPr="005D311F" w:rsidRDefault="005D311F" w:rsidP="009B79D3">
      <w:pPr>
        <w:spacing w:after="120" w:line="240" w:lineRule="auto"/>
      </w:pPr>
      <w:r w:rsidRPr="005D311F">
        <w:rPr>
          <w:color w:val="7030A0"/>
        </w:rPr>
        <w:t xml:space="preserve">Phase 1: </w:t>
      </w:r>
      <w:r w:rsidRPr="005D311F">
        <w:t>Ruhepotential -70 mV</w:t>
      </w:r>
    </w:p>
    <w:p w:rsidR="005D311F" w:rsidRPr="005D311F" w:rsidRDefault="005D311F" w:rsidP="009B79D3">
      <w:pPr>
        <w:spacing w:after="120" w:line="240" w:lineRule="auto"/>
      </w:pPr>
      <w:r w:rsidRPr="005D311F">
        <w:rPr>
          <w:color w:val="7030A0"/>
        </w:rPr>
        <w:t xml:space="preserve">Phase 2: </w:t>
      </w:r>
      <w:r w:rsidRPr="005D311F">
        <w:t xml:space="preserve">Depolarisation um </w:t>
      </w:r>
      <w:r w:rsidR="001836A9">
        <w:t>+</w:t>
      </w:r>
      <w:r w:rsidRPr="005D311F">
        <w:t>15 mV bis zur Schwellenspannung von -55 mV</w:t>
      </w:r>
    </w:p>
    <w:p w:rsidR="005D311F" w:rsidRPr="005D311F" w:rsidRDefault="005D311F" w:rsidP="009B79D3">
      <w:pPr>
        <w:spacing w:after="120" w:line="240" w:lineRule="auto"/>
      </w:pPr>
      <w:r w:rsidRPr="005D311F">
        <w:rPr>
          <w:color w:val="7030A0"/>
        </w:rPr>
        <w:t xml:space="preserve">Phase 3: </w:t>
      </w:r>
      <w:r w:rsidRPr="005D311F">
        <w:t>sehr starke weitere Depolarisation in sehr kurzer Zeit mit Umpolung bis +40 mV (Axon innen nun positiv, Umgebung negativ geladen: Ladungsverhältnisse umgekehrt dem Ruhepotential!)</w:t>
      </w:r>
    </w:p>
    <w:p w:rsidR="005D311F" w:rsidRPr="005D311F" w:rsidRDefault="005D311F" w:rsidP="009B79D3">
      <w:pPr>
        <w:spacing w:after="120" w:line="240" w:lineRule="auto"/>
      </w:pPr>
      <w:r w:rsidRPr="005D311F">
        <w:rPr>
          <w:color w:val="7030A0"/>
        </w:rPr>
        <w:t xml:space="preserve">Phase 4: </w:t>
      </w:r>
      <w:r w:rsidRPr="005D311F">
        <w:t>rasche Repolarisation inkl. erneuter Umpolung</w:t>
      </w:r>
    </w:p>
    <w:p w:rsidR="005D311F" w:rsidRPr="005D311F" w:rsidRDefault="005D311F" w:rsidP="009B79D3">
      <w:pPr>
        <w:spacing w:after="120" w:line="240" w:lineRule="auto"/>
      </w:pPr>
      <w:r w:rsidRPr="005D311F">
        <w:rPr>
          <w:color w:val="7030A0"/>
        </w:rPr>
        <w:t xml:space="preserve">Phase 5: </w:t>
      </w:r>
      <w:r w:rsidRPr="005D311F">
        <w:t>Membranspannung negativer als während des Ruhepotentials, d. h. zeitweise bis  -90 mV („zu starke Repolarisation schießt über das Ruhepotentialniveau hinaus“)</w:t>
      </w:r>
    </w:p>
    <w:p w:rsidR="005D311F" w:rsidRPr="005D311F" w:rsidRDefault="005D311F" w:rsidP="009B79D3">
      <w:pPr>
        <w:spacing w:after="120" w:line="240" w:lineRule="auto"/>
      </w:pPr>
      <w:r w:rsidRPr="005D311F">
        <w:rPr>
          <w:color w:val="7030A0"/>
        </w:rPr>
        <w:t xml:space="preserve">Phase 6: </w:t>
      </w:r>
      <w:r w:rsidRPr="005D311F">
        <w:t>Ruhepotential -70 mV wieder erreicht</w:t>
      </w:r>
    </w:p>
    <w:p w:rsidR="005D311F" w:rsidRPr="005D311F" w:rsidRDefault="005D311F" w:rsidP="005D311F">
      <w:pPr>
        <w:spacing w:after="0"/>
      </w:pPr>
    </w:p>
    <w:p w:rsidR="005D311F" w:rsidRPr="005D311F" w:rsidRDefault="005D311F" w:rsidP="005D311F">
      <w:pPr>
        <w:spacing w:after="120"/>
        <w:rPr>
          <w:b/>
          <w:u w:val="single"/>
        </w:rPr>
      </w:pPr>
      <w:r w:rsidRPr="005D311F">
        <w:rPr>
          <w:b/>
          <w:u w:val="single"/>
        </w:rPr>
        <w:t>Aufgabe 3:</w:t>
      </w:r>
    </w:p>
    <w:p w:rsidR="005D311F" w:rsidRPr="005D311F" w:rsidRDefault="005D311F" w:rsidP="009B79D3">
      <w:pPr>
        <w:spacing w:after="120" w:line="240" w:lineRule="auto"/>
        <w:rPr>
          <w:color w:val="7030A0"/>
        </w:rPr>
      </w:pPr>
      <w:r w:rsidRPr="005D311F">
        <w:rPr>
          <w:color w:val="7030A0"/>
        </w:rPr>
        <w:t xml:space="preserve">Phase 1: </w:t>
      </w:r>
      <w:r w:rsidRPr="005D311F">
        <w:t>Typische Ionen-Verteilung und Kanalsituation beim Ruhepotential: innen verhältnismäßig mehr negative Ladungsträger als außen (-70 mV); Spannungsgesteuerte Ionenkanäle geschlossen.</w:t>
      </w:r>
    </w:p>
    <w:p w:rsidR="005D311F" w:rsidRPr="005D311F" w:rsidRDefault="005D311F" w:rsidP="009B79D3">
      <w:pPr>
        <w:spacing w:after="120" w:line="240" w:lineRule="auto"/>
      </w:pPr>
      <w:r w:rsidRPr="005D311F">
        <w:rPr>
          <w:color w:val="7030A0"/>
        </w:rPr>
        <w:t xml:space="preserve">Phase 2: </w:t>
      </w:r>
      <w:r w:rsidRPr="005D311F">
        <w:t xml:space="preserve">Der stärkere Reiz bewirkt, dass eine größere Menge </w:t>
      </w:r>
      <w:r w:rsidR="00CA1EDC">
        <w:t>Kationen</w:t>
      </w:r>
      <w:r w:rsidRPr="005D311F">
        <w:t xml:space="preserve"> </w:t>
      </w:r>
      <w:r w:rsidR="00FE2241">
        <w:t>[K</w:t>
      </w:r>
      <w:r w:rsidR="00FE2241" w:rsidRPr="00FE2241">
        <w:rPr>
          <w:vertAlign w:val="superscript"/>
        </w:rPr>
        <w:t>+</w:t>
      </w:r>
      <w:r w:rsidR="00FE2241">
        <w:t>]</w:t>
      </w:r>
      <w:r w:rsidRPr="005D311F">
        <w:t xml:space="preserve">aus der Reizelektrode ins Axon abgegeben werden. Der Anteil positiver Ionen im Axon wird deutlich größer, die Depolarisation so groß, dass die Schwellenspannung überschritten wird. </w:t>
      </w:r>
    </w:p>
    <w:p w:rsidR="005D311F" w:rsidRPr="005D311F" w:rsidRDefault="005D311F" w:rsidP="009B79D3">
      <w:pPr>
        <w:spacing w:after="120" w:line="240" w:lineRule="auto"/>
      </w:pPr>
      <w:r w:rsidRPr="005D311F">
        <w:rPr>
          <w:color w:val="7030A0"/>
        </w:rPr>
        <w:t xml:space="preserve">Phase 3: </w:t>
      </w:r>
      <w:r w:rsidRPr="005D311F">
        <w:t xml:space="preserve">Das Überschreiten der Schwellenspannung bewirkt, dass alle in der Umgebung vorhandenen spannungsgesteuerten Natriumionen-Kanäle öffnen. Natriumionen fließen entlang ihres Konzentrationsgefälles von außen in das Axon. Die einströmenden Natriumionen vergrößern den Anteil der positiven Ladung in der Zelle, d. h. sie bewirken eine weitere Depolarisation in kurzer Zeit. Der Anteil der positiven Ladung im Axon überwiegt nach kürzester Zeit sogar, die Polarisationsverhältnisse an der </w:t>
      </w:r>
      <w:proofErr w:type="spellStart"/>
      <w:r w:rsidRPr="005D311F">
        <w:t>Axonmembran</w:t>
      </w:r>
      <w:proofErr w:type="spellEnd"/>
      <w:r w:rsidRPr="005D311F">
        <w:t xml:space="preserve"> haben sich im Vergleich zum Ruhepotential umgekehrt: innen überwiegen nun die positiven Ladungsträger, außen die negativen. Nach kurzer Zeit schließen die spannungsgesteuerten Natrium</w:t>
      </w:r>
      <w:r w:rsidR="00FE2241">
        <w:t>ionen</w:t>
      </w:r>
      <w:r w:rsidRPr="005D311F">
        <w:t>kanäle wieder, der Natrium</w:t>
      </w:r>
      <w:r w:rsidR="00FE2241">
        <w:t>ionen</w:t>
      </w:r>
      <w:r w:rsidRPr="005D311F">
        <w:t>-Einstrom ist beendet. Das Maximum der Umpolung ist erreicht.</w:t>
      </w:r>
    </w:p>
    <w:p w:rsidR="005D311F" w:rsidRPr="005D311F" w:rsidRDefault="005D311F" w:rsidP="009B79D3">
      <w:pPr>
        <w:spacing w:after="120" w:line="240" w:lineRule="auto"/>
      </w:pPr>
      <w:r w:rsidRPr="005D311F">
        <w:rPr>
          <w:color w:val="7030A0"/>
        </w:rPr>
        <w:t xml:space="preserve">Phase 4: </w:t>
      </w:r>
      <w:r w:rsidRPr="005D311F">
        <w:t xml:space="preserve">Nun überwiegt der Effekt, dass zeitverzögert auch spannungsgesteuerte Kaliumionen-Kanäle ihre Pforten öffnen. Durch sie strömen Kaliumionen entlang ihres Konzentrationsgefälles aus dem Axon nach außen. Somit verringert sich der Anteil der positiven Ladungsträger im Axon wieder. Es kommt erneut zu einer Umpolung, d. h. nun überwiegen im Axon wieder die negativen Ladungsträger. Die </w:t>
      </w:r>
      <w:proofErr w:type="spellStart"/>
      <w:r w:rsidRPr="005D311F">
        <w:t>Axonmembran</w:t>
      </w:r>
      <w:proofErr w:type="spellEnd"/>
      <w:r w:rsidRPr="005D311F">
        <w:t xml:space="preserve"> </w:t>
      </w:r>
      <w:proofErr w:type="spellStart"/>
      <w:r w:rsidRPr="005D311F">
        <w:t>repolarisiert</w:t>
      </w:r>
      <w:proofErr w:type="spellEnd"/>
      <w:r w:rsidRPr="005D311F">
        <w:t>.</w:t>
      </w:r>
    </w:p>
    <w:p w:rsidR="00F550DC" w:rsidRDefault="005D311F" w:rsidP="009B79D3">
      <w:pPr>
        <w:spacing w:after="120" w:line="240" w:lineRule="auto"/>
      </w:pPr>
      <w:r w:rsidRPr="005D311F">
        <w:rPr>
          <w:color w:val="7030A0"/>
        </w:rPr>
        <w:t xml:space="preserve">Phase 5: </w:t>
      </w:r>
      <w:r w:rsidRPr="005D311F">
        <w:t xml:space="preserve">Die Kaliumionen-Kanäle schließen nach und nach. Solange noch einige geöffnet sind, strömen weiterhin Kaliumionen aus der Zelle. Der relative Anteil der negativen Ladungsträger in der Zelle ist eine Zeit lang sogar größer als während des Ruhepotentials. Die Zelle ist hyperpolarisiert (innen negativer geladen als während des RP). </w:t>
      </w:r>
    </w:p>
    <w:p w:rsidR="005D311F" w:rsidRPr="005D311F" w:rsidRDefault="005D311F" w:rsidP="009B79D3">
      <w:pPr>
        <w:spacing w:after="120" w:line="240" w:lineRule="auto"/>
      </w:pPr>
      <w:r w:rsidRPr="005D311F">
        <w:rPr>
          <w:color w:val="7030A0"/>
        </w:rPr>
        <w:t xml:space="preserve">Phase 6: </w:t>
      </w:r>
      <w:r w:rsidRPr="005D311F">
        <w:t>Das Verteilungsverhältnis von positiven und negativen Ladungsträgern innerhalb und außerhalb der Zelle hat wieder das Niveau des Ruhepotentials erreicht. (Innen sind jedoch ein paar Natriumionen und außen einige Kaliumionen mehr als zuvor.</w:t>
      </w:r>
      <w:r w:rsidR="00F550DC">
        <w:t>) Die Natrium-Kalium-Pumpen gleichen dies mittelfristig wieder aus.</w:t>
      </w:r>
    </w:p>
    <w:p w:rsidR="009B79D3" w:rsidRDefault="009B79D3">
      <w:pPr>
        <w:rPr>
          <w:b/>
          <w:u w:val="single"/>
        </w:rPr>
      </w:pPr>
      <w:r>
        <w:rPr>
          <w:b/>
          <w:u w:val="single"/>
        </w:rPr>
        <w:br w:type="page"/>
      </w:r>
    </w:p>
    <w:p w:rsidR="005D311F" w:rsidRPr="005D311F" w:rsidRDefault="005D311F" w:rsidP="009B79D3">
      <w:pPr>
        <w:spacing w:after="60"/>
        <w:rPr>
          <w:u w:val="single"/>
        </w:rPr>
      </w:pPr>
      <w:r w:rsidRPr="005D311F">
        <w:rPr>
          <w:b/>
          <w:u w:val="single"/>
        </w:rPr>
        <w:lastRenderedPageBreak/>
        <w:t>Aufgabe 3:</w:t>
      </w:r>
      <w:r w:rsidR="009B79D3">
        <w:tab/>
      </w:r>
      <w:r w:rsidR="009B79D3" w:rsidRPr="009B79D3">
        <w:rPr>
          <w:i/>
        </w:rPr>
        <w:t>Alles-oder-Nichts-Regel</w:t>
      </w:r>
    </w:p>
    <w:p w:rsidR="005D311F" w:rsidRPr="005D311F" w:rsidRDefault="005D311F" w:rsidP="009B79D3">
      <w:pPr>
        <w:spacing w:after="0" w:line="240" w:lineRule="auto"/>
      </w:pPr>
      <w:r w:rsidRPr="005D311F">
        <w:t>Wird -wie in Abb. 1 gezeigt- durch eine</w:t>
      </w:r>
      <w:r w:rsidR="006D5F18">
        <w:t>n</w:t>
      </w:r>
      <w:r w:rsidRPr="005D311F">
        <w:t xml:space="preserve"> Depolarisation</w:t>
      </w:r>
      <w:r w:rsidR="006D5F18">
        <w:t>sreiz</w:t>
      </w:r>
      <w:r w:rsidRPr="005D311F">
        <w:t xml:space="preserve"> der Spannungswert so positiv, dass das Schwellenpotential von -55 mV erreicht wird, so öffnen die spannungsgesteuerten Natriumionen-Kanäle in der </w:t>
      </w:r>
      <w:proofErr w:type="spellStart"/>
      <w:r w:rsidRPr="005D311F">
        <w:t>Axonmembran</w:t>
      </w:r>
      <w:proofErr w:type="spellEnd"/>
      <w:r w:rsidRPr="005D311F">
        <w:t xml:space="preserve"> und es kommt zum Einstrom von Natriumionen in großem Umfang.</w:t>
      </w:r>
    </w:p>
    <w:p w:rsidR="005D311F" w:rsidRPr="005D311F" w:rsidRDefault="005D311F" w:rsidP="009B79D3">
      <w:pPr>
        <w:spacing w:after="0" w:line="240" w:lineRule="auto"/>
      </w:pPr>
      <w:r w:rsidRPr="005D311F">
        <w:t>Wird durch eine</w:t>
      </w:r>
      <w:r w:rsidR="006D5F18">
        <w:t>n</w:t>
      </w:r>
      <w:r w:rsidRPr="005D311F">
        <w:t xml:space="preserve"> </w:t>
      </w:r>
      <w:r w:rsidR="006D5F18">
        <w:t>kleineren</w:t>
      </w:r>
      <w:r w:rsidRPr="005D311F">
        <w:t xml:space="preserve"> Depolarisation</w:t>
      </w:r>
      <w:r w:rsidR="006D5F18">
        <w:t>sreiz</w:t>
      </w:r>
      <w:r w:rsidRPr="005D311F">
        <w:t xml:space="preserve"> der Spannungswert zwar positiver, aber das Schwellenpotential von -55 mV nicht erreicht wird, so öffnen die spannungsgesteuerten Natriumionen-Kanäle in der </w:t>
      </w:r>
      <w:proofErr w:type="spellStart"/>
      <w:r w:rsidRPr="005D311F">
        <w:t>Axonmembran</w:t>
      </w:r>
      <w:proofErr w:type="spellEnd"/>
      <w:r w:rsidRPr="005D311F">
        <w:t xml:space="preserve"> nicht und es kommt nicht zum Einstrom von Natriumionen in großem Umfang. Die geringfügige Depolarisation klingt mit der Zeit ab.</w:t>
      </w:r>
    </w:p>
    <w:p w:rsidR="005D311F" w:rsidRPr="005D311F" w:rsidRDefault="005D311F" w:rsidP="009B79D3">
      <w:pPr>
        <w:spacing w:line="240" w:lineRule="auto"/>
      </w:pPr>
      <w:r w:rsidRPr="005D311F">
        <w:t xml:space="preserve">Entweder wird also die Schwellenspannung durch Depolarisation erreicht bzw. überschritten und es wird ein typisches Aktionspotential ausgebildet oder die Schwellenspannung wird nicht erreicht und es wird kein Aktionspotential ausgebildet. </w:t>
      </w:r>
    </w:p>
    <w:p w:rsidR="000010D0" w:rsidRDefault="000010D0" w:rsidP="005D311F">
      <w:pPr>
        <w:spacing w:after="0"/>
        <w:rPr>
          <w:b/>
        </w:rPr>
      </w:pPr>
    </w:p>
    <w:p w:rsidR="005D311F" w:rsidRPr="005D311F" w:rsidRDefault="005D311F" w:rsidP="005D311F">
      <w:pPr>
        <w:spacing w:after="0"/>
        <w:rPr>
          <w:b/>
          <w:u w:val="single"/>
        </w:rPr>
      </w:pPr>
      <w:r w:rsidRPr="005D311F">
        <w:rPr>
          <w:b/>
          <w:u w:val="single"/>
        </w:rPr>
        <w:t>Aufgabe 4:</w:t>
      </w:r>
    </w:p>
    <w:p w:rsidR="005D311F" w:rsidRPr="005D311F" w:rsidRDefault="005D311F" w:rsidP="000010D0">
      <w:pPr>
        <w:spacing w:line="240" w:lineRule="auto"/>
      </w:pPr>
      <w:r w:rsidRPr="005D311F">
        <w:t xml:space="preserve">Im Axon befinden sich nach einem Aktionspotential mehr Natriumionen und außerhalb des Axons mehr Kaliumionen als im Ausgangszustand. Natrium-Kalium-Pumpen in der </w:t>
      </w:r>
      <w:proofErr w:type="spellStart"/>
      <w:r w:rsidRPr="005D311F">
        <w:t>Axonmembran</w:t>
      </w:r>
      <w:proofErr w:type="spellEnd"/>
      <w:r w:rsidRPr="005D311F">
        <w:t xml:space="preserve"> transportieren Natriumionen nach außen und Kaliumionen nach innen und stellen damit die ursprüngliche Ionenverteilung (innen: viel Kaliumionen, außen: viel Natriumionen) wieder her. Dies läuft unter Aufwendung von Energie in Form von ATP ab.</w:t>
      </w:r>
    </w:p>
    <w:p w:rsidR="004C77CA" w:rsidRPr="004C77CA" w:rsidRDefault="004C77CA" w:rsidP="004C77CA">
      <w:pPr>
        <w:spacing w:after="0"/>
      </w:pPr>
    </w:p>
    <w:p w:rsidR="004C77CA" w:rsidRPr="004C77CA" w:rsidRDefault="004C77CA" w:rsidP="004C77CA">
      <w:pPr>
        <w:spacing w:after="0"/>
      </w:pPr>
    </w:p>
    <w:p w:rsidR="00DC7FF1" w:rsidRDefault="00DC7FF1">
      <w:r>
        <w:br w:type="page"/>
      </w:r>
    </w:p>
    <w:p w:rsidR="000809EE" w:rsidRPr="000809EE" w:rsidRDefault="000809EE" w:rsidP="000809EE">
      <w:pPr>
        <w:pBdr>
          <w:top w:val="dashSmallGap" w:sz="4" w:space="1" w:color="auto"/>
          <w:left w:val="dashSmallGap" w:sz="4" w:space="4" w:color="auto"/>
          <w:bottom w:val="dashSmallGap" w:sz="4" w:space="1" w:color="auto"/>
          <w:right w:val="dashSmallGap" w:sz="4" w:space="4" w:color="auto"/>
        </w:pBdr>
        <w:rPr>
          <w:b/>
          <w:sz w:val="24"/>
        </w:rPr>
      </w:pPr>
      <w:r>
        <w:rPr>
          <w:b/>
          <w:sz w:val="24"/>
        </w:rPr>
        <w:lastRenderedPageBreak/>
        <w:t>V3</w:t>
      </w:r>
      <w:r w:rsidRPr="000809EE">
        <w:rPr>
          <w:b/>
          <w:sz w:val="24"/>
        </w:rPr>
        <w:t xml:space="preserve"> - </w:t>
      </w:r>
      <w:r>
        <w:rPr>
          <w:b/>
          <w:sz w:val="24"/>
        </w:rPr>
        <w:t>Hilfe 1</w:t>
      </w:r>
      <w:r w:rsidRPr="000809EE">
        <w:rPr>
          <w:b/>
          <w:sz w:val="24"/>
        </w:rPr>
        <w:t xml:space="preserve"> (</w:t>
      </w:r>
      <w:r>
        <w:rPr>
          <w:b/>
          <w:color w:val="7030A0"/>
          <w:sz w:val="24"/>
        </w:rPr>
        <w:t xml:space="preserve">Aufgabe </w:t>
      </w:r>
      <w:r w:rsidR="00FA045C">
        <w:rPr>
          <w:b/>
          <w:color w:val="7030A0"/>
          <w:sz w:val="24"/>
        </w:rPr>
        <w:t>1</w:t>
      </w:r>
      <w:r w:rsidRPr="000809EE">
        <w:rPr>
          <w:b/>
          <w:sz w:val="24"/>
        </w:rPr>
        <w:t>):</w:t>
      </w:r>
    </w:p>
    <w:p w:rsidR="000809EE" w:rsidRDefault="00FA045C" w:rsidP="000809EE">
      <w:r>
        <w:t>Arbeiten Sie die Anleitung für das Simulationsprogramm Schritt für Schritt ab. Starten Sie ggf. nochmals von vorn!</w:t>
      </w:r>
    </w:p>
    <w:p w:rsidR="00FA045C" w:rsidRPr="000809EE" w:rsidRDefault="00FA045C" w:rsidP="000809EE">
      <w:r>
        <w:t xml:space="preserve">Melden Sie sich bei </w:t>
      </w:r>
      <w:r w:rsidR="00E87A67">
        <w:t>I</w:t>
      </w:r>
      <w:r w:rsidR="00162C7B">
        <w:t>hrer Lehrperson, wenn das Problem weiterhin besteht.</w:t>
      </w:r>
    </w:p>
    <w:p w:rsidR="000809EE" w:rsidRPr="000809EE" w:rsidRDefault="000809EE" w:rsidP="000809EE">
      <w:pPr>
        <w:rPr>
          <w:sz w:val="24"/>
        </w:rPr>
      </w:pPr>
    </w:p>
    <w:p w:rsidR="000809EE" w:rsidRDefault="000809EE" w:rsidP="000809EE">
      <w:pPr>
        <w:rPr>
          <w:sz w:val="24"/>
        </w:rPr>
      </w:pPr>
    </w:p>
    <w:p w:rsidR="00162C7B" w:rsidRDefault="00162C7B" w:rsidP="000809EE">
      <w:pPr>
        <w:rPr>
          <w:sz w:val="24"/>
        </w:rPr>
      </w:pPr>
    </w:p>
    <w:p w:rsidR="00162C7B" w:rsidRDefault="00162C7B" w:rsidP="000809EE">
      <w:pPr>
        <w:rPr>
          <w:sz w:val="24"/>
        </w:rPr>
      </w:pPr>
    </w:p>
    <w:p w:rsidR="00FA045C" w:rsidRPr="000809EE" w:rsidRDefault="00FA045C" w:rsidP="000809EE">
      <w:pPr>
        <w:rPr>
          <w:sz w:val="24"/>
        </w:rPr>
      </w:pPr>
    </w:p>
    <w:p w:rsidR="000809EE" w:rsidRPr="000809EE" w:rsidRDefault="000809EE" w:rsidP="000809EE">
      <w:pPr>
        <w:rPr>
          <w:sz w:val="24"/>
        </w:rPr>
      </w:pPr>
    </w:p>
    <w:p w:rsidR="000809EE" w:rsidRPr="000809EE" w:rsidRDefault="000809EE" w:rsidP="000809EE">
      <w:pPr>
        <w:pBdr>
          <w:top w:val="dashSmallGap" w:sz="4" w:space="1" w:color="auto"/>
          <w:left w:val="dashSmallGap" w:sz="4" w:space="4" w:color="auto"/>
          <w:bottom w:val="dashSmallGap" w:sz="4" w:space="1" w:color="auto"/>
          <w:right w:val="dashSmallGap" w:sz="4" w:space="4" w:color="auto"/>
        </w:pBdr>
        <w:rPr>
          <w:b/>
          <w:sz w:val="24"/>
        </w:rPr>
      </w:pPr>
      <w:r>
        <w:rPr>
          <w:b/>
          <w:sz w:val="24"/>
        </w:rPr>
        <w:t>V3</w:t>
      </w:r>
      <w:r w:rsidRPr="000809EE">
        <w:rPr>
          <w:b/>
          <w:sz w:val="24"/>
        </w:rPr>
        <w:t xml:space="preserve"> - </w:t>
      </w:r>
      <w:r>
        <w:rPr>
          <w:b/>
          <w:sz w:val="24"/>
        </w:rPr>
        <w:t xml:space="preserve">Hilfe </w:t>
      </w:r>
      <w:r w:rsidR="00FA045C">
        <w:rPr>
          <w:b/>
          <w:sz w:val="24"/>
        </w:rPr>
        <w:t>2</w:t>
      </w:r>
      <w:r w:rsidRPr="000809EE">
        <w:rPr>
          <w:b/>
          <w:sz w:val="24"/>
        </w:rPr>
        <w:t xml:space="preserve"> (</w:t>
      </w:r>
      <w:r>
        <w:rPr>
          <w:b/>
          <w:color w:val="7030A0"/>
          <w:sz w:val="24"/>
        </w:rPr>
        <w:t>Aufgabe 2</w:t>
      </w:r>
      <w:r w:rsidRPr="000809EE">
        <w:rPr>
          <w:b/>
          <w:sz w:val="24"/>
        </w:rPr>
        <w:t>):</w:t>
      </w:r>
    </w:p>
    <w:p w:rsidR="000809EE" w:rsidRPr="000809EE" w:rsidRDefault="000809EE" w:rsidP="000809EE">
      <w:r w:rsidRPr="000809EE">
        <w:t>Beachten Sie bei der Beschreibung der Graphen die Achsenbeschriftung und den Zeitmaßstab.</w:t>
      </w:r>
    </w:p>
    <w:p w:rsidR="000809EE" w:rsidRDefault="000809EE" w:rsidP="000809EE"/>
    <w:p w:rsidR="00162C7B" w:rsidRDefault="00162C7B" w:rsidP="000809EE"/>
    <w:p w:rsidR="00162C7B" w:rsidRPr="000809EE" w:rsidRDefault="00162C7B" w:rsidP="000809EE"/>
    <w:p w:rsidR="000809EE" w:rsidRPr="000809EE" w:rsidRDefault="000809EE" w:rsidP="000809EE"/>
    <w:p w:rsidR="000809EE" w:rsidRPr="000809EE" w:rsidRDefault="000809EE" w:rsidP="000809EE"/>
    <w:p w:rsidR="000809EE" w:rsidRPr="000809EE" w:rsidRDefault="000809EE" w:rsidP="000809EE"/>
    <w:p w:rsidR="000809EE" w:rsidRPr="000809EE" w:rsidRDefault="00162C7B" w:rsidP="000809EE">
      <w:pPr>
        <w:pBdr>
          <w:top w:val="dashSmallGap" w:sz="4" w:space="1" w:color="auto"/>
          <w:left w:val="dashSmallGap" w:sz="4" w:space="4" w:color="auto"/>
          <w:bottom w:val="dashSmallGap" w:sz="4" w:space="1" w:color="auto"/>
          <w:right w:val="dashSmallGap" w:sz="4" w:space="4" w:color="auto"/>
        </w:pBdr>
        <w:rPr>
          <w:b/>
          <w:sz w:val="24"/>
        </w:rPr>
      </w:pPr>
      <w:r>
        <w:rPr>
          <w:b/>
          <w:sz w:val="24"/>
        </w:rPr>
        <w:t>V3</w:t>
      </w:r>
      <w:r w:rsidR="000809EE" w:rsidRPr="000809EE">
        <w:rPr>
          <w:b/>
          <w:sz w:val="24"/>
        </w:rPr>
        <w:t xml:space="preserve"> - </w:t>
      </w:r>
      <w:r w:rsidR="000809EE">
        <w:rPr>
          <w:b/>
          <w:sz w:val="24"/>
        </w:rPr>
        <w:t xml:space="preserve">Hilfe </w:t>
      </w:r>
      <w:r w:rsidR="00FA045C">
        <w:rPr>
          <w:b/>
          <w:sz w:val="24"/>
        </w:rPr>
        <w:t>3</w:t>
      </w:r>
      <w:r w:rsidR="000809EE" w:rsidRPr="000809EE">
        <w:rPr>
          <w:b/>
          <w:sz w:val="24"/>
        </w:rPr>
        <w:t xml:space="preserve"> (</w:t>
      </w:r>
      <w:r w:rsidR="000809EE">
        <w:rPr>
          <w:b/>
          <w:color w:val="7030A0"/>
          <w:sz w:val="24"/>
        </w:rPr>
        <w:t>Aufgabe 2</w:t>
      </w:r>
      <w:r w:rsidR="000809EE" w:rsidRPr="000809EE">
        <w:rPr>
          <w:b/>
          <w:sz w:val="24"/>
        </w:rPr>
        <w:t xml:space="preserve">): </w:t>
      </w:r>
    </w:p>
    <w:p w:rsidR="000809EE" w:rsidRPr="000809EE" w:rsidRDefault="000809EE" w:rsidP="000809EE">
      <w:r w:rsidRPr="000809EE">
        <w:t>Nennen Sie den Betrag des Ruhepotentials in Abb. 1. Klären Sie die Begriffe Depolarisation und Hyperpolarisation in Bezug auf den Betrag des Ruhepotentials. Wann spricht man von einer Umpolung?</w:t>
      </w:r>
    </w:p>
    <w:p w:rsidR="000809EE" w:rsidRPr="000809EE" w:rsidRDefault="000809EE" w:rsidP="000809EE"/>
    <w:p w:rsidR="000809EE" w:rsidRPr="000809EE" w:rsidRDefault="000809EE" w:rsidP="000809EE">
      <w:pPr>
        <w:rPr>
          <w:b/>
          <w:sz w:val="24"/>
        </w:rPr>
      </w:pPr>
      <w:r w:rsidRPr="000809EE">
        <w:rPr>
          <w:b/>
          <w:sz w:val="24"/>
        </w:rPr>
        <w:br w:type="page"/>
      </w:r>
    </w:p>
    <w:p w:rsidR="000809EE" w:rsidRPr="000809EE" w:rsidRDefault="00162C7B" w:rsidP="000809EE">
      <w:pPr>
        <w:pBdr>
          <w:top w:val="dashSmallGap" w:sz="4" w:space="1" w:color="auto"/>
          <w:left w:val="dashSmallGap" w:sz="4" w:space="4" w:color="auto"/>
          <w:bottom w:val="dashSmallGap" w:sz="4" w:space="1" w:color="auto"/>
          <w:right w:val="dashSmallGap" w:sz="4" w:space="4" w:color="auto"/>
        </w:pBdr>
        <w:rPr>
          <w:b/>
          <w:sz w:val="24"/>
        </w:rPr>
      </w:pPr>
      <w:r>
        <w:rPr>
          <w:b/>
          <w:sz w:val="24"/>
        </w:rPr>
        <w:lastRenderedPageBreak/>
        <w:t>V3</w:t>
      </w:r>
      <w:r w:rsidR="000809EE" w:rsidRPr="000809EE">
        <w:rPr>
          <w:b/>
          <w:sz w:val="24"/>
        </w:rPr>
        <w:t xml:space="preserve"> - Hilfe 4 (</w:t>
      </w:r>
      <w:r>
        <w:rPr>
          <w:b/>
          <w:color w:val="7030A0"/>
          <w:sz w:val="24"/>
        </w:rPr>
        <w:t>Aufgabe 3</w:t>
      </w:r>
      <w:r w:rsidR="000809EE" w:rsidRPr="000809EE">
        <w:rPr>
          <w:b/>
          <w:sz w:val="24"/>
        </w:rPr>
        <w:t>):</w:t>
      </w:r>
    </w:p>
    <w:p w:rsidR="000809EE" w:rsidRPr="000809EE" w:rsidRDefault="000809EE" w:rsidP="000809EE"/>
    <w:p w:rsidR="00FE2241" w:rsidRDefault="00FE2241" w:rsidP="00FE2241">
      <w:pPr>
        <w:spacing w:after="0"/>
        <w:rPr>
          <w:b/>
        </w:rPr>
      </w:pPr>
      <w:r>
        <w:rPr>
          <w:noProof/>
          <w:lang w:eastAsia="de-DE"/>
        </w:rPr>
        <w:drawing>
          <wp:inline distT="0" distB="0" distL="0" distR="0" wp14:anchorId="54476A60" wp14:editId="52C8C77B">
            <wp:extent cx="3672000" cy="2754129"/>
            <wp:effectExtent l="19050" t="19050" r="24130" b="273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2000" cy="2754129"/>
                    </a:xfrm>
                    <a:prstGeom prst="rect">
                      <a:avLst/>
                    </a:prstGeom>
                    <a:noFill/>
                    <a:ln>
                      <a:solidFill>
                        <a:sysClr val="window" lastClr="FFFFFF">
                          <a:lumMod val="65000"/>
                        </a:sysClr>
                      </a:solidFill>
                    </a:ln>
                  </pic:spPr>
                </pic:pic>
              </a:graphicData>
            </a:graphic>
          </wp:inline>
        </w:drawing>
      </w:r>
      <w:r>
        <w:rPr>
          <w:noProof/>
          <w:lang w:eastAsia="de-DE"/>
        </w:rPr>
        <w:drawing>
          <wp:inline distT="0" distB="0" distL="0" distR="0" wp14:anchorId="6285210C" wp14:editId="2851A84C">
            <wp:extent cx="2016000" cy="1046769"/>
            <wp:effectExtent l="0" t="0" r="381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708" r="9827" b="29868"/>
                    <a:stretch/>
                  </pic:blipFill>
                  <pic:spPr bwMode="auto">
                    <a:xfrm>
                      <a:off x="0" y="0"/>
                      <a:ext cx="2016000" cy="1046769"/>
                    </a:xfrm>
                    <a:prstGeom prst="rect">
                      <a:avLst/>
                    </a:prstGeom>
                    <a:noFill/>
                    <a:ln>
                      <a:noFill/>
                    </a:ln>
                    <a:extLst>
                      <a:ext uri="{53640926-AAD7-44D8-BBD7-CCE9431645EC}">
                        <a14:shadowObscured xmlns:a14="http://schemas.microsoft.com/office/drawing/2010/main"/>
                      </a:ext>
                    </a:extLst>
                  </pic:spPr>
                </pic:pic>
              </a:graphicData>
            </a:graphic>
          </wp:inline>
        </w:drawing>
      </w:r>
    </w:p>
    <w:p w:rsidR="000809EE" w:rsidRPr="000809EE" w:rsidRDefault="00A42D06" w:rsidP="000809EE">
      <w:r>
        <w:rPr>
          <w:b/>
        </w:rPr>
        <w:t>Abb. 6</w:t>
      </w:r>
      <w:r w:rsidR="000809EE" w:rsidRPr="000809EE">
        <w:t>: Ruhepotential</w:t>
      </w:r>
    </w:p>
    <w:p w:rsidR="000809EE" w:rsidRPr="000809EE" w:rsidRDefault="000809EE" w:rsidP="000809EE">
      <w:r w:rsidRPr="000809EE">
        <w:t xml:space="preserve">Wiederholen Sie die Situation an der </w:t>
      </w:r>
      <w:proofErr w:type="spellStart"/>
      <w:r w:rsidRPr="000809EE">
        <w:t>Axonmembran</w:t>
      </w:r>
      <w:proofErr w:type="spellEnd"/>
      <w:r w:rsidRPr="000809EE">
        <w:t xml:space="preserve"> während des Ruhepotentials auf molekularer Ebene. Was verändert sich an der Ionenverteilung, während einer Depolarisation? Beachten Sie, dass in der </w:t>
      </w:r>
      <w:proofErr w:type="spellStart"/>
      <w:r w:rsidRPr="000809EE">
        <w:t>Axonmembran</w:t>
      </w:r>
      <w:proofErr w:type="spellEnd"/>
      <w:r w:rsidRPr="000809EE">
        <w:t xml:space="preserve"> spannungsgesteuerte Ionenkanäle für Natrium- und Kaliumionen vorhanden sind.</w:t>
      </w:r>
    </w:p>
    <w:p w:rsidR="000809EE" w:rsidRPr="000809EE" w:rsidRDefault="000809EE" w:rsidP="000809EE"/>
    <w:p w:rsidR="000809EE" w:rsidRPr="000809EE" w:rsidRDefault="000809EE" w:rsidP="000809EE"/>
    <w:p w:rsidR="000809EE" w:rsidRPr="000809EE" w:rsidRDefault="000809EE" w:rsidP="000809EE"/>
    <w:p w:rsidR="000809EE" w:rsidRPr="000809EE" w:rsidRDefault="000809EE" w:rsidP="000809EE">
      <w:pPr>
        <w:rPr>
          <w:b/>
        </w:rPr>
      </w:pPr>
      <w:r w:rsidRPr="000809EE">
        <w:rPr>
          <w:b/>
        </w:rPr>
        <w:br w:type="page"/>
      </w:r>
    </w:p>
    <w:p w:rsidR="000809EE" w:rsidRPr="000809EE" w:rsidRDefault="00162C7B" w:rsidP="000809EE">
      <w:pPr>
        <w:pBdr>
          <w:top w:val="dashSmallGap" w:sz="4" w:space="1" w:color="auto"/>
          <w:left w:val="dashSmallGap" w:sz="4" w:space="4" w:color="auto"/>
          <w:bottom w:val="dashSmallGap" w:sz="4" w:space="1" w:color="auto"/>
          <w:right w:val="dashSmallGap" w:sz="4" w:space="4" w:color="auto"/>
        </w:pBdr>
        <w:rPr>
          <w:b/>
          <w:sz w:val="24"/>
        </w:rPr>
      </w:pPr>
      <w:r>
        <w:rPr>
          <w:b/>
          <w:sz w:val="24"/>
        </w:rPr>
        <w:lastRenderedPageBreak/>
        <w:t>V3</w:t>
      </w:r>
      <w:r w:rsidR="000809EE" w:rsidRPr="000809EE">
        <w:rPr>
          <w:b/>
          <w:sz w:val="24"/>
        </w:rPr>
        <w:t xml:space="preserve"> - Hilfe 5 (</w:t>
      </w:r>
      <w:r>
        <w:rPr>
          <w:b/>
          <w:color w:val="7030A0"/>
          <w:sz w:val="24"/>
        </w:rPr>
        <w:t>Aufgabe 3</w:t>
      </w:r>
      <w:r w:rsidR="000809EE" w:rsidRPr="000809EE">
        <w:rPr>
          <w:b/>
          <w:sz w:val="24"/>
        </w:rPr>
        <w:t>)</w:t>
      </w:r>
    </w:p>
    <w:p w:rsidR="00FE2241" w:rsidRDefault="00FE2241" w:rsidP="00FE2241">
      <w:r>
        <w:t xml:space="preserve">Spielen Sie die Veränderungen an der </w:t>
      </w:r>
      <w:proofErr w:type="spellStart"/>
      <w:r>
        <w:t>Axonmembran</w:t>
      </w:r>
      <w:proofErr w:type="spellEnd"/>
      <w:r>
        <w:t xml:space="preserve"> während eines Aktionspotentials (Phasen 1 – 4) mit Hilfe des Spielplans nach. Beginnen Sie bei Phase 1, dem Ruhepotential (vgl. Abb. 3).</w:t>
      </w:r>
    </w:p>
    <w:p w:rsidR="00FE2241" w:rsidRPr="00B60A86" w:rsidRDefault="00FE2241" w:rsidP="00FE2241"/>
    <w:p w:rsidR="00FE2241" w:rsidRDefault="00FE2241" w:rsidP="00FE2241">
      <w:pPr>
        <w:spacing w:after="0"/>
      </w:pPr>
      <w:r>
        <w:rPr>
          <w:noProof/>
          <w:lang w:eastAsia="de-DE"/>
        </w:rPr>
        <w:drawing>
          <wp:inline distT="0" distB="0" distL="0" distR="0" wp14:anchorId="6BF8712C" wp14:editId="351AA556">
            <wp:extent cx="3672000" cy="2754128"/>
            <wp:effectExtent l="19050" t="19050" r="24130" b="273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2000" cy="2754128"/>
                    </a:xfrm>
                    <a:prstGeom prst="rect">
                      <a:avLst/>
                    </a:prstGeom>
                    <a:noFill/>
                    <a:ln>
                      <a:solidFill>
                        <a:sysClr val="window" lastClr="FFFFFF">
                          <a:lumMod val="65000"/>
                        </a:sysClr>
                      </a:solidFill>
                    </a:ln>
                  </pic:spPr>
                </pic:pic>
              </a:graphicData>
            </a:graphic>
          </wp:inline>
        </w:drawing>
      </w:r>
      <w:r>
        <w:rPr>
          <w:noProof/>
          <w:lang w:eastAsia="de-DE"/>
        </w:rPr>
        <w:drawing>
          <wp:inline distT="0" distB="0" distL="0" distR="0" wp14:anchorId="5A45B3ED" wp14:editId="3F146337">
            <wp:extent cx="2016000" cy="1046969"/>
            <wp:effectExtent l="0" t="0" r="381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7553" r="10289" b="30331"/>
                    <a:stretch/>
                  </pic:blipFill>
                  <pic:spPr bwMode="auto">
                    <a:xfrm>
                      <a:off x="0" y="0"/>
                      <a:ext cx="2016000" cy="1046969"/>
                    </a:xfrm>
                    <a:prstGeom prst="rect">
                      <a:avLst/>
                    </a:prstGeom>
                    <a:noFill/>
                    <a:ln>
                      <a:noFill/>
                    </a:ln>
                    <a:extLst>
                      <a:ext uri="{53640926-AAD7-44D8-BBD7-CCE9431645EC}">
                        <a14:shadowObscured xmlns:a14="http://schemas.microsoft.com/office/drawing/2010/main"/>
                      </a:ext>
                    </a:extLst>
                  </pic:spPr>
                </pic:pic>
              </a:graphicData>
            </a:graphic>
          </wp:inline>
        </w:drawing>
      </w:r>
    </w:p>
    <w:p w:rsidR="00FE2241" w:rsidRPr="00B60A86" w:rsidRDefault="00FE2241" w:rsidP="00FE2241">
      <w:r w:rsidRPr="001E2A5A">
        <w:rPr>
          <w:b/>
        </w:rPr>
        <w:t xml:space="preserve">Abb. </w:t>
      </w:r>
      <w:r>
        <w:rPr>
          <w:b/>
        </w:rPr>
        <w:t>7</w:t>
      </w:r>
      <w:r>
        <w:t>: Ruhepotential</w:t>
      </w:r>
    </w:p>
    <w:p w:rsidR="00FE2241" w:rsidRDefault="00FE2241" w:rsidP="00FE2241">
      <w:pPr>
        <w:rPr>
          <w:b/>
          <w:sz w:val="24"/>
        </w:rPr>
      </w:pPr>
    </w:p>
    <w:p w:rsidR="00FE2241" w:rsidRDefault="00FE2241" w:rsidP="00FE2241">
      <w:pPr>
        <w:spacing w:after="0"/>
        <w:rPr>
          <w:b/>
          <w:sz w:val="24"/>
        </w:rPr>
      </w:pPr>
    </w:p>
    <w:p w:rsidR="00FE2241" w:rsidRPr="002B724A" w:rsidRDefault="00FE2241" w:rsidP="00FE2241">
      <w:pPr>
        <w:pBdr>
          <w:top w:val="dotted" w:sz="4" w:space="1" w:color="auto"/>
          <w:left w:val="dotted" w:sz="4" w:space="4" w:color="auto"/>
          <w:bottom w:val="dotted" w:sz="4" w:space="1" w:color="auto"/>
          <w:right w:val="dotted" w:sz="4" w:space="4" w:color="auto"/>
        </w:pBdr>
        <w:spacing w:after="0"/>
        <w:rPr>
          <w:sz w:val="24"/>
        </w:rPr>
      </w:pPr>
    </w:p>
    <w:p w:rsidR="00FE2241" w:rsidRDefault="00FE2241" w:rsidP="00FE2241">
      <w:pPr>
        <w:pBdr>
          <w:top w:val="dotted" w:sz="4" w:space="1" w:color="auto"/>
          <w:left w:val="dotted" w:sz="4" w:space="4" w:color="auto"/>
          <w:bottom w:val="dotted" w:sz="4" w:space="1" w:color="auto"/>
          <w:right w:val="dotted" w:sz="4" w:space="4" w:color="auto"/>
        </w:pBdr>
        <w:rPr>
          <w:b/>
          <w:sz w:val="24"/>
        </w:rPr>
      </w:pPr>
      <w:r w:rsidRPr="004D7D16">
        <w:rPr>
          <w:b/>
          <w:noProof/>
          <w:sz w:val="24"/>
          <w:lang w:eastAsia="de-DE"/>
        </w:rPr>
        <mc:AlternateContent>
          <mc:Choice Requires="wps">
            <w:drawing>
              <wp:anchor distT="0" distB="0" distL="114300" distR="114300" simplePos="0" relativeHeight="251666432" behindDoc="0" locked="0" layoutInCell="1" allowOverlap="1" wp14:anchorId="0C2EFFD6" wp14:editId="021979D5">
                <wp:simplePos x="0" y="0"/>
                <wp:positionH relativeFrom="column">
                  <wp:posOffset>3202514</wp:posOffset>
                </wp:positionH>
                <wp:positionV relativeFrom="paragraph">
                  <wp:posOffset>274324</wp:posOffset>
                </wp:positionV>
                <wp:extent cx="2188217" cy="1649091"/>
                <wp:effectExtent l="266700" t="438150" r="212090" b="44704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70798">
                          <a:off x="0" y="0"/>
                          <a:ext cx="2188217" cy="1649091"/>
                        </a:xfrm>
                        <a:prstGeom prst="rect">
                          <a:avLst/>
                        </a:prstGeom>
                        <a:solidFill>
                          <a:srgbClr val="FFFFFF"/>
                        </a:solidFill>
                        <a:ln w="9525">
                          <a:solidFill>
                            <a:srgbClr val="000000"/>
                          </a:solidFill>
                          <a:prstDash val="sysDot"/>
                          <a:miter lim="800000"/>
                          <a:headEnd/>
                          <a:tailEnd/>
                        </a:ln>
                      </wps:spPr>
                      <wps:txbx>
                        <w:txbxContent>
                          <w:p w:rsidR="00FE2241" w:rsidRDefault="00FE2241" w:rsidP="00FE2241">
                            <w:r>
                              <w:rPr>
                                <w:noProof/>
                                <w:lang w:eastAsia="de-DE"/>
                              </w:rPr>
                              <w:drawing>
                                <wp:inline distT="0" distB="0" distL="0" distR="0" wp14:anchorId="5223ED26" wp14:editId="474DBB59">
                                  <wp:extent cx="2092960" cy="1567161"/>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92960" cy="15671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2.15pt;margin-top:21.6pt;width:172.3pt;height:129.85pt;rotation:182495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">
                <v:stroke dashstyle="1 1"/>
                <v:textbox>
                  <w:txbxContent>
                    <w:p w:rsidR="00FE2241" w:rsidRDefault="00FE2241" w:rsidP="00FE2241">
                      <w:r>
                        <w:rPr>
                          <w:noProof/>
                          <w:lang w:eastAsia="de-DE"/>
                        </w:rPr>
                        <w:drawing>
                          <wp:inline distT="0" distB="0" distL="0" distR="0" wp14:anchorId="5223ED26" wp14:editId="474DBB59">
                            <wp:extent cx="2092960" cy="1567161"/>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92960" cy="1567161"/>
                                    </a:xfrm>
                                    <a:prstGeom prst="rect">
                                      <a:avLst/>
                                    </a:prstGeom>
                                  </pic:spPr>
                                </pic:pic>
                              </a:graphicData>
                            </a:graphic>
                          </wp:inline>
                        </w:drawing>
                      </w:r>
                    </w:p>
                  </w:txbxContent>
                </v:textbox>
              </v:shape>
            </w:pict>
          </mc:Fallback>
        </mc:AlternateContent>
      </w:r>
      <w:r>
        <w:rPr>
          <w:b/>
          <w:sz w:val="24"/>
        </w:rPr>
        <w:t>Nervenzell</w:t>
      </w:r>
      <w:r w:rsidR="004B3DE4">
        <w:rPr>
          <w:b/>
          <w:sz w:val="24"/>
        </w:rPr>
        <w:t>en</w:t>
      </w:r>
      <w:r>
        <w:rPr>
          <w:b/>
          <w:sz w:val="24"/>
        </w:rPr>
        <w:t>-Spiel</w:t>
      </w:r>
    </w:p>
    <w:p w:rsidR="00FE2241" w:rsidRPr="004D7D16" w:rsidRDefault="00FE2241" w:rsidP="00FE2241">
      <w:pPr>
        <w:pBdr>
          <w:top w:val="dotted" w:sz="4" w:space="1" w:color="auto"/>
          <w:left w:val="dotted" w:sz="4" w:space="4" w:color="auto"/>
          <w:bottom w:val="dotted" w:sz="4" w:space="1" w:color="auto"/>
          <w:right w:val="dotted" w:sz="4" w:space="4" w:color="auto"/>
        </w:pBdr>
        <w:spacing w:after="0"/>
      </w:pPr>
      <w:r w:rsidRPr="004D7D16">
        <w:t>1 Spielplan (Ruhepotential oder Aktionspotential)</w:t>
      </w:r>
    </w:p>
    <w:p w:rsidR="00FE2241" w:rsidRPr="004D7D16" w:rsidRDefault="00FE2241" w:rsidP="00FE2241">
      <w:pPr>
        <w:pBdr>
          <w:top w:val="dotted" w:sz="4" w:space="1" w:color="auto"/>
          <w:left w:val="dotted" w:sz="4" w:space="4" w:color="auto"/>
          <w:bottom w:val="dotted" w:sz="4" w:space="1" w:color="auto"/>
          <w:right w:val="dotted" w:sz="4" w:space="4" w:color="auto"/>
        </w:pBdr>
        <w:spacing w:after="0"/>
      </w:pPr>
      <w:r w:rsidRPr="004D7D16">
        <w:t>1 Reizelektrode</w:t>
      </w:r>
    </w:p>
    <w:p w:rsidR="00FE2241" w:rsidRPr="004D7D16" w:rsidRDefault="00FE2241" w:rsidP="00FE2241">
      <w:pPr>
        <w:pBdr>
          <w:top w:val="dotted" w:sz="4" w:space="1" w:color="auto"/>
          <w:left w:val="dotted" w:sz="4" w:space="4" w:color="auto"/>
          <w:bottom w:val="dotted" w:sz="4" w:space="1" w:color="auto"/>
          <w:right w:val="dotted" w:sz="4" w:space="4" w:color="auto"/>
        </w:pBdr>
        <w:spacing w:after="0"/>
      </w:pPr>
      <w:r w:rsidRPr="004D7D16">
        <w:t>4 Natriumkanäle (offen)</w:t>
      </w:r>
    </w:p>
    <w:p w:rsidR="00FE2241" w:rsidRPr="004D7D16" w:rsidRDefault="00FE2241" w:rsidP="00FE2241">
      <w:pPr>
        <w:pBdr>
          <w:top w:val="dotted" w:sz="4" w:space="1" w:color="auto"/>
          <w:left w:val="dotted" w:sz="4" w:space="4" w:color="auto"/>
          <w:bottom w:val="dotted" w:sz="4" w:space="1" w:color="auto"/>
          <w:right w:val="dotted" w:sz="4" w:space="4" w:color="auto"/>
        </w:pBdr>
        <w:spacing w:after="0"/>
      </w:pPr>
      <w:r w:rsidRPr="004D7D16">
        <w:t>3 Kaliumkanäle (offen)</w:t>
      </w:r>
    </w:p>
    <w:p w:rsidR="00FE2241" w:rsidRPr="004D7D16" w:rsidRDefault="00FE2241" w:rsidP="00FE2241">
      <w:pPr>
        <w:pBdr>
          <w:top w:val="dotted" w:sz="4" w:space="1" w:color="auto"/>
          <w:left w:val="dotted" w:sz="4" w:space="4" w:color="auto"/>
          <w:bottom w:val="dotted" w:sz="4" w:space="1" w:color="auto"/>
          <w:right w:val="dotted" w:sz="4" w:space="4" w:color="auto"/>
        </w:pBdr>
        <w:spacing w:after="0"/>
      </w:pPr>
      <w:r w:rsidRPr="004D7D16">
        <w:t>6 Pfeile (Strömungsrichtung Ionen)</w:t>
      </w:r>
    </w:p>
    <w:p w:rsidR="00FE2241" w:rsidRPr="004D7D16" w:rsidRDefault="00FE2241" w:rsidP="00FE2241">
      <w:pPr>
        <w:pBdr>
          <w:top w:val="dotted" w:sz="4" w:space="1" w:color="auto"/>
          <w:left w:val="dotted" w:sz="4" w:space="4" w:color="auto"/>
          <w:bottom w:val="dotted" w:sz="4" w:space="1" w:color="auto"/>
          <w:right w:val="dotted" w:sz="4" w:space="4" w:color="auto"/>
        </w:pBdr>
        <w:spacing w:after="0"/>
      </w:pPr>
      <w:r w:rsidRPr="004D7D16">
        <w:t>16 Natriumionen</w:t>
      </w:r>
    </w:p>
    <w:p w:rsidR="00FE2241" w:rsidRPr="004D7D16" w:rsidRDefault="00FE2241" w:rsidP="00FE2241">
      <w:pPr>
        <w:pBdr>
          <w:top w:val="dotted" w:sz="4" w:space="1" w:color="auto"/>
          <w:left w:val="dotted" w:sz="4" w:space="4" w:color="auto"/>
          <w:bottom w:val="dotted" w:sz="4" w:space="1" w:color="auto"/>
          <w:right w:val="dotted" w:sz="4" w:space="4" w:color="auto"/>
        </w:pBdr>
        <w:spacing w:after="0"/>
      </w:pPr>
      <w:r w:rsidRPr="004D7D16">
        <w:t xml:space="preserve">17 </w:t>
      </w:r>
      <w:proofErr w:type="spellStart"/>
      <w:r w:rsidRPr="004D7D16">
        <w:t>Kaliumionen</w:t>
      </w:r>
      <w:proofErr w:type="spellEnd"/>
    </w:p>
    <w:p w:rsidR="00FE2241" w:rsidRPr="008F1955" w:rsidRDefault="00FE2241" w:rsidP="00FE2241">
      <w:pPr>
        <w:pBdr>
          <w:top w:val="dotted" w:sz="4" w:space="1" w:color="auto"/>
          <w:left w:val="dotted" w:sz="4" w:space="4" w:color="auto"/>
          <w:bottom w:val="dotted" w:sz="4" w:space="1" w:color="auto"/>
          <w:right w:val="dotted" w:sz="4" w:space="4" w:color="auto"/>
        </w:pBdr>
      </w:pPr>
    </w:p>
    <w:p w:rsidR="00FE2241" w:rsidRDefault="00FE2241" w:rsidP="00FE2241">
      <w:pPr>
        <w:pBdr>
          <w:top w:val="dotted" w:sz="4" w:space="1" w:color="auto"/>
          <w:left w:val="dotted" w:sz="4" w:space="4" w:color="auto"/>
          <w:bottom w:val="dotted" w:sz="4" w:space="1" w:color="auto"/>
          <w:right w:val="dotted" w:sz="4" w:space="4" w:color="auto"/>
        </w:pBdr>
        <w:rPr>
          <w:color w:val="C00000"/>
        </w:rPr>
      </w:pPr>
      <w:r w:rsidRPr="0024115B">
        <w:rPr>
          <w:b/>
          <w:color w:val="C00000"/>
        </w:rPr>
        <w:t>Bitte vor und nach dem Spiel au</w:t>
      </w:r>
      <w:r>
        <w:rPr>
          <w:b/>
          <w:color w:val="C00000"/>
        </w:rPr>
        <w:t xml:space="preserve">f Vollständigkeit prüfen! Danke </w:t>
      </w:r>
      <w:r w:rsidRPr="0024115B">
        <w:rPr>
          <w:color w:val="C00000"/>
        </w:rPr>
        <w:sym w:font="Wingdings" w:char="F04A"/>
      </w:r>
    </w:p>
    <w:p w:rsidR="00FE2241" w:rsidRDefault="00FE2241" w:rsidP="00FE2241">
      <w:pPr>
        <w:pBdr>
          <w:top w:val="dotted" w:sz="4" w:space="1" w:color="auto"/>
          <w:left w:val="dotted" w:sz="4" w:space="4" w:color="auto"/>
          <w:bottom w:val="dotted" w:sz="4" w:space="1" w:color="auto"/>
          <w:right w:val="dotted" w:sz="4" w:space="4" w:color="auto"/>
        </w:pBdr>
        <w:rPr>
          <w:color w:val="C00000"/>
        </w:rPr>
      </w:pPr>
    </w:p>
    <w:p w:rsidR="00FE2241" w:rsidRPr="008F1955" w:rsidRDefault="00FE2241" w:rsidP="00FE2241">
      <w:pPr>
        <w:pBdr>
          <w:top w:val="dashSmallGap" w:sz="4" w:space="1" w:color="auto"/>
          <w:left w:val="dashSmallGap" w:sz="4" w:space="4" w:color="auto"/>
          <w:bottom w:val="dashSmallGap" w:sz="4" w:space="1" w:color="auto"/>
          <w:right w:val="dashSmallGap" w:sz="4" w:space="4" w:color="auto"/>
        </w:pBdr>
        <w:rPr>
          <w:b/>
        </w:rPr>
      </w:pPr>
      <w:r w:rsidRPr="008F1955">
        <w:rPr>
          <w:b/>
        </w:rPr>
        <w:br w:type="page"/>
      </w:r>
    </w:p>
    <w:p w:rsidR="000809EE" w:rsidRPr="000809EE" w:rsidRDefault="00162C7B" w:rsidP="000809EE">
      <w:pPr>
        <w:pBdr>
          <w:top w:val="dashSmallGap" w:sz="4" w:space="1" w:color="auto"/>
          <w:left w:val="dashSmallGap" w:sz="4" w:space="4" w:color="auto"/>
          <w:bottom w:val="dashSmallGap" w:sz="4" w:space="1" w:color="auto"/>
          <w:right w:val="dashSmallGap" w:sz="4" w:space="4" w:color="auto"/>
        </w:pBdr>
        <w:rPr>
          <w:b/>
          <w:sz w:val="24"/>
        </w:rPr>
      </w:pPr>
      <w:r>
        <w:rPr>
          <w:b/>
          <w:sz w:val="24"/>
        </w:rPr>
        <w:lastRenderedPageBreak/>
        <w:t>V3</w:t>
      </w:r>
      <w:r w:rsidR="000809EE" w:rsidRPr="000809EE">
        <w:rPr>
          <w:b/>
          <w:sz w:val="24"/>
        </w:rPr>
        <w:t xml:space="preserve"> - Hilfe 6 (</w:t>
      </w:r>
      <w:r>
        <w:rPr>
          <w:b/>
          <w:color w:val="7030A0"/>
          <w:sz w:val="24"/>
        </w:rPr>
        <w:t>Aufgabe 3</w:t>
      </w:r>
      <w:r w:rsidR="000809EE" w:rsidRPr="000809EE">
        <w:rPr>
          <w:b/>
          <w:sz w:val="24"/>
        </w:rPr>
        <w:t>):</w:t>
      </w:r>
    </w:p>
    <w:p w:rsidR="000809EE" w:rsidRPr="000809EE" w:rsidRDefault="000809EE" w:rsidP="000809EE">
      <w:r w:rsidRPr="000809EE">
        <w:t>Die Bilder zeigen stark vereinfacht und schematisiert vier „Momentaufnahmen“ der molekularen Abläufe im Axon während eines Aktionspotentials. Ordnen Sie die „Momentaufnahmen“ den Phasen des Aktionspotentials zu. Abbildung 4 stellt die Ausgangsituation kurz vor dem Reiz dar, das Ruhepotential.</w:t>
      </w:r>
    </w:p>
    <w:p w:rsidR="00FE2241" w:rsidRDefault="00FE2241" w:rsidP="00FE2241">
      <w:pPr>
        <w:spacing w:after="0"/>
        <w:rPr>
          <w:noProof/>
          <w:lang w:eastAsia="de-DE"/>
        </w:rPr>
      </w:pPr>
      <w:r w:rsidRPr="00CD0B88">
        <w:rPr>
          <w:noProof/>
          <w:lang w:eastAsia="de-DE"/>
        </w:rPr>
        <w:drawing>
          <wp:inline distT="0" distB="0" distL="0" distR="0" wp14:anchorId="446A59D1" wp14:editId="3F048290">
            <wp:extent cx="2832000" cy="2124000"/>
            <wp:effectExtent l="19050" t="19050" r="26035" b="1016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32000" cy="2124000"/>
                    </a:xfrm>
                    <a:prstGeom prst="rect">
                      <a:avLst/>
                    </a:prstGeom>
                    <a:ln>
                      <a:solidFill>
                        <a:sysClr val="window" lastClr="FFFFFF">
                          <a:lumMod val="65000"/>
                        </a:sysClr>
                      </a:solidFill>
                    </a:ln>
                  </pic:spPr>
                </pic:pic>
              </a:graphicData>
            </a:graphic>
          </wp:inline>
        </w:drawing>
      </w:r>
      <w:r>
        <w:rPr>
          <w:noProof/>
          <w:lang w:eastAsia="de-DE"/>
        </w:rPr>
        <w:t xml:space="preserve">     </w:t>
      </w:r>
      <w:r>
        <w:rPr>
          <w:noProof/>
          <w:lang w:eastAsia="de-DE"/>
        </w:rPr>
        <w:drawing>
          <wp:inline distT="0" distB="0" distL="0" distR="0" wp14:anchorId="2B11ADC6" wp14:editId="60444824">
            <wp:extent cx="2422277" cy="840402"/>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7553" r="10289" b="50949"/>
                    <a:stretch/>
                  </pic:blipFill>
                  <pic:spPr bwMode="auto">
                    <a:xfrm>
                      <a:off x="0" y="0"/>
                      <a:ext cx="2426203" cy="841764"/>
                    </a:xfrm>
                    <a:prstGeom prst="rect">
                      <a:avLst/>
                    </a:prstGeom>
                    <a:noFill/>
                    <a:ln>
                      <a:noFill/>
                    </a:ln>
                    <a:extLst>
                      <a:ext uri="{53640926-AAD7-44D8-BBD7-CCE9431645EC}">
                        <a14:shadowObscured xmlns:a14="http://schemas.microsoft.com/office/drawing/2010/main"/>
                      </a:ext>
                    </a:extLst>
                  </pic:spPr>
                </pic:pic>
              </a:graphicData>
            </a:graphic>
          </wp:inline>
        </w:drawing>
      </w:r>
    </w:p>
    <w:p w:rsidR="00FE2241" w:rsidRPr="00B60A86" w:rsidRDefault="00FE2241" w:rsidP="00FE2241">
      <w:pPr>
        <w:spacing w:after="240"/>
      </w:pPr>
      <w:r w:rsidRPr="001E2A5A">
        <w:rPr>
          <w:b/>
        </w:rPr>
        <w:t xml:space="preserve">Abb. </w:t>
      </w:r>
      <w:r>
        <w:rPr>
          <w:b/>
        </w:rPr>
        <w:t>8</w:t>
      </w:r>
      <w:r>
        <w:t>: Ruhepotential (kurz vor dem Reiz)</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FE2241" w:rsidTr="00F17182">
        <w:tc>
          <w:tcPr>
            <w:tcW w:w="4606" w:type="dxa"/>
          </w:tcPr>
          <w:p w:rsidR="00FE2241" w:rsidRDefault="00FE2241" w:rsidP="00F17182">
            <w:r>
              <w:rPr>
                <w:noProof/>
                <w:lang w:eastAsia="de-DE"/>
              </w:rPr>
              <w:drawing>
                <wp:inline distT="0" distB="0" distL="0" distR="0" wp14:anchorId="3690644C" wp14:editId="5C647B91">
                  <wp:extent cx="2831861" cy="2124000"/>
                  <wp:effectExtent l="19050" t="19050" r="26035" b="1016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1861" cy="2124000"/>
                          </a:xfrm>
                          <a:prstGeom prst="rect">
                            <a:avLst/>
                          </a:prstGeom>
                          <a:noFill/>
                          <a:ln>
                            <a:solidFill>
                              <a:sysClr val="window" lastClr="FFFFFF">
                                <a:lumMod val="65000"/>
                              </a:sysClr>
                            </a:solidFill>
                          </a:ln>
                        </pic:spPr>
                      </pic:pic>
                    </a:graphicData>
                  </a:graphic>
                </wp:inline>
              </w:drawing>
            </w:r>
          </w:p>
          <w:p w:rsidR="00FE2241" w:rsidRDefault="00FE2241" w:rsidP="00FE2241">
            <w:pPr>
              <w:spacing w:after="120"/>
            </w:pPr>
            <w:r w:rsidRPr="00222796">
              <w:rPr>
                <w:b/>
              </w:rPr>
              <w:t xml:space="preserve">Abb. </w:t>
            </w:r>
            <w:r>
              <w:rPr>
                <w:b/>
              </w:rPr>
              <w:t>9</w:t>
            </w:r>
            <w:r>
              <w:t xml:space="preserve">: </w:t>
            </w:r>
          </w:p>
        </w:tc>
        <w:tc>
          <w:tcPr>
            <w:tcW w:w="4606" w:type="dxa"/>
          </w:tcPr>
          <w:p w:rsidR="00FE2241" w:rsidRDefault="00FE2241" w:rsidP="00F17182">
            <w:pPr>
              <w:jc w:val="right"/>
            </w:pPr>
            <w:r>
              <w:rPr>
                <w:noProof/>
                <w:lang w:eastAsia="de-DE"/>
              </w:rPr>
              <w:drawing>
                <wp:inline distT="0" distB="0" distL="0" distR="0" wp14:anchorId="15E56037" wp14:editId="1BA8DF18">
                  <wp:extent cx="2831861" cy="2124000"/>
                  <wp:effectExtent l="19050" t="19050" r="26035" b="1016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1861" cy="2124000"/>
                          </a:xfrm>
                          <a:prstGeom prst="rect">
                            <a:avLst/>
                          </a:prstGeom>
                          <a:noFill/>
                          <a:ln>
                            <a:solidFill>
                              <a:sysClr val="window" lastClr="FFFFFF">
                                <a:lumMod val="65000"/>
                              </a:sysClr>
                            </a:solidFill>
                          </a:ln>
                        </pic:spPr>
                      </pic:pic>
                    </a:graphicData>
                  </a:graphic>
                </wp:inline>
              </w:drawing>
            </w:r>
          </w:p>
          <w:p w:rsidR="00FE2241" w:rsidRDefault="00FE2241" w:rsidP="00FE2241">
            <w:r w:rsidRPr="005664FE">
              <w:rPr>
                <w:b/>
              </w:rPr>
              <w:t xml:space="preserve">Abb. </w:t>
            </w:r>
            <w:r>
              <w:rPr>
                <w:b/>
              </w:rPr>
              <w:t>10</w:t>
            </w:r>
            <w:r>
              <w:t>:</w:t>
            </w:r>
          </w:p>
        </w:tc>
      </w:tr>
      <w:tr w:rsidR="00FE2241" w:rsidTr="00F17182">
        <w:tc>
          <w:tcPr>
            <w:tcW w:w="4606" w:type="dxa"/>
          </w:tcPr>
          <w:p w:rsidR="00FE2241" w:rsidRDefault="00FE2241" w:rsidP="00F17182">
            <w:r>
              <w:rPr>
                <w:noProof/>
                <w:lang w:eastAsia="de-DE"/>
              </w:rPr>
              <w:drawing>
                <wp:inline distT="0" distB="0" distL="0" distR="0" wp14:anchorId="38836FA4" wp14:editId="255EAAD7">
                  <wp:extent cx="2831861" cy="2124000"/>
                  <wp:effectExtent l="19050" t="19050" r="26035" b="1016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1861" cy="2124000"/>
                          </a:xfrm>
                          <a:prstGeom prst="rect">
                            <a:avLst/>
                          </a:prstGeom>
                          <a:noFill/>
                          <a:ln>
                            <a:solidFill>
                              <a:sysClr val="window" lastClr="FFFFFF">
                                <a:lumMod val="65000"/>
                              </a:sysClr>
                            </a:solidFill>
                          </a:ln>
                        </pic:spPr>
                      </pic:pic>
                    </a:graphicData>
                  </a:graphic>
                </wp:inline>
              </w:drawing>
            </w:r>
          </w:p>
          <w:p w:rsidR="00FE2241" w:rsidRDefault="00FE2241" w:rsidP="00F17182">
            <w:r>
              <w:rPr>
                <w:b/>
              </w:rPr>
              <w:t>Abb. 11</w:t>
            </w:r>
            <w:r>
              <w:t>:</w:t>
            </w:r>
          </w:p>
        </w:tc>
        <w:tc>
          <w:tcPr>
            <w:tcW w:w="4606" w:type="dxa"/>
          </w:tcPr>
          <w:p w:rsidR="00FE2241" w:rsidRDefault="00FE2241" w:rsidP="00F17182">
            <w:pPr>
              <w:jc w:val="right"/>
            </w:pPr>
            <w:r>
              <w:rPr>
                <w:noProof/>
                <w:lang w:eastAsia="de-DE"/>
              </w:rPr>
              <w:drawing>
                <wp:inline distT="0" distB="0" distL="0" distR="0" wp14:anchorId="3BCCBFCA" wp14:editId="38E67F60">
                  <wp:extent cx="2831861" cy="2124000"/>
                  <wp:effectExtent l="19050" t="19050" r="26035" b="1016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1861" cy="2124000"/>
                          </a:xfrm>
                          <a:prstGeom prst="rect">
                            <a:avLst/>
                          </a:prstGeom>
                          <a:noFill/>
                          <a:ln>
                            <a:solidFill>
                              <a:sysClr val="window" lastClr="FFFFFF">
                                <a:lumMod val="65000"/>
                              </a:sysClr>
                            </a:solidFill>
                          </a:ln>
                        </pic:spPr>
                      </pic:pic>
                    </a:graphicData>
                  </a:graphic>
                </wp:inline>
              </w:drawing>
            </w:r>
          </w:p>
          <w:p w:rsidR="00FE2241" w:rsidRDefault="00FE2241" w:rsidP="00F17182">
            <w:r>
              <w:rPr>
                <w:b/>
              </w:rPr>
              <w:t>Abb. 12</w:t>
            </w:r>
            <w:r>
              <w:t>:</w:t>
            </w:r>
          </w:p>
        </w:tc>
      </w:tr>
    </w:tbl>
    <w:p w:rsidR="000809EE" w:rsidRPr="000809EE" w:rsidRDefault="000809EE" w:rsidP="000809EE">
      <w:r w:rsidRPr="000809EE">
        <w:rPr>
          <w:sz w:val="14"/>
        </w:rPr>
        <w:br w:type="page"/>
      </w:r>
    </w:p>
    <w:p w:rsidR="000809EE" w:rsidRPr="000809EE" w:rsidRDefault="00162C7B" w:rsidP="000809EE">
      <w:pPr>
        <w:pBdr>
          <w:top w:val="dashSmallGap" w:sz="4" w:space="1" w:color="auto"/>
          <w:left w:val="dashSmallGap" w:sz="4" w:space="4" w:color="auto"/>
          <w:bottom w:val="dashSmallGap" w:sz="4" w:space="1" w:color="auto"/>
          <w:right w:val="dashSmallGap" w:sz="4" w:space="4" w:color="auto"/>
        </w:pBdr>
        <w:rPr>
          <w:b/>
          <w:sz w:val="24"/>
        </w:rPr>
      </w:pPr>
      <w:r>
        <w:rPr>
          <w:b/>
          <w:sz w:val="24"/>
        </w:rPr>
        <w:lastRenderedPageBreak/>
        <w:t>V3</w:t>
      </w:r>
      <w:r w:rsidR="000809EE" w:rsidRPr="000809EE">
        <w:rPr>
          <w:b/>
          <w:sz w:val="24"/>
        </w:rPr>
        <w:t xml:space="preserve"> - Hilfe 7 (</w:t>
      </w:r>
      <w:r>
        <w:rPr>
          <w:b/>
          <w:color w:val="7030A0"/>
          <w:sz w:val="24"/>
        </w:rPr>
        <w:t>Aufgabe 3</w:t>
      </w:r>
      <w:r w:rsidR="000809EE" w:rsidRPr="000809EE">
        <w:rPr>
          <w:b/>
          <w:sz w:val="24"/>
        </w:rPr>
        <w:t>):</w:t>
      </w:r>
    </w:p>
    <w:p w:rsidR="00FE2241" w:rsidRPr="00FE2241" w:rsidRDefault="00FE2241" w:rsidP="00FE2241">
      <w:pPr>
        <w:spacing w:after="120" w:line="240" w:lineRule="auto"/>
      </w:pPr>
      <w:r w:rsidRPr="00FE2241">
        <w:t>Die Bilder zeigen stark vereinfacht und schematisiert „Momentaufnahmen“ der molekularen Abläufe im Axon während eines Aktionspotentials in der korrekten Reihenfolge. Beschreiben Sie die Abläufe und geben Sie den Situationen jeweils Überschriften.</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FE2241" w:rsidRPr="00FE2241" w:rsidTr="00F17182">
        <w:tc>
          <w:tcPr>
            <w:tcW w:w="9288" w:type="dxa"/>
            <w:gridSpan w:val="2"/>
            <w:vAlign w:val="bottom"/>
          </w:tcPr>
          <w:p w:rsidR="00FE2241" w:rsidRPr="00FE2241" w:rsidRDefault="00FE2241" w:rsidP="00FE2241">
            <w:pPr>
              <w:spacing w:after="120"/>
              <w:rPr>
                <w:noProof/>
                <w:lang w:eastAsia="de-DE"/>
              </w:rPr>
            </w:pPr>
            <w:r w:rsidRPr="00FE2241">
              <w:rPr>
                <w:noProof/>
                <w:lang w:eastAsia="de-DE"/>
              </w:rPr>
              <w:drawing>
                <wp:inline distT="0" distB="0" distL="0" distR="0" wp14:anchorId="32A64E7F" wp14:editId="311E29D1">
                  <wp:extent cx="1971481" cy="684000"/>
                  <wp:effectExtent l="0" t="0" r="0" b="1905"/>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7553" r="10289" b="50949"/>
                          <a:stretch/>
                        </pic:blipFill>
                        <pic:spPr bwMode="auto">
                          <a:xfrm>
                            <a:off x="0" y="0"/>
                            <a:ext cx="1971481" cy="684000"/>
                          </a:xfrm>
                          <a:prstGeom prst="rect">
                            <a:avLst/>
                          </a:prstGeom>
                          <a:noFill/>
                          <a:ln>
                            <a:noFill/>
                          </a:ln>
                          <a:extLst>
                            <a:ext uri="{53640926-AAD7-44D8-BBD7-CCE9431645EC}">
                              <a14:shadowObscured xmlns:a14="http://schemas.microsoft.com/office/drawing/2010/main"/>
                            </a:ext>
                          </a:extLst>
                        </pic:spPr>
                      </pic:pic>
                    </a:graphicData>
                  </a:graphic>
                </wp:inline>
              </w:drawing>
            </w:r>
            <w:r w:rsidRPr="00FE2241">
              <w:rPr>
                <w:b/>
              </w:rPr>
              <w:t xml:space="preserve">Abb. </w:t>
            </w:r>
            <w:r>
              <w:rPr>
                <w:b/>
              </w:rPr>
              <w:t>13</w:t>
            </w:r>
            <w:r w:rsidRPr="00FE2241">
              <w:t>: Legende</w:t>
            </w:r>
          </w:p>
        </w:tc>
      </w:tr>
      <w:tr w:rsidR="00FE2241" w:rsidRPr="00FE2241" w:rsidTr="00F17182">
        <w:tc>
          <w:tcPr>
            <w:tcW w:w="4644" w:type="dxa"/>
            <w:vAlign w:val="bottom"/>
          </w:tcPr>
          <w:p w:rsidR="00FE2241" w:rsidRPr="00FE2241" w:rsidRDefault="00FE2241" w:rsidP="00FE2241">
            <w:r w:rsidRPr="00FE2241">
              <w:rPr>
                <w:noProof/>
                <w:lang w:eastAsia="de-DE"/>
              </w:rPr>
              <w:drawing>
                <wp:inline distT="0" distB="0" distL="0" distR="0" wp14:anchorId="6D36FBEF" wp14:editId="716BE4D3">
                  <wp:extent cx="2832000" cy="2124000"/>
                  <wp:effectExtent l="19050" t="19050" r="26035" b="1016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32000" cy="2124000"/>
                          </a:xfrm>
                          <a:prstGeom prst="rect">
                            <a:avLst/>
                          </a:prstGeom>
                          <a:ln>
                            <a:solidFill>
                              <a:sysClr val="window" lastClr="FFFFFF">
                                <a:lumMod val="65000"/>
                              </a:sysClr>
                            </a:solidFill>
                          </a:ln>
                        </pic:spPr>
                      </pic:pic>
                    </a:graphicData>
                  </a:graphic>
                </wp:inline>
              </w:drawing>
            </w:r>
          </w:p>
          <w:p w:rsidR="00FE2241" w:rsidRPr="00FE2241" w:rsidRDefault="00FE2241" w:rsidP="00FE2241">
            <w:pPr>
              <w:spacing w:after="120"/>
            </w:pPr>
            <w:r>
              <w:rPr>
                <w:b/>
              </w:rPr>
              <w:t>Abb. 14</w:t>
            </w:r>
            <w:r w:rsidRPr="00FE2241">
              <w:t xml:space="preserve">: Ruhepotential </w:t>
            </w:r>
            <w:r w:rsidRPr="00FE2241">
              <w:rPr>
                <w:sz w:val="18"/>
              </w:rPr>
              <w:t>(kurz vor dem Reiz)</w:t>
            </w:r>
          </w:p>
        </w:tc>
        <w:tc>
          <w:tcPr>
            <w:tcW w:w="4644" w:type="dxa"/>
          </w:tcPr>
          <w:p w:rsidR="00FE2241" w:rsidRPr="00FE2241" w:rsidRDefault="00FE2241" w:rsidP="00FE2241">
            <w:pPr>
              <w:rPr>
                <w:b/>
              </w:rPr>
            </w:pPr>
            <w:r w:rsidRPr="00FE2241">
              <w:rPr>
                <w:noProof/>
                <w:lang w:eastAsia="de-DE"/>
              </w:rPr>
              <w:drawing>
                <wp:inline distT="0" distB="0" distL="0" distR="0" wp14:anchorId="53366D29" wp14:editId="6A069722">
                  <wp:extent cx="2831861" cy="2124000"/>
                  <wp:effectExtent l="19050" t="19050" r="26035" b="1016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1861" cy="2124000"/>
                          </a:xfrm>
                          <a:prstGeom prst="rect">
                            <a:avLst/>
                          </a:prstGeom>
                          <a:noFill/>
                          <a:ln>
                            <a:solidFill>
                              <a:sysClr val="window" lastClr="FFFFFF">
                                <a:lumMod val="65000"/>
                              </a:sysClr>
                            </a:solidFill>
                          </a:ln>
                        </pic:spPr>
                      </pic:pic>
                    </a:graphicData>
                  </a:graphic>
                </wp:inline>
              </w:drawing>
            </w:r>
          </w:p>
          <w:p w:rsidR="00FE2241" w:rsidRPr="00FE2241" w:rsidRDefault="00FE2241" w:rsidP="00FE2241">
            <w:pPr>
              <w:spacing w:after="120"/>
            </w:pPr>
            <w:r>
              <w:rPr>
                <w:b/>
              </w:rPr>
              <w:t>Abb. 15</w:t>
            </w:r>
            <w:r w:rsidRPr="00FE2241">
              <w:t>:</w:t>
            </w:r>
          </w:p>
        </w:tc>
      </w:tr>
      <w:tr w:rsidR="00FE2241" w:rsidRPr="00FE2241" w:rsidTr="00F17182">
        <w:tc>
          <w:tcPr>
            <w:tcW w:w="4644" w:type="dxa"/>
          </w:tcPr>
          <w:p w:rsidR="00FE2241" w:rsidRPr="00FE2241" w:rsidRDefault="00FE2241" w:rsidP="00FE2241">
            <w:r w:rsidRPr="00FE2241">
              <w:rPr>
                <w:noProof/>
                <w:lang w:eastAsia="de-DE"/>
              </w:rPr>
              <w:drawing>
                <wp:inline distT="0" distB="0" distL="0" distR="0" wp14:anchorId="19E0DA02" wp14:editId="62182C5B">
                  <wp:extent cx="2831861" cy="2124000"/>
                  <wp:effectExtent l="19050" t="19050" r="26035" b="1016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1861" cy="2124000"/>
                          </a:xfrm>
                          <a:prstGeom prst="rect">
                            <a:avLst/>
                          </a:prstGeom>
                          <a:noFill/>
                          <a:ln>
                            <a:solidFill>
                              <a:sysClr val="window" lastClr="FFFFFF">
                                <a:lumMod val="65000"/>
                              </a:sysClr>
                            </a:solidFill>
                          </a:ln>
                        </pic:spPr>
                      </pic:pic>
                    </a:graphicData>
                  </a:graphic>
                </wp:inline>
              </w:drawing>
            </w:r>
          </w:p>
          <w:p w:rsidR="00FE2241" w:rsidRPr="00FE2241" w:rsidRDefault="00FE2241" w:rsidP="00FE2241">
            <w:pPr>
              <w:spacing w:after="120"/>
            </w:pPr>
            <w:r>
              <w:rPr>
                <w:b/>
              </w:rPr>
              <w:t>Abb. 16</w:t>
            </w:r>
            <w:r w:rsidRPr="00FE2241">
              <w:t>:</w:t>
            </w:r>
          </w:p>
        </w:tc>
        <w:tc>
          <w:tcPr>
            <w:tcW w:w="4644" w:type="dxa"/>
          </w:tcPr>
          <w:p w:rsidR="00FE2241" w:rsidRPr="00FE2241" w:rsidRDefault="00FE2241" w:rsidP="00FE2241">
            <w:r w:rsidRPr="00FE2241">
              <w:rPr>
                <w:noProof/>
                <w:lang w:eastAsia="de-DE"/>
              </w:rPr>
              <w:drawing>
                <wp:inline distT="0" distB="0" distL="0" distR="0" wp14:anchorId="546A90A6" wp14:editId="173C183C">
                  <wp:extent cx="2831861" cy="2124000"/>
                  <wp:effectExtent l="19050" t="19050" r="26035" b="1016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1861" cy="2124000"/>
                          </a:xfrm>
                          <a:prstGeom prst="rect">
                            <a:avLst/>
                          </a:prstGeom>
                          <a:noFill/>
                          <a:ln>
                            <a:solidFill>
                              <a:sysClr val="window" lastClr="FFFFFF">
                                <a:lumMod val="65000"/>
                              </a:sysClr>
                            </a:solidFill>
                          </a:ln>
                        </pic:spPr>
                      </pic:pic>
                    </a:graphicData>
                  </a:graphic>
                </wp:inline>
              </w:drawing>
            </w:r>
          </w:p>
          <w:p w:rsidR="00FE2241" w:rsidRPr="00FE2241" w:rsidRDefault="00FE2241" w:rsidP="00FE2241">
            <w:pPr>
              <w:spacing w:after="120"/>
            </w:pPr>
            <w:r>
              <w:rPr>
                <w:b/>
              </w:rPr>
              <w:t>Abb. 17</w:t>
            </w:r>
            <w:r w:rsidRPr="00FE2241">
              <w:t>:</w:t>
            </w:r>
          </w:p>
        </w:tc>
      </w:tr>
      <w:tr w:rsidR="00FE2241" w:rsidRPr="00FE2241" w:rsidTr="00F17182">
        <w:tc>
          <w:tcPr>
            <w:tcW w:w="4644" w:type="dxa"/>
          </w:tcPr>
          <w:p w:rsidR="00FE2241" w:rsidRPr="00FE2241" w:rsidRDefault="00FE2241" w:rsidP="00FE2241">
            <w:r w:rsidRPr="00FE2241">
              <w:rPr>
                <w:noProof/>
                <w:lang w:eastAsia="de-DE"/>
              </w:rPr>
              <w:drawing>
                <wp:inline distT="0" distB="0" distL="0" distR="0" wp14:anchorId="777A66CC" wp14:editId="2DC6985F">
                  <wp:extent cx="2831861" cy="2124000"/>
                  <wp:effectExtent l="19050" t="19050" r="26035" b="1016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1861" cy="2124000"/>
                          </a:xfrm>
                          <a:prstGeom prst="rect">
                            <a:avLst/>
                          </a:prstGeom>
                          <a:noFill/>
                          <a:ln>
                            <a:solidFill>
                              <a:sysClr val="window" lastClr="FFFFFF">
                                <a:lumMod val="65000"/>
                              </a:sysClr>
                            </a:solidFill>
                          </a:ln>
                        </pic:spPr>
                      </pic:pic>
                    </a:graphicData>
                  </a:graphic>
                </wp:inline>
              </w:drawing>
            </w:r>
          </w:p>
          <w:p w:rsidR="00FE2241" w:rsidRPr="00FE2241" w:rsidRDefault="000141BD" w:rsidP="00FE2241">
            <w:r>
              <w:rPr>
                <w:b/>
              </w:rPr>
              <w:t>Abb. 18</w:t>
            </w:r>
            <w:r w:rsidR="00FE2241" w:rsidRPr="00FE2241">
              <w:t>:</w:t>
            </w:r>
          </w:p>
        </w:tc>
        <w:tc>
          <w:tcPr>
            <w:tcW w:w="4644" w:type="dxa"/>
          </w:tcPr>
          <w:p w:rsidR="00FE2241" w:rsidRPr="00FE2241" w:rsidRDefault="00FE2241" w:rsidP="00FE2241">
            <w:r w:rsidRPr="00FE2241">
              <w:rPr>
                <w:noProof/>
                <w:lang w:eastAsia="de-DE"/>
              </w:rPr>
              <w:drawing>
                <wp:inline distT="0" distB="0" distL="0" distR="0" wp14:anchorId="36D03C85" wp14:editId="6DAE8325">
                  <wp:extent cx="2831861" cy="2124000"/>
                  <wp:effectExtent l="19050" t="19050" r="26035" b="1016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1861" cy="2124000"/>
                          </a:xfrm>
                          <a:prstGeom prst="rect">
                            <a:avLst/>
                          </a:prstGeom>
                          <a:noFill/>
                          <a:ln>
                            <a:solidFill>
                              <a:sysClr val="window" lastClr="FFFFFF">
                                <a:lumMod val="65000"/>
                              </a:sysClr>
                            </a:solidFill>
                          </a:ln>
                        </pic:spPr>
                      </pic:pic>
                    </a:graphicData>
                  </a:graphic>
                </wp:inline>
              </w:drawing>
            </w:r>
          </w:p>
          <w:p w:rsidR="00FE2241" w:rsidRPr="00FE2241" w:rsidRDefault="000141BD" w:rsidP="00FE2241">
            <w:r>
              <w:rPr>
                <w:b/>
              </w:rPr>
              <w:t>Abb. 19</w:t>
            </w:r>
            <w:r w:rsidR="00FE2241" w:rsidRPr="00FE2241">
              <w:t xml:space="preserve">: Ruhepotential </w:t>
            </w:r>
            <w:r w:rsidR="00FE2241" w:rsidRPr="00FE2241">
              <w:rPr>
                <w:sz w:val="16"/>
              </w:rPr>
              <w:t>(nach Na</w:t>
            </w:r>
            <w:r w:rsidR="00FE2241" w:rsidRPr="00FE2241">
              <w:rPr>
                <w:sz w:val="16"/>
                <w:vertAlign w:val="superscript"/>
              </w:rPr>
              <w:t>+</w:t>
            </w:r>
            <w:r w:rsidR="00FE2241" w:rsidRPr="00FE2241">
              <w:rPr>
                <w:sz w:val="16"/>
              </w:rPr>
              <w:t>-K</w:t>
            </w:r>
            <w:r w:rsidR="00FE2241" w:rsidRPr="00FE2241">
              <w:rPr>
                <w:sz w:val="16"/>
                <w:vertAlign w:val="superscript"/>
              </w:rPr>
              <w:t>+</w:t>
            </w:r>
            <w:r w:rsidR="00FE2241" w:rsidRPr="00FE2241">
              <w:rPr>
                <w:sz w:val="16"/>
              </w:rPr>
              <w:t>-Pumpe)</w:t>
            </w:r>
          </w:p>
        </w:tc>
      </w:tr>
    </w:tbl>
    <w:p w:rsidR="00A42D06" w:rsidRDefault="00A42D06">
      <w:r>
        <w:br w:type="page"/>
      </w:r>
    </w:p>
    <w:p w:rsidR="00A42D06" w:rsidRPr="00A42D06" w:rsidRDefault="0023322F" w:rsidP="00A42D06">
      <w:pPr>
        <w:pBdr>
          <w:top w:val="dashSmallGap" w:sz="4" w:space="1" w:color="auto"/>
          <w:left w:val="dashSmallGap" w:sz="4" w:space="4" w:color="auto"/>
          <w:bottom w:val="dashSmallGap" w:sz="4" w:space="1" w:color="auto"/>
          <w:right w:val="dashSmallGap" w:sz="4" w:space="4" w:color="auto"/>
        </w:pBdr>
        <w:rPr>
          <w:b/>
          <w:sz w:val="24"/>
        </w:rPr>
      </w:pPr>
      <w:r>
        <w:rPr>
          <w:b/>
          <w:sz w:val="24"/>
        </w:rPr>
        <w:lastRenderedPageBreak/>
        <w:t>V3</w:t>
      </w:r>
      <w:r w:rsidR="00A42D06" w:rsidRPr="00A42D06">
        <w:rPr>
          <w:b/>
          <w:sz w:val="24"/>
        </w:rPr>
        <w:t xml:space="preserve"> – Hilfe 8 (</w:t>
      </w:r>
      <w:r w:rsidR="00A42D06">
        <w:rPr>
          <w:b/>
          <w:color w:val="7030A0"/>
          <w:sz w:val="24"/>
        </w:rPr>
        <w:t>Aufgabe 4</w:t>
      </w:r>
      <w:r w:rsidR="00A42D06" w:rsidRPr="00A42D06">
        <w:rPr>
          <w:b/>
          <w:sz w:val="24"/>
        </w:rPr>
        <w:t>):</w:t>
      </w:r>
    </w:p>
    <w:p w:rsidR="00A42D06" w:rsidRPr="00A42D06" w:rsidRDefault="00A42D06" w:rsidP="00A42D06">
      <w:r w:rsidRPr="00A42D06">
        <w:t>Beachten Sie die den Informationstext über das Aktionspotential auf dem Arbeitsblatt.</w:t>
      </w:r>
    </w:p>
    <w:p w:rsidR="00A42D06" w:rsidRPr="00A42D06" w:rsidRDefault="00A42D06" w:rsidP="00A42D06"/>
    <w:p w:rsidR="00A42D06" w:rsidRPr="00A42D06" w:rsidRDefault="00A42D06" w:rsidP="00A42D06"/>
    <w:p w:rsidR="00A42D06" w:rsidRPr="00A42D06" w:rsidRDefault="00A42D06" w:rsidP="00A42D06"/>
    <w:p w:rsidR="00A42D06" w:rsidRPr="00A42D06" w:rsidRDefault="00A42D06" w:rsidP="00A42D06"/>
    <w:p w:rsidR="00A42D06" w:rsidRPr="00A42D06" w:rsidRDefault="00A42D06" w:rsidP="00A42D06"/>
    <w:p w:rsidR="00A42D06" w:rsidRPr="00A42D06" w:rsidRDefault="00A42D06" w:rsidP="00A42D06"/>
    <w:p w:rsidR="00A42D06" w:rsidRPr="00A42D06" w:rsidRDefault="0023322F" w:rsidP="00A42D06">
      <w:pPr>
        <w:pBdr>
          <w:top w:val="dashSmallGap" w:sz="4" w:space="1" w:color="auto"/>
          <w:left w:val="dashSmallGap" w:sz="4" w:space="4" w:color="auto"/>
          <w:bottom w:val="dashSmallGap" w:sz="4" w:space="1" w:color="auto"/>
          <w:right w:val="dashSmallGap" w:sz="4" w:space="4" w:color="auto"/>
        </w:pBdr>
        <w:rPr>
          <w:b/>
          <w:sz w:val="24"/>
        </w:rPr>
      </w:pPr>
      <w:r>
        <w:rPr>
          <w:b/>
          <w:sz w:val="24"/>
        </w:rPr>
        <w:t>V3</w:t>
      </w:r>
      <w:r w:rsidR="00A42D06" w:rsidRPr="00A42D06">
        <w:rPr>
          <w:b/>
          <w:sz w:val="24"/>
        </w:rPr>
        <w:t xml:space="preserve"> – Hilfe 9 (</w:t>
      </w:r>
      <w:r w:rsidR="00A42D06">
        <w:rPr>
          <w:b/>
          <w:color w:val="7030A0"/>
          <w:sz w:val="24"/>
        </w:rPr>
        <w:t>Aufgabe 4</w:t>
      </w:r>
      <w:r w:rsidR="00A42D06" w:rsidRPr="00A42D06">
        <w:rPr>
          <w:b/>
          <w:sz w:val="24"/>
        </w:rPr>
        <w:t>):</w:t>
      </w:r>
    </w:p>
    <w:p w:rsidR="00A42D06" w:rsidRPr="00A42D06" w:rsidRDefault="00A42D06" w:rsidP="00A42D06">
      <w:r w:rsidRPr="00A42D06">
        <w:t xml:space="preserve">Vergleichen Sie die </w:t>
      </w:r>
      <w:r w:rsidR="0023428C">
        <w:t xml:space="preserve">gemessenen Spannungskurven bei unterschwelligen und </w:t>
      </w:r>
      <w:proofErr w:type="spellStart"/>
      <w:r w:rsidR="0023428C">
        <w:t>überschwelligen</w:t>
      </w:r>
      <w:proofErr w:type="spellEnd"/>
      <w:r w:rsidR="0023428C">
        <w:t xml:space="preserve"> Reizen.</w:t>
      </w:r>
      <w:r w:rsidRPr="00A42D06">
        <w:t xml:space="preserve"> Beachten Sie dabei die Achsenbeschriftung.</w:t>
      </w:r>
    </w:p>
    <w:p w:rsidR="00A42D06" w:rsidRPr="00A42D06" w:rsidRDefault="00A42D06" w:rsidP="00A42D06"/>
    <w:p w:rsidR="00A42D06" w:rsidRPr="00A42D06" w:rsidRDefault="00A42D06" w:rsidP="00A42D06"/>
    <w:p w:rsidR="00A42D06" w:rsidRPr="00A42D06" w:rsidRDefault="00A42D06" w:rsidP="00A42D06"/>
    <w:p w:rsidR="00A42D06" w:rsidRPr="00A42D06" w:rsidRDefault="00A42D06" w:rsidP="00A42D06"/>
    <w:p w:rsidR="00A42D06" w:rsidRPr="00A42D06" w:rsidRDefault="00A42D06" w:rsidP="00A42D06"/>
    <w:p w:rsidR="00A42D06" w:rsidRPr="00A42D06" w:rsidRDefault="00A42D06" w:rsidP="00A42D06"/>
    <w:p w:rsidR="00A42D06" w:rsidRPr="00A42D06" w:rsidRDefault="0023322F" w:rsidP="00A42D06">
      <w:pPr>
        <w:pBdr>
          <w:top w:val="dashSmallGap" w:sz="4" w:space="1" w:color="auto"/>
          <w:left w:val="dashSmallGap" w:sz="4" w:space="4" w:color="auto"/>
          <w:bottom w:val="dashSmallGap" w:sz="4" w:space="1" w:color="auto"/>
          <w:right w:val="dashSmallGap" w:sz="4" w:space="4" w:color="auto"/>
        </w:pBdr>
        <w:rPr>
          <w:b/>
          <w:sz w:val="24"/>
        </w:rPr>
      </w:pPr>
      <w:r>
        <w:rPr>
          <w:b/>
          <w:sz w:val="24"/>
        </w:rPr>
        <w:t>V3</w:t>
      </w:r>
      <w:r w:rsidR="00A42D06" w:rsidRPr="00A42D06">
        <w:rPr>
          <w:b/>
          <w:sz w:val="24"/>
        </w:rPr>
        <w:t xml:space="preserve"> – Hilfe 10 (</w:t>
      </w:r>
      <w:r w:rsidR="00A42D06">
        <w:rPr>
          <w:b/>
          <w:color w:val="7030A0"/>
          <w:sz w:val="24"/>
        </w:rPr>
        <w:t>Aufgabe 4</w:t>
      </w:r>
      <w:r w:rsidR="00A42D06" w:rsidRPr="00A42D06">
        <w:rPr>
          <w:b/>
          <w:sz w:val="24"/>
        </w:rPr>
        <w:t>):</w:t>
      </w:r>
    </w:p>
    <w:p w:rsidR="00A42D06" w:rsidRPr="00A42D06" w:rsidRDefault="0023322F" w:rsidP="00A42D06">
      <w:r>
        <w:t>Lesen Sie in Abb. 2</w:t>
      </w:r>
      <w:r w:rsidR="00A42D06" w:rsidRPr="00A42D06">
        <w:t xml:space="preserve"> den Wert für die Schwellenspannung ab.</w:t>
      </w:r>
    </w:p>
    <w:p w:rsidR="00A42D06" w:rsidRPr="00A42D06" w:rsidRDefault="00A42D06" w:rsidP="00A42D06">
      <w:r w:rsidRPr="00A42D06">
        <w:t>Verwenden Sie folgende Bausteine:</w:t>
      </w:r>
    </w:p>
    <w:p w:rsidR="00A42D06" w:rsidRPr="00A42D06" w:rsidRDefault="00A42D06" w:rsidP="00A42D06">
      <w:r w:rsidRPr="00A42D06">
        <w:t>„</w:t>
      </w:r>
      <w:r w:rsidR="000E2C07">
        <w:t xml:space="preserve">unterschwellige </w:t>
      </w:r>
      <w:r w:rsidRPr="00A42D06">
        <w:t>Reizsituation: Wird durch eine Depolarisation die Schwellenspannung von… erreicht/nicht erreicht, so …“</w:t>
      </w:r>
    </w:p>
    <w:p w:rsidR="00A42D06" w:rsidRPr="00A42D06" w:rsidRDefault="00A42D06" w:rsidP="00A42D06">
      <w:r w:rsidRPr="00A42D06">
        <w:t>„</w:t>
      </w:r>
      <w:proofErr w:type="spellStart"/>
      <w:r w:rsidR="000E2C07">
        <w:t>überschwellige</w:t>
      </w:r>
      <w:proofErr w:type="spellEnd"/>
      <w:r w:rsidR="000E2C07">
        <w:t xml:space="preserve"> Reizsituation</w:t>
      </w:r>
      <w:r w:rsidRPr="00A42D06">
        <w:t>: Wird durch eine Depolarisation die Schwellenspannung von… erreicht/nicht erreicht, so …“</w:t>
      </w:r>
    </w:p>
    <w:p w:rsidR="00A42D06" w:rsidRPr="00A42D06" w:rsidRDefault="00A42D06" w:rsidP="00A42D06"/>
    <w:p w:rsidR="00A42D06" w:rsidRPr="00A42D06" w:rsidRDefault="00A42D06" w:rsidP="00A42D06">
      <w:r w:rsidRPr="00A42D06">
        <w:br w:type="page"/>
      </w:r>
    </w:p>
    <w:p w:rsidR="00A42D06" w:rsidRPr="00A42D06" w:rsidRDefault="0023322F" w:rsidP="00A42D06">
      <w:pPr>
        <w:pBdr>
          <w:top w:val="dashSmallGap" w:sz="4" w:space="1" w:color="auto"/>
          <w:left w:val="dashSmallGap" w:sz="4" w:space="4" w:color="auto"/>
          <w:bottom w:val="dashSmallGap" w:sz="4" w:space="1" w:color="auto"/>
          <w:right w:val="dashSmallGap" w:sz="4" w:space="4" w:color="auto"/>
        </w:pBdr>
        <w:rPr>
          <w:b/>
        </w:rPr>
      </w:pPr>
      <w:r>
        <w:rPr>
          <w:b/>
        </w:rPr>
        <w:lastRenderedPageBreak/>
        <w:t>V3</w:t>
      </w:r>
      <w:r w:rsidR="00A42D06" w:rsidRPr="00A42D06">
        <w:rPr>
          <w:b/>
        </w:rPr>
        <w:t xml:space="preserve"> – Hilfe 11 (</w:t>
      </w:r>
      <w:r w:rsidR="00A42D06">
        <w:rPr>
          <w:b/>
          <w:color w:val="7030A0"/>
        </w:rPr>
        <w:t>Aufgabe 5</w:t>
      </w:r>
      <w:r w:rsidR="00A42D06" w:rsidRPr="00A42D06">
        <w:rPr>
          <w:b/>
        </w:rPr>
        <w:t>):</w:t>
      </w:r>
    </w:p>
    <w:p w:rsidR="00A42D06" w:rsidRPr="00A42D06" w:rsidRDefault="00A42D06" w:rsidP="00A42D06">
      <w:r w:rsidRPr="00A42D06">
        <w:t>Überlegen Sie sich, welche Ionen (</w:t>
      </w:r>
      <w:proofErr w:type="spellStart"/>
      <w:r w:rsidRPr="00A42D06">
        <w:t>Ionenart</w:t>
      </w:r>
      <w:proofErr w:type="spellEnd"/>
      <w:r w:rsidRPr="00A42D06">
        <w:t xml:space="preserve"> und Ionenkonzentration) sich nach einem Aktionspotential im Axon und außerhalb des Axons befinden. Vergleichen Sie mit der Ionenverteilung, wie sie für ein Ruhepotential typisch ist.</w:t>
      </w:r>
    </w:p>
    <w:p w:rsidR="00A42D06" w:rsidRPr="00A42D06" w:rsidRDefault="00A42D06" w:rsidP="00A42D06">
      <w:r w:rsidRPr="00A42D06">
        <w:t>[</w:t>
      </w:r>
      <w:r w:rsidRPr="00A42D06">
        <w:rPr>
          <w:u w:val="single"/>
        </w:rPr>
        <w:t>Hinweis</w:t>
      </w:r>
      <w:r w:rsidRPr="00A42D06">
        <w:t xml:space="preserve">: vgl. </w:t>
      </w:r>
      <w:r w:rsidRPr="00A42D06">
        <w:rPr>
          <w:i/>
        </w:rPr>
        <w:t>AB Säugetierneurone</w:t>
      </w:r>
      <w:r w:rsidRPr="00A42D06">
        <w:t>]</w:t>
      </w:r>
    </w:p>
    <w:p w:rsidR="009B57B7" w:rsidRDefault="008D5ECC"/>
    <w:sectPr w:rsidR="009B57B7" w:rsidSect="00A123CF">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30E" w:rsidRDefault="00E4430E" w:rsidP="00E4430E">
      <w:pPr>
        <w:spacing w:after="0" w:line="240" w:lineRule="auto"/>
      </w:pPr>
      <w:r>
        <w:separator/>
      </w:r>
    </w:p>
  </w:endnote>
  <w:endnote w:type="continuationSeparator" w:id="0">
    <w:p w:rsidR="00E4430E" w:rsidRDefault="00E4430E" w:rsidP="00E44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76A" w:rsidRDefault="0076776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921481009"/>
      <w:docPartObj>
        <w:docPartGallery w:val="Page Numbers (Bottom of Page)"/>
        <w:docPartUnique/>
      </w:docPartObj>
    </w:sdtPr>
    <w:sdtEndPr/>
    <w:sdtContent>
      <w:sdt>
        <w:sdtPr>
          <w:rPr>
            <w:sz w:val="16"/>
            <w:szCs w:val="16"/>
          </w:rPr>
          <w:id w:val="860082579"/>
          <w:docPartObj>
            <w:docPartGallery w:val="Page Numbers (Top of Page)"/>
            <w:docPartUnique/>
          </w:docPartObj>
        </w:sdtPr>
        <w:sdtEndPr/>
        <w:sdtContent>
          <w:p w:rsidR="00E817BB" w:rsidRPr="00942830" w:rsidRDefault="00942830" w:rsidP="00E817BB">
            <w:pPr>
              <w:pStyle w:val="Fuzeile"/>
              <w:jc w:val="right"/>
              <w:rPr>
                <w:sz w:val="16"/>
                <w:szCs w:val="16"/>
              </w:rPr>
            </w:pPr>
            <w:r w:rsidRPr="00942830">
              <w:rPr>
                <w:sz w:val="16"/>
                <w:szCs w:val="16"/>
              </w:rPr>
              <w:t>ZPG Biologie © 2013</w:t>
            </w:r>
            <w:r w:rsidRPr="00942830">
              <w:rPr>
                <w:sz w:val="16"/>
                <w:szCs w:val="16"/>
              </w:rPr>
              <w:tab/>
            </w:r>
            <w:r w:rsidRPr="00942830">
              <w:rPr>
                <w:sz w:val="16"/>
                <w:szCs w:val="16"/>
              </w:rPr>
              <w:tab/>
            </w:r>
            <w:r w:rsidR="00E817BB" w:rsidRPr="00942830">
              <w:rPr>
                <w:sz w:val="16"/>
                <w:szCs w:val="16"/>
              </w:rPr>
              <w:t xml:space="preserve">Seite </w:t>
            </w:r>
            <w:r w:rsidR="00E817BB" w:rsidRPr="00942830">
              <w:rPr>
                <w:b/>
                <w:bCs/>
                <w:sz w:val="16"/>
                <w:szCs w:val="16"/>
              </w:rPr>
              <w:fldChar w:fldCharType="begin"/>
            </w:r>
            <w:r w:rsidR="00E817BB" w:rsidRPr="00942830">
              <w:rPr>
                <w:b/>
                <w:bCs/>
                <w:sz w:val="16"/>
                <w:szCs w:val="16"/>
              </w:rPr>
              <w:instrText>PAGE</w:instrText>
            </w:r>
            <w:r w:rsidR="00E817BB" w:rsidRPr="00942830">
              <w:rPr>
                <w:b/>
                <w:bCs/>
                <w:sz w:val="16"/>
                <w:szCs w:val="16"/>
              </w:rPr>
              <w:fldChar w:fldCharType="separate"/>
            </w:r>
            <w:r w:rsidR="008D5ECC">
              <w:rPr>
                <w:b/>
                <w:bCs/>
                <w:noProof/>
                <w:sz w:val="16"/>
                <w:szCs w:val="16"/>
              </w:rPr>
              <w:t>2</w:t>
            </w:r>
            <w:r w:rsidR="00E817BB" w:rsidRPr="00942830">
              <w:rPr>
                <w:b/>
                <w:bCs/>
                <w:sz w:val="16"/>
                <w:szCs w:val="16"/>
              </w:rPr>
              <w:fldChar w:fldCharType="end"/>
            </w:r>
            <w:r w:rsidR="00E817BB" w:rsidRPr="00942830">
              <w:rPr>
                <w:sz w:val="16"/>
                <w:szCs w:val="16"/>
              </w:rPr>
              <w:t xml:space="preserve"> von </w:t>
            </w:r>
            <w:r w:rsidR="00E817BB" w:rsidRPr="00942830">
              <w:rPr>
                <w:b/>
                <w:bCs/>
                <w:sz w:val="16"/>
                <w:szCs w:val="16"/>
              </w:rPr>
              <w:fldChar w:fldCharType="begin"/>
            </w:r>
            <w:r w:rsidR="00E817BB" w:rsidRPr="00942830">
              <w:rPr>
                <w:b/>
                <w:bCs/>
                <w:sz w:val="16"/>
                <w:szCs w:val="16"/>
              </w:rPr>
              <w:instrText>NUMPAGES</w:instrText>
            </w:r>
            <w:r w:rsidR="00E817BB" w:rsidRPr="00942830">
              <w:rPr>
                <w:b/>
                <w:bCs/>
                <w:sz w:val="16"/>
                <w:szCs w:val="16"/>
              </w:rPr>
              <w:fldChar w:fldCharType="separate"/>
            </w:r>
            <w:r w:rsidR="008D5ECC">
              <w:rPr>
                <w:b/>
                <w:bCs/>
                <w:noProof/>
                <w:sz w:val="16"/>
                <w:szCs w:val="16"/>
              </w:rPr>
              <w:t>13</w:t>
            </w:r>
            <w:r w:rsidR="00E817BB" w:rsidRPr="00942830">
              <w:rPr>
                <w:b/>
                <w:bCs/>
                <w:sz w:val="16"/>
                <w:szCs w:val="16"/>
              </w:rPr>
              <w:fldChar w:fldCharType="end"/>
            </w:r>
          </w:p>
        </w:sdtContent>
      </w:sdt>
    </w:sdtContent>
  </w:sdt>
  <w:p w:rsidR="00E817BB" w:rsidRPr="00942830" w:rsidRDefault="00942830">
    <w:pPr>
      <w:pStyle w:val="Fuzeile"/>
      <w:rPr>
        <w:sz w:val="16"/>
        <w:szCs w:val="16"/>
      </w:rPr>
    </w:pPr>
    <w:r w:rsidRPr="00942830">
      <w:rPr>
        <w:sz w:val="16"/>
        <w:szCs w:val="16"/>
      </w:rPr>
      <w:fldChar w:fldCharType="begin"/>
    </w:r>
    <w:r w:rsidRPr="00942830">
      <w:rPr>
        <w:sz w:val="16"/>
        <w:szCs w:val="16"/>
      </w:rPr>
      <w:instrText xml:space="preserve"> FILENAME   \* MERGEFORMAT </w:instrText>
    </w:r>
    <w:r w:rsidRPr="00942830">
      <w:rPr>
        <w:sz w:val="16"/>
        <w:szCs w:val="16"/>
      </w:rPr>
      <w:fldChar w:fldCharType="separate"/>
    </w:r>
    <w:r w:rsidR="008D5ECC">
      <w:rPr>
        <w:noProof/>
        <w:sz w:val="16"/>
        <w:szCs w:val="16"/>
      </w:rPr>
      <w:t>333_aktionspotential_variante_3_simulationsprogramm_20131231</w:t>
    </w:r>
    <w:r w:rsidRPr="00942830">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76A" w:rsidRDefault="0076776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30E" w:rsidRDefault="00E4430E" w:rsidP="00E4430E">
      <w:pPr>
        <w:spacing w:after="0" w:line="240" w:lineRule="auto"/>
      </w:pPr>
      <w:r>
        <w:separator/>
      </w:r>
    </w:p>
  </w:footnote>
  <w:footnote w:type="continuationSeparator" w:id="0">
    <w:p w:rsidR="00E4430E" w:rsidRDefault="00E4430E" w:rsidP="00E4430E">
      <w:pPr>
        <w:spacing w:after="0" w:line="240" w:lineRule="auto"/>
      </w:pPr>
      <w:r>
        <w:continuationSeparator/>
      </w:r>
    </w:p>
  </w:footnote>
  <w:footnote w:id="1">
    <w:p w:rsidR="00CF7A45" w:rsidRDefault="00CF7A45">
      <w:pPr>
        <w:pStyle w:val="Funotentext"/>
      </w:pPr>
      <w:r>
        <w:rPr>
          <w:rStyle w:val="Funotenzeichen"/>
        </w:rPr>
        <w:footnoteRef/>
      </w:r>
      <w:r>
        <w:t xml:space="preserve"> </w:t>
      </w:r>
      <w:hyperlink r:id="rId1" w:history="1">
        <w:r w:rsidR="009A6E99" w:rsidRPr="009A6E99">
          <w:rPr>
            <w:rStyle w:val="Hyperlink"/>
            <w:sz w:val="16"/>
          </w:rPr>
          <w:t>http://commons.wikimedia.org/wiki/File:Loligo_vulgaris.jpg</w:t>
        </w:r>
      </w:hyperlink>
      <w:r w:rsidR="009A6E99" w:rsidRPr="009A6E99">
        <w:rPr>
          <w:sz w:val="16"/>
        </w:rPr>
        <w:t xml:space="preserve"> (CC-Lizenz 3.0 </w:t>
      </w:r>
      <w:proofErr w:type="spellStart"/>
      <w:r w:rsidR="009A6E99" w:rsidRPr="009A6E99">
        <w:rPr>
          <w:sz w:val="16"/>
        </w:rPr>
        <w:t>unportet</w:t>
      </w:r>
      <w:proofErr w:type="spellEnd"/>
      <w:r w:rsidR="009A6E99" w:rsidRPr="009A6E99">
        <w:rPr>
          <w:sz w:val="16"/>
        </w:rPr>
        <w:t>, entnommen 14.10.2013, 21:30)</w:t>
      </w:r>
    </w:p>
  </w:footnote>
  <w:footnote w:id="2">
    <w:p w:rsidR="009A6E99" w:rsidRDefault="009A6E99" w:rsidP="009A6E99">
      <w:r>
        <w:rPr>
          <w:rStyle w:val="Funotenzeichen"/>
        </w:rPr>
        <w:footnoteRef/>
      </w:r>
      <w:r>
        <w:t xml:space="preserve"> </w:t>
      </w:r>
      <w:r w:rsidRPr="009A6E99">
        <w:rPr>
          <w:sz w:val="16"/>
        </w:rPr>
        <w:t xml:space="preserve">Verändert nach: </w:t>
      </w:r>
      <w:hyperlink r:id="rId2" w:history="1">
        <w:r w:rsidRPr="009A6E99">
          <w:rPr>
            <w:rStyle w:val="Hyperlink"/>
            <w:sz w:val="16"/>
          </w:rPr>
          <w:t>http://commons.wikimedia.org/wiki/File:Aktionspotential.svg</w:t>
        </w:r>
      </w:hyperlink>
      <w:r w:rsidRPr="009A6E99">
        <w:rPr>
          <w:sz w:val="16"/>
        </w:rPr>
        <w:t xml:space="preserve"> (GNU-Lizenz – Free </w:t>
      </w:r>
      <w:proofErr w:type="spellStart"/>
      <w:r w:rsidRPr="009A6E99">
        <w:rPr>
          <w:sz w:val="16"/>
        </w:rPr>
        <w:t>Documentation</w:t>
      </w:r>
      <w:proofErr w:type="spellEnd"/>
      <w:r w:rsidRPr="009A6E99">
        <w:rPr>
          <w:sz w:val="16"/>
        </w:rPr>
        <w:t xml:space="preserve"> </w:t>
      </w:r>
      <w:proofErr w:type="spellStart"/>
      <w:r w:rsidRPr="009A6E99">
        <w:rPr>
          <w:sz w:val="16"/>
        </w:rPr>
        <w:t>License</w:t>
      </w:r>
      <w:proofErr w:type="spellEnd"/>
      <w:r w:rsidRPr="009A6E99">
        <w:rPr>
          <w:sz w:val="16"/>
        </w:rPr>
        <w:t xml:space="preserve"> Version 1.2 und CC-Lizenz 3.0 </w:t>
      </w:r>
      <w:proofErr w:type="spellStart"/>
      <w:r w:rsidRPr="009A6E99">
        <w:rPr>
          <w:sz w:val="16"/>
        </w:rPr>
        <w:t>unportet</w:t>
      </w:r>
      <w:proofErr w:type="spellEnd"/>
      <w:r w:rsidRPr="009A6E99">
        <w:rPr>
          <w:sz w:val="16"/>
        </w:rPr>
        <w:t>; entnommen am 08.10.2013, 16:00)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76A" w:rsidRDefault="0076776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4C1" w:rsidRPr="00A123CF" w:rsidRDefault="00A123CF" w:rsidP="00A123CF">
    <w:pPr>
      <w:pStyle w:val="Kopfzeile"/>
      <w:jc w:val="right"/>
      <w:rPr>
        <w:sz w:val="16"/>
      </w:rPr>
    </w:pPr>
    <w:r w:rsidRPr="00A123CF">
      <w:rPr>
        <w:b/>
        <w:sz w:val="16"/>
      </w:rPr>
      <w:t>AP</w:t>
    </w:r>
    <w:r w:rsidRPr="00A123CF">
      <w:rPr>
        <w:sz w:val="16"/>
      </w:rPr>
      <w:t xml:space="preserve"> Variante </w:t>
    </w:r>
    <w:r w:rsidRPr="00A123CF">
      <w:rPr>
        <w:b/>
        <w:sz w:val="16"/>
      </w:rPr>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76A" w:rsidRDefault="0076776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557D7"/>
    <w:multiLevelType w:val="hybridMultilevel"/>
    <w:tmpl w:val="A95EE7FC"/>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262B7171"/>
    <w:multiLevelType w:val="hybridMultilevel"/>
    <w:tmpl w:val="39584BDA"/>
    <w:lvl w:ilvl="0" w:tplc="7BDC45C6">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2D320062"/>
    <w:multiLevelType w:val="hybridMultilevel"/>
    <w:tmpl w:val="5FB28A3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5C2B2585"/>
    <w:multiLevelType w:val="hybridMultilevel"/>
    <w:tmpl w:val="1414C9F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7B22240C"/>
    <w:multiLevelType w:val="hybridMultilevel"/>
    <w:tmpl w:val="5FB28A3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7B6A72C5"/>
    <w:multiLevelType w:val="hybridMultilevel"/>
    <w:tmpl w:val="9F841E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30E"/>
    <w:rsid w:val="000010D0"/>
    <w:rsid w:val="000141BD"/>
    <w:rsid w:val="000211A1"/>
    <w:rsid w:val="000809EE"/>
    <w:rsid w:val="00093619"/>
    <w:rsid w:val="000E2C07"/>
    <w:rsid w:val="00130374"/>
    <w:rsid w:val="00162C7B"/>
    <w:rsid w:val="001836A9"/>
    <w:rsid w:val="0023322F"/>
    <w:rsid w:val="0023428C"/>
    <w:rsid w:val="00251383"/>
    <w:rsid w:val="00260CED"/>
    <w:rsid w:val="002B1EA5"/>
    <w:rsid w:val="002E1FD1"/>
    <w:rsid w:val="00363687"/>
    <w:rsid w:val="003B6091"/>
    <w:rsid w:val="004751D3"/>
    <w:rsid w:val="004B3DE4"/>
    <w:rsid w:val="004C05D2"/>
    <w:rsid w:val="004C77CA"/>
    <w:rsid w:val="004E2FA9"/>
    <w:rsid w:val="00535339"/>
    <w:rsid w:val="005656CD"/>
    <w:rsid w:val="005C77F3"/>
    <w:rsid w:val="005D311F"/>
    <w:rsid w:val="00602064"/>
    <w:rsid w:val="0060698B"/>
    <w:rsid w:val="006A1035"/>
    <w:rsid w:val="006D5F18"/>
    <w:rsid w:val="00700818"/>
    <w:rsid w:val="0076776A"/>
    <w:rsid w:val="00770423"/>
    <w:rsid w:val="007903E0"/>
    <w:rsid w:val="007B5AEF"/>
    <w:rsid w:val="00882AE6"/>
    <w:rsid w:val="008A01C4"/>
    <w:rsid w:val="008D5ECC"/>
    <w:rsid w:val="00942830"/>
    <w:rsid w:val="009865A4"/>
    <w:rsid w:val="009936BA"/>
    <w:rsid w:val="009A6E99"/>
    <w:rsid w:val="009B79D3"/>
    <w:rsid w:val="009E4511"/>
    <w:rsid w:val="009F1CED"/>
    <w:rsid w:val="00A123CF"/>
    <w:rsid w:val="00A27F6C"/>
    <w:rsid w:val="00A42D06"/>
    <w:rsid w:val="00AA05E1"/>
    <w:rsid w:val="00AF3D36"/>
    <w:rsid w:val="00AF5CE4"/>
    <w:rsid w:val="00C1377E"/>
    <w:rsid w:val="00C25214"/>
    <w:rsid w:val="00C3067A"/>
    <w:rsid w:val="00C34363"/>
    <w:rsid w:val="00C4066E"/>
    <w:rsid w:val="00C63358"/>
    <w:rsid w:val="00C97925"/>
    <w:rsid w:val="00CA1EDC"/>
    <w:rsid w:val="00CD63CE"/>
    <w:rsid w:val="00CF2138"/>
    <w:rsid w:val="00CF7A45"/>
    <w:rsid w:val="00DC7FF1"/>
    <w:rsid w:val="00E4430E"/>
    <w:rsid w:val="00E817BB"/>
    <w:rsid w:val="00E87A67"/>
    <w:rsid w:val="00F16F2C"/>
    <w:rsid w:val="00F232F5"/>
    <w:rsid w:val="00F524C1"/>
    <w:rsid w:val="00F550DC"/>
    <w:rsid w:val="00FA045C"/>
    <w:rsid w:val="00FE22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E4430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4430E"/>
    <w:rPr>
      <w:sz w:val="20"/>
      <w:szCs w:val="20"/>
    </w:rPr>
  </w:style>
  <w:style w:type="character" w:styleId="Funotenzeichen">
    <w:name w:val="footnote reference"/>
    <w:basedOn w:val="Absatz-Standardschriftart"/>
    <w:uiPriority w:val="99"/>
    <w:semiHidden/>
    <w:unhideWhenUsed/>
    <w:rsid w:val="00E4430E"/>
    <w:rPr>
      <w:vertAlign w:val="superscript"/>
    </w:rPr>
  </w:style>
  <w:style w:type="character" w:styleId="Hyperlink">
    <w:name w:val="Hyperlink"/>
    <w:basedOn w:val="Absatz-Standardschriftart"/>
    <w:uiPriority w:val="99"/>
    <w:unhideWhenUsed/>
    <w:rsid w:val="00E4430E"/>
    <w:rPr>
      <w:color w:val="0000FF" w:themeColor="hyperlink"/>
      <w:u w:val="single"/>
    </w:rPr>
  </w:style>
  <w:style w:type="paragraph" w:styleId="Sprechblasentext">
    <w:name w:val="Balloon Text"/>
    <w:basedOn w:val="Standard"/>
    <w:link w:val="SprechblasentextZchn"/>
    <w:uiPriority w:val="99"/>
    <w:semiHidden/>
    <w:unhideWhenUsed/>
    <w:rsid w:val="00E4430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430E"/>
    <w:rPr>
      <w:rFonts w:ascii="Tahoma" w:hAnsi="Tahoma" w:cs="Tahoma"/>
      <w:sz w:val="16"/>
      <w:szCs w:val="16"/>
    </w:rPr>
  </w:style>
  <w:style w:type="paragraph" w:styleId="Listenabsatz">
    <w:name w:val="List Paragraph"/>
    <w:basedOn w:val="Standard"/>
    <w:uiPriority w:val="34"/>
    <w:qFormat/>
    <w:rsid w:val="00AA05E1"/>
    <w:pPr>
      <w:ind w:left="720"/>
      <w:contextualSpacing/>
    </w:pPr>
  </w:style>
  <w:style w:type="paragraph" w:styleId="Kopfzeile">
    <w:name w:val="header"/>
    <w:basedOn w:val="Standard"/>
    <w:link w:val="KopfzeileZchn"/>
    <w:uiPriority w:val="99"/>
    <w:unhideWhenUsed/>
    <w:rsid w:val="004C77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C77CA"/>
  </w:style>
  <w:style w:type="paragraph" w:styleId="Fuzeile">
    <w:name w:val="footer"/>
    <w:basedOn w:val="Standard"/>
    <w:link w:val="FuzeileZchn"/>
    <w:uiPriority w:val="99"/>
    <w:unhideWhenUsed/>
    <w:rsid w:val="004C77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C77CA"/>
  </w:style>
  <w:style w:type="table" w:styleId="Tabellenraster">
    <w:name w:val="Table Grid"/>
    <w:basedOn w:val="NormaleTabelle"/>
    <w:uiPriority w:val="59"/>
    <w:rsid w:val="000809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raster"/>
    <w:uiPriority w:val="59"/>
    <w:rsid w:val="00FE2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E4430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4430E"/>
    <w:rPr>
      <w:sz w:val="20"/>
      <w:szCs w:val="20"/>
    </w:rPr>
  </w:style>
  <w:style w:type="character" w:styleId="Funotenzeichen">
    <w:name w:val="footnote reference"/>
    <w:basedOn w:val="Absatz-Standardschriftart"/>
    <w:uiPriority w:val="99"/>
    <w:semiHidden/>
    <w:unhideWhenUsed/>
    <w:rsid w:val="00E4430E"/>
    <w:rPr>
      <w:vertAlign w:val="superscript"/>
    </w:rPr>
  </w:style>
  <w:style w:type="character" w:styleId="Hyperlink">
    <w:name w:val="Hyperlink"/>
    <w:basedOn w:val="Absatz-Standardschriftart"/>
    <w:uiPriority w:val="99"/>
    <w:unhideWhenUsed/>
    <w:rsid w:val="00E4430E"/>
    <w:rPr>
      <w:color w:val="0000FF" w:themeColor="hyperlink"/>
      <w:u w:val="single"/>
    </w:rPr>
  </w:style>
  <w:style w:type="paragraph" w:styleId="Sprechblasentext">
    <w:name w:val="Balloon Text"/>
    <w:basedOn w:val="Standard"/>
    <w:link w:val="SprechblasentextZchn"/>
    <w:uiPriority w:val="99"/>
    <w:semiHidden/>
    <w:unhideWhenUsed/>
    <w:rsid w:val="00E4430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430E"/>
    <w:rPr>
      <w:rFonts w:ascii="Tahoma" w:hAnsi="Tahoma" w:cs="Tahoma"/>
      <w:sz w:val="16"/>
      <w:szCs w:val="16"/>
    </w:rPr>
  </w:style>
  <w:style w:type="paragraph" w:styleId="Listenabsatz">
    <w:name w:val="List Paragraph"/>
    <w:basedOn w:val="Standard"/>
    <w:uiPriority w:val="34"/>
    <w:qFormat/>
    <w:rsid w:val="00AA05E1"/>
    <w:pPr>
      <w:ind w:left="720"/>
      <w:contextualSpacing/>
    </w:pPr>
  </w:style>
  <w:style w:type="paragraph" w:styleId="Kopfzeile">
    <w:name w:val="header"/>
    <w:basedOn w:val="Standard"/>
    <w:link w:val="KopfzeileZchn"/>
    <w:uiPriority w:val="99"/>
    <w:unhideWhenUsed/>
    <w:rsid w:val="004C77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C77CA"/>
  </w:style>
  <w:style w:type="paragraph" w:styleId="Fuzeile">
    <w:name w:val="footer"/>
    <w:basedOn w:val="Standard"/>
    <w:link w:val="FuzeileZchn"/>
    <w:uiPriority w:val="99"/>
    <w:unhideWhenUsed/>
    <w:rsid w:val="004C77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C77CA"/>
  </w:style>
  <w:style w:type="table" w:styleId="Tabellenraster">
    <w:name w:val="Table Grid"/>
    <w:basedOn w:val="NormaleTabelle"/>
    <w:uiPriority w:val="59"/>
    <w:rsid w:val="000809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raster"/>
    <w:uiPriority w:val="59"/>
    <w:rsid w:val="00FE2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10.emf"/><Relationship Id="rId19" Type="http://schemas.openxmlformats.org/officeDocument/2006/relationships/image" Target="media/image80.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commons.wikimedia.org/wiki/File:Aktionspotential.svg" TargetMode="External"/><Relationship Id="rId1" Type="http://schemas.openxmlformats.org/officeDocument/2006/relationships/hyperlink" Target="http://commons.wikimedia.org/wiki/File:Loligo_vulgaris.jp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C569E-1DD3-49C7-AFF7-54043B1D6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1714</Words>
  <Characters>10804</Characters>
  <Application>Microsoft Office Word</Application>
  <DocSecurity>0</DocSecurity>
  <Lines>90</Lines>
  <Paragraphs>24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c:creator>
  <cp:lastModifiedBy>AR</cp:lastModifiedBy>
  <cp:revision>9</cp:revision>
  <cp:lastPrinted>2014-01-03T12:48:00Z</cp:lastPrinted>
  <dcterms:created xsi:type="dcterms:W3CDTF">2013-12-31T16:02:00Z</dcterms:created>
  <dcterms:modified xsi:type="dcterms:W3CDTF">2014-01-03T12:48:00Z</dcterms:modified>
</cp:coreProperties>
</file>