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2C" w:rsidRPr="002B11F9" w:rsidRDefault="00DC6E48" w:rsidP="00053114">
      <w:pPr>
        <w:shd w:val="clear" w:color="auto" w:fill="D9D9D9" w:themeFill="background1" w:themeFillShade="D9"/>
        <w:rPr>
          <w:b/>
          <w:sz w:val="24"/>
        </w:rPr>
      </w:pPr>
      <w:r w:rsidRPr="002B11F9">
        <w:rPr>
          <w:b/>
          <w:sz w:val="24"/>
        </w:rPr>
        <w:t>1</w:t>
      </w:r>
      <w:r w:rsidR="00EE04EA" w:rsidRPr="002B11F9">
        <w:rPr>
          <w:b/>
          <w:sz w:val="24"/>
        </w:rPr>
        <w:t xml:space="preserve">. </w:t>
      </w:r>
      <w:r w:rsidR="00EA207F" w:rsidRPr="002B11F9">
        <w:rPr>
          <w:b/>
          <w:sz w:val="24"/>
        </w:rPr>
        <w:t>Infektionskrankheiten</w:t>
      </w:r>
      <w:r w:rsidR="00772957">
        <w:rPr>
          <w:b/>
          <w:sz w:val="24"/>
        </w:rPr>
        <w:tab/>
      </w:r>
      <w:r w:rsidR="00772957">
        <w:rPr>
          <w:b/>
          <w:sz w:val="24"/>
        </w:rPr>
        <w:tab/>
      </w:r>
      <w:r w:rsidR="00772957">
        <w:rPr>
          <w:b/>
          <w:sz w:val="24"/>
        </w:rPr>
        <w:tab/>
      </w:r>
      <w:r w:rsidR="00772957">
        <w:rPr>
          <w:b/>
          <w:sz w:val="24"/>
        </w:rPr>
        <w:tab/>
        <w:t>Überblick</w:t>
      </w:r>
    </w:p>
    <w:p w:rsidR="002B11F9" w:rsidRPr="0024712F" w:rsidRDefault="00EA207F" w:rsidP="002B11F9">
      <w:pPr>
        <w:spacing w:after="0"/>
        <w:rPr>
          <w:b/>
        </w:rPr>
      </w:pPr>
      <w:r w:rsidRPr="0024712F">
        <w:rPr>
          <w:b/>
        </w:rPr>
        <w:t>Ziel</w:t>
      </w:r>
      <w:r w:rsidR="002B11F9" w:rsidRPr="0024712F">
        <w:rPr>
          <w:b/>
        </w:rPr>
        <w:t>e</w:t>
      </w:r>
      <w:r w:rsidRPr="0024712F">
        <w:rPr>
          <w:b/>
        </w:rPr>
        <w:t xml:space="preserve">: </w:t>
      </w:r>
      <w:r w:rsidRPr="0024712F">
        <w:rPr>
          <w:b/>
        </w:rPr>
        <w:tab/>
      </w:r>
    </w:p>
    <w:p w:rsidR="00E84089" w:rsidRDefault="00E84089" w:rsidP="002B11F9">
      <w:pPr>
        <w:pStyle w:val="Listenabsatz"/>
        <w:numPr>
          <w:ilvl w:val="0"/>
          <w:numId w:val="6"/>
        </w:numPr>
        <w:ind w:left="1418"/>
      </w:pPr>
      <w:r>
        <w:t>Die zur Beschreibung von Infektionskrankheiten notwendigen Fachbegriffe kennenlernen und anwenden</w:t>
      </w:r>
    </w:p>
    <w:p w:rsidR="00EA207F" w:rsidRDefault="00EA207F" w:rsidP="002B11F9">
      <w:pPr>
        <w:pStyle w:val="Listenabsatz"/>
        <w:numPr>
          <w:ilvl w:val="0"/>
          <w:numId w:val="6"/>
        </w:numPr>
        <w:ind w:left="1418"/>
      </w:pPr>
      <w:r>
        <w:t>Verbreitete Infektionskrankheiten kennenlernen</w:t>
      </w:r>
    </w:p>
    <w:p w:rsidR="008E7889" w:rsidRDefault="00E84089" w:rsidP="002B11F9">
      <w:pPr>
        <w:pStyle w:val="Listenabsatz"/>
        <w:numPr>
          <w:ilvl w:val="0"/>
          <w:numId w:val="6"/>
        </w:numPr>
        <w:ind w:left="1418"/>
      </w:pPr>
      <w:r>
        <w:t xml:space="preserve">Den </w:t>
      </w:r>
      <w:r w:rsidR="00EA207F">
        <w:t>Verlauf einer Infektionskrankheit beschreiben können</w:t>
      </w:r>
    </w:p>
    <w:p w:rsidR="00E84089" w:rsidRDefault="00E84089" w:rsidP="00E84089">
      <w:pPr>
        <w:pStyle w:val="Listenabsatz"/>
        <w:ind w:left="1418"/>
      </w:pPr>
    </w:p>
    <w:p w:rsidR="00E84089" w:rsidRPr="00E84089" w:rsidRDefault="00EA207F" w:rsidP="00E84089">
      <w:pPr>
        <w:spacing w:after="0"/>
      </w:pPr>
      <w:r w:rsidRPr="0024712F">
        <w:rPr>
          <w:b/>
        </w:rPr>
        <w:t xml:space="preserve">Material: </w:t>
      </w:r>
      <w:r w:rsidR="004B2005" w:rsidRPr="0024712F">
        <w:rPr>
          <w:b/>
        </w:rPr>
        <w:tab/>
      </w:r>
      <w:r>
        <w:t>Material (1) – (</w:t>
      </w:r>
      <w:r w:rsidR="00306DC7">
        <w:t>12</w:t>
      </w:r>
      <w:bookmarkStart w:id="0" w:name="_GoBack"/>
      <w:bookmarkEnd w:id="0"/>
      <w:r>
        <w:t>)</w:t>
      </w:r>
    </w:p>
    <w:p w:rsidR="00E84089" w:rsidRDefault="00E84089" w:rsidP="00E84089">
      <w:pPr>
        <w:spacing w:after="0"/>
        <w:rPr>
          <w:b/>
        </w:rPr>
      </w:pPr>
    </w:p>
    <w:p w:rsidR="00E84089" w:rsidRDefault="00E84089" w:rsidP="00E84089">
      <w:pPr>
        <w:spacing w:after="0"/>
        <w:rPr>
          <w:b/>
        </w:rPr>
      </w:pPr>
      <w:r>
        <w:rPr>
          <w:b/>
        </w:rPr>
        <w:t>Medien:</w:t>
      </w:r>
    </w:p>
    <w:p w:rsidR="00E84089" w:rsidRDefault="00E84089" w:rsidP="00E84089">
      <w:pPr>
        <w:pStyle w:val="Listenabsatz"/>
        <w:numPr>
          <w:ilvl w:val="2"/>
          <w:numId w:val="8"/>
        </w:numPr>
        <w:ind w:left="1418"/>
      </w:pPr>
      <w:r>
        <w:t>Abbildung</w:t>
      </w:r>
      <w:r w:rsidR="00AA77EC">
        <w:t xml:space="preserve"> 1</w:t>
      </w:r>
      <w:r>
        <w:t>: Kind mit Windpocken</w:t>
      </w:r>
    </w:p>
    <w:p w:rsidR="00E84089" w:rsidRDefault="00E84089" w:rsidP="00E84089">
      <w:pPr>
        <w:pStyle w:val="Listenabsatz"/>
        <w:numPr>
          <w:ilvl w:val="2"/>
          <w:numId w:val="8"/>
        </w:numPr>
        <w:ind w:left="1418"/>
      </w:pPr>
      <w:r>
        <w:t xml:space="preserve">Spiel: das Seuchen-Quartett (Quelle: </w:t>
      </w:r>
      <w:hyperlink r:id="rId7" w:history="1">
        <w:r w:rsidRPr="00B80269">
          <w:rPr>
            <w:rStyle w:val="Hyperlink"/>
          </w:rPr>
          <w:t>www.weltquartett.de</w:t>
        </w:r>
      </w:hyperlink>
      <w:r>
        <w:t xml:space="preserve"> , ca. 10,- €)</w:t>
      </w:r>
    </w:p>
    <w:p w:rsidR="00E84089" w:rsidRPr="00E84089" w:rsidRDefault="00E84089" w:rsidP="00E84089">
      <w:pPr>
        <w:pStyle w:val="Listenabsatz"/>
        <w:ind w:left="1418"/>
      </w:pPr>
    </w:p>
    <w:p w:rsidR="00EA207F" w:rsidRDefault="00EA207F" w:rsidP="00E84089">
      <w:pPr>
        <w:spacing w:after="0"/>
      </w:pPr>
      <w:r w:rsidRPr="0024712F">
        <w:rPr>
          <w:b/>
        </w:rPr>
        <w:t>Zeitrahmen:</w:t>
      </w:r>
      <w:r>
        <w:t xml:space="preserve"> </w:t>
      </w:r>
      <w:r w:rsidR="002B11F9">
        <w:tab/>
      </w:r>
      <w:r>
        <w:t>2 Stunden</w:t>
      </w:r>
    </w:p>
    <w:p w:rsidR="00E84089" w:rsidRDefault="00E84089"/>
    <w:p w:rsidR="008E7889" w:rsidRDefault="008E7889" w:rsidP="00E84089">
      <w:pPr>
        <w:ind w:left="1418" w:hanging="1418"/>
      </w:pPr>
      <w:r w:rsidRPr="0024712F">
        <w:rPr>
          <w:b/>
        </w:rPr>
        <w:t>Einstieg:</w:t>
      </w:r>
      <w:r w:rsidRPr="0024712F">
        <w:rPr>
          <w:b/>
        </w:rPr>
        <w:tab/>
      </w:r>
      <w:r>
        <w:t>Das Bild eines erkrankten Kindes (Windpocken) dient zur Motivation und der Aktivierung von Vorwissen. Anhand der Bildgeschichte (Material (1) „Von der Infektion bis zur Genesung“</w:t>
      </w:r>
      <w:r w:rsidR="006B1203">
        <w:t>)</w:t>
      </w:r>
      <w:r>
        <w:t xml:space="preserve"> werden </w:t>
      </w:r>
      <w:r w:rsidR="00053114">
        <w:t xml:space="preserve">im Lehrer-Schüler-Gespräch die </w:t>
      </w:r>
      <w:r>
        <w:t>neue</w:t>
      </w:r>
      <w:r w:rsidR="00053114">
        <w:t>n</w:t>
      </w:r>
      <w:r>
        <w:t xml:space="preserve"> Fachbegriffe eingeführt</w:t>
      </w:r>
      <w:r w:rsidR="002B11F9">
        <w:t>.</w:t>
      </w:r>
    </w:p>
    <w:p w:rsidR="00E84089" w:rsidRPr="00E84089" w:rsidRDefault="00E84089" w:rsidP="00E84089">
      <w:pPr>
        <w:spacing w:after="0"/>
        <w:ind w:left="1418" w:hanging="1418"/>
        <w:rPr>
          <w:b/>
        </w:rPr>
      </w:pPr>
    </w:p>
    <w:p w:rsidR="008E7889" w:rsidRDefault="0024712F" w:rsidP="00E84089">
      <w:pPr>
        <w:ind w:left="1418" w:hanging="1418"/>
      </w:pPr>
      <w:r>
        <w:rPr>
          <w:b/>
        </w:rPr>
        <w:t>Erarbeitung</w:t>
      </w:r>
      <w:r w:rsidR="008E7889" w:rsidRPr="0024712F">
        <w:rPr>
          <w:b/>
        </w:rPr>
        <w:t>:</w:t>
      </w:r>
      <w:r w:rsidR="00E84089">
        <w:rPr>
          <w:b/>
        </w:rPr>
        <w:tab/>
      </w:r>
      <w:r w:rsidR="008E7889">
        <w:t>Anhand Material (</w:t>
      </w:r>
      <w:r w:rsidR="00EE3449">
        <w:t>2</w:t>
      </w:r>
      <w:r w:rsidR="008E7889">
        <w:t>) – (</w:t>
      </w:r>
      <w:r w:rsidR="00EE3449">
        <w:t>7</w:t>
      </w:r>
      <w:r w:rsidR="008E7889">
        <w:t xml:space="preserve">) </w:t>
      </w:r>
      <w:r w:rsidR="009949D6">
        <w:t>werden in Gruppen Ste</w:t>
      </w:r>
      <w:r w:rsidR="004C315E">
        <w:t>ckbriefe für sechs</w:t>
      </w:r>
      <w:r w:rsidR="009949D6">
        <w:t xml:space="preserve"> Infektionskrankheiten erstellt und</w:t>
      </w:r>
      <w:r w:rsidR="00AB3601">
        <w:t xml:space="preserve"> anschließend präsentiert. Als Präsentationsh</w:t>
      </w:r>
      <w:r w:rsidR="00EE3449">
        <w:t>ilfe dient Material (8</w:t>
      </w:r>
      <w:r w:rsidR="009949D6">
        <w:t>)</w:t>
      </w:r>
      <w:r w:rsidR="00E84089">
        <w:t>.</w:t>
      </w:r>
    </w:p>
    <w:p w:rsidR="00E84089" w:rsidRPr="00E84089" w:rsidRDefault="00E84089" w:rsidP="00E84089">
      <w:pPr>
        <w:spacing w:after="0"/>
        <w:ind w:left="1418" w:hanging="1418"/>
        <w:rPr>
          <w:b/>
        </w:rPr>
      </w:pPr>
    </w:p>
    <w:p w:rsidR="00FD183F" w:rsidRDefault="009949D6" w:rsidP="00E84089">
      <w:pPr>
        <w:ind w:left="1418" w:hanging="1418"/>
      </w:pPr>
      <w:r w:rsidRPr="0024712F">
        <w:rPr>
          <w:b/>
        </w:rPr>
        <w:t>Sicherung:</w:t>
      </w:r>
      <w:r w:rsidR="00FD183F" w:rsidRPr="00FD183F">
        <w:t xml:space="preserve"> </w:t>
      </w:r>
      <w:r w:rsidR="00E84089">
        <w:tab/>
      </w:r>
      <w:r w:rsidR="00FD183F">
        <w:t>Die Schülerinnen und Schüler ergänzen die ihnen fehlenden Steckbriefe mit Hilfe von Material (9)</w:t>
      </w:r>
      <w:r w:rsidR="00E84089">
        <w:t>.</w:t>
      </w:r>
    </w:p>
    <w:p w:rsidR="00E84089" w:rsidRDefault="00E84089" w:rsidP="00E84089">
      <w:pPr>
        <w:spacing w:after="0"/>
        <w:ind w:left="1418" w:hanging="1418"/>
      </w:pPr>
    </w:p>
    <w:p w:rsidR="00AA77EC" w:rsidRDefault="00E84089" w:rsidP="00E84089">
      <w:pPr>
        <w:ind w:left="1418" w:hanging="1418"/>
        <w:rPr>
          <w:b/>
        </w:rPr>
      </w:pPr>
      <w:r>
        <w:rPr>
          <w:b/>
        </w:rPr>
        <w:t>Wi</w:t>
      </w:r>
      <w:r w:rsidR="00FD183F" w:rsidRPr="0024712F">
        <w:rPr>
          <w:b/>
        </w:rPr>
        <w:t>e</w:t>
      </w:r>
      <w:r>
        <w:rPr>
          <w:b/>
        </w:rPr>
        <w:t>derholung:</w:t>
      </w:r>
      <w:r>
        <w:rPr>
          <w:b/>
        </w:rPr>
        <w:tab/>
      </w:r>
    </w:p>
    <w:p w:rsidR="00AA77EC" w:rsidRDefault="00656C85" w:rsidP="00AA77EC">
      <w:pPr>
        <w:pStyle w:val="Listenabsatz"/>
        <w:numPr>
          <w:ilvl w:val="2"/>
          <w:numId w:val="10"/>
        </w:numPr>
        <w:ind w:left="1418"/>
      </w:pPr>
      <w:r>
        <w:rPr>
          <w:noProof/>
          <w:lang w:eastAsia="de-DE"/>
        </w:rPr>
        <w:drawing>
          <wp:anchor distT="0" distB="0" distL="114300" distR="114300" simplePos="0" relativeHeight="251660288" behindDoc="0" locked="0" layoutInCell="1" allowOverlap="1" wp14:anchorId="44EF6A5B" wp14:editId="2FD01168">
            <wp:simplePos x="0" y="0"/>
            <wp:positionH relativeFrom="column">
              <wp:posOffset>4215130</wp:posOffset>
            </wp:positionH>
            <wp:positionV relativeFrom="paragraph">
              <wp:posOffset>106045</wp:posOffset>
            </wp:positionV>
            <wp:extent cx="704850" cy="704850"/>
            <wp:effectExtent l="0" t="0" r="0" b="0"/>
            <wp:wrapSquare wrapText="bothSides"/>
            <wp:docPr id="3" name="Bild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161">
        <w:t>Z</w:t>
      </w:r>
      <w:r w:rsidR="00074161" w:rsidRPr="00074161">
        <w:t>uordnung der Fachbegriffe</w:t>
      </w:r>
      <w:r w:rsidR="00074161">
        <w:t>:</w:t>
      </w:r>
    </w:p>
    <w:p w:rsidR="004C468C" w:rsidRPr="00AA77EC" w:rsidRDefault="001310BA" w:rsidP="00AA77EC">
      <w:pPr>
        <w:pStyle w:val="Listenabsatz"/>
        <w:ind w:left="1418"/>
        <w:rPr>
          <w:b/>
        </w:rPr>
      </w:pPr>
      <w:hyperlink r:id="rId9" w:history="1">
        <w:r w:rsidR="00074161" w:rsidRPr="00FD4B99">
          <w:rPr>
            <w:rStyle w:val="Hyperlink"/>
          </w:rPr>
          <w:t>http://LearningApps.org/display?v=p8vzppc4t16</w:t>
        </w:r>
      </w:hyperlink>
      <w:r w:rsidR="00074161">
        <w:t xml:space="preserve">   oder </w:t>
      </w:r>
    </w:p>
    <w:p w:rsidR="00AA77EC" w:rsidRDefault="00AA77EC" w:rsidP="00AA77EC">
      <w:pPr>
        <w:ind w:left="1418" w:hanging="1418"/>
      </w:pPr>
    </w:p>
    <w:p w:rsidR="00AA77EC" w:rsidRDefault="00AA77EC" w:rsidP="00AA77EC">
      <w:pPr>
        <w:ind w:left="1418" w:hanging="1418"/>
      </w:pPr>
    </w:p>
    <w:p w:rsidR="001F61A6" w:rsidRDefault="00772957" w:rsidP="00772957">
      <w:pPr>
        <w:pStyle w:val="Listenabsatz"/>
        <w:ind w:left="1418" w:hanging="1418"/>
      </w:pPr>
      <w:r w:rsidRPr="00772957">
        <w:rPr>
          <w:b/>
        </w:rPr>
        <w:t>Vertiefung:</w:t>
      </w:r>
      <w:r>
        <w:tab/>
      </w:r>
      <w:r w:rsidR="00A715E6">
        <w:t>D</w:t>
      </w:r>
      <w:r w:rsidR="004B2005">
        <w:t>ie Kenntnisse über den Verlauf von Infektionskr</w:t>
      </w:r>
      <w:r w:rsidR="00AB3601">
        <w:t xml:space="preserve">ankheiten </w:t>
      </w:r>
      <w:r w:rsidR="00A715E6">
        <w:t xml:space="preserve">werden am Beispiel </w:t>
      </w:r>
      <w:r w:rsidR="00FD183F">
        <w:t xml:space="preserve">des Verlaufs </w:t>
      </w:r>
      <w:r w:rsidR="00A715E6">
        <w:t xml:space="preserve">einer Grippeinfektion </w:t>
      </w:r>
      <w:r w:rsidR="00EE3449">
        <w:t>anhand von Material (10</w:t>
      </w:r>
      <w:r w:rsidR="00A715E6">
        <w:t xml:space="preserve">) </w:t>
      </w:r>
      <w:r w:rsidR="00FD183F">
        <w:t xml:space="preserve">auf drei verschiedenen Niveaustufen </w:t>
      </w:r>
      <w:r w:rsidR="00A715E6">
        <w:t>wiederholt und gefestigt</w:t>
      </w:r>
      <w:r w:rsidR="004B2005">
        <w:t>.</w:t>
      </w:r>
    </w:p>
    <w:p w:rsidR="00772957" w:rsidRPr="00772957" w:rsidRDefault="00772957" w:rsidP="00772957">
      <w:pPr>
        <w:pStyle w:val="Listenabsatz"/>
        <w:ind w:left="1418" w:hanging="1418"/>
      </w:pPr>
      <w:r>
        <w:rPr>
          <w:b/>
        </w:rPr>
        <w:tab/>
      </w:r>
      <w:r w:rsidRPr="00772957">
        <w:t>Mit Material (11) kann die Ausbreitung einer Infektionskrankheit anschaulich dargestellt werden.</w:t>
      </w:r>
    </w:p>
    <w:p w:rsidR="001F61A6" w:rsidRPr="001F61A6" w:rsidRDefault="001F61A6" w:rsidP="001F61A6">
      <w:pPr>
        <w:pStyle w:val="Listenabsatz"/>
        <w:ind w:left="1418"/>
        <w:rPr>
          <w:b/>
        </w:rPr>
      </w:pPr>
      <w:r>
        <w:rPr>
          <w:noProof/>
          <w:lang w:eastAsia="de-DE"/>
        </w:rPr>
        <w:drawing>
          <wp:anchor distT="0" distB="0" distL="114300" distR="114300" simplePos="0" relativeHeight="251662336" behindDoc="0" locked="0" layoutInCell="1" allowOverlap="1" wp14:anchorId="0CB1C097" wp14:editId="1A361622">
            <wp:simplePos x="0" y="0"/>
            <wp:positionH relativeFrom="column">
              <wp:posOffset>4205605</wp:posOffset>
            </wp:positionH>
            <wp:positionV relativeFrom="paragraph">
              <wp:posOffset>179705</wp:posOffset>
            </wp:positionV>
            <wp:extent cx="685800" cy="685800"/>
            <wp:effectExtent l="0" t="0" r="0" b="0"/>
            <wp:wrapSquare wrapText="bothSides"/>
            <wp:docPr id="5" name="Bild 3"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p w:rsidR="001F61A6" w:rsidRPr="001F61A6" w:rsidRDefault="001310BA" w:rsidP="001F61A6">
      <w:pPr>
        <w:pStyle w:val="Listenabsatz"/>
        <w:numPr>
          <w:ilvl w:val="2"/>
          <w:numId w:val="10"/>
        </w:numPr>
        <w:ind w:left="1418"/>
      </w:pPr>
      <w:hyperlink r:id="rId11" w:history="1">
        <w:r w:rsidR="001F61A6" w:rsidRPr="001209C1">
          <w:rPr>
            <w:rStyle w:val="Hyperlink"/>
          </w:rPr>
          <w:t>http://LearningApps.org/display?v=petdrgvbj16</w:t>
        </w:r>
      </w:hyperlink>
      <w:r w:rsidR="001F61A6">
        <w:t xml:space="preserve">   oder </w:t>
      </w:r>
    </w:p>
    <w:p w:rsidR="001F61A6" w:rsidRDefault="001F61A6" w:rsidP="001F61A6">
      <w:pPr>
        <w:pStyle w:val="Listenabsatz"/>
        <w:ind w:left="1418"/>
        <w:rPr>
          <w:b/>
        </w:rPr>
      </w:pPr>
    </w:p>
    <w:p w:rsidR="001F61A6" w:rsidRDefault="001F61A6" w:rsidP="001F61A6">
      <w:pPr>
        <w:pStyle w:val="Listenabsatz"/>
        <w:ind w:left="1418"/>
        <w:rPr>
          <w:b/>
        </w:rPr>
      </w:pPr>
    </w:p>
    <w:p w:rsidR="001F61A6" w:rsidRDefault="001F61A6" w:rsidP="001F61A6">
      <w:pPr>
        <w:pStyle w:val="Listenabsatz"/>
        <w:ind w:left="1418"/>
        <w:rPr>
          <w:b/>
        </w:rPr>
      </w:pPr>
    </w:p>
    <w:p w:rsidR="00656C85" w:rsidRPr="001F61A6" w:rsidRDefault="00656C85" w:rsidP="001F61A6">
      <w:pPr>
        <w:pStyle w:val="Listenabsatz"/>
        <w:ind w:left="1418"/>
        <w:rPr>
          <w:b/>
        </w:rPr>
      </w:pPr>
      <w:r>
        <w:rPr>
          <w:noProof/>
          <w:lang w:eastAsia="de-DE"/>
        </w:rPr>
        <w:drawing>
          <wp:anchor distT="0" distB="0" distL="114300" distR="114300" simplePos="0" relativeHeight="251661312" behindDoc="0" locked="0" layoutInCell="1" allowOverlap="1" wp14:anchorId="3CAA5700" wp14:editId="6DD868EC">
            <wp:simplePos x="0" y="0"/>
            <wp:positionH relativeFrom="column">
              <wp:posOffset>4194810</wp:posOffset>
            </wp:positionH>
            <wp:positionV relativeFrom="paragraph">
              <wp:posOffset>111125</wp:posOffset>
            </wp:positionV>
            <wp:extent cx="723900" cy="723900"/>
            <wp:effectExtent l="0" t="0" r="0" b="0"/>
            <wp:wrapSquare wrapText="bothSides"/>
            <wp:docPr id="4" name="Bild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23900" cy="723900"/>
                    </a:xfrm>
                    <a:prstGeom prst="rect">
                      <a:avLst/>
                    </a:prstGeom>
                    <a:noFill/>
                    <a:ln>
                      <a:noFill/>
                    </a:ln>
                  </pic:spPr>
                </pic:pic>
              </a:graphicData>
            </a:graphic>
          </wp:anchor>
        </w:drawing>
      </w:r>
    </w:p>
    <w:p w:rsidR="00656C85" w:rsidRPr="00656C85" w:rsidRDefault="001310BA" w:rsidP="00656C85">
      <w:pPr>
        <w:pStyle w:val="Listenabsatz"/>
        <w:numPr>
          <w:ilvl w:val="2"/>
          <w:numId w:val="10"/>
        </w:numPr>
        <w:ind w:left="1418"/>
      </w:pPr>
      <w:hyperlink r:id="rId13" w:history="1">
        <w:r w:rsidR="00656C85" w:rsidRPr="00656C85">
          <w:rPr>
            <w:rStyle w:val="Hyperlink"/>
          </w:rPr>
          <w:t>http://LearningApps.org/display?v=px3r8w1tj16</w:t>
        </w:r>
      </w:hyperlink>
      <w:r w:rsidR="00656C85" w:rsidRPr="00656C85">
        <w:t xml:space="preserve"> </w:t>
      </w:r>
      <w:r w:rsidR="00656C85">
        <w:t xml:space="preserve">  oder </w:t>
      </w:r>
    </w:p>
    <w:p w:rsidR="000E7F37" w:rsidRDefault="000E7F37" w:rsidP="004C315E">
      <w:pPr>
        <w:rPr>
          <w:b/>
        </w:rPr>
      </w:pPr>
    </w:p>
    <w:p w:rsidR="00AA77EC" w:rsidRDefault="00AA77EC" w:rsidP="004C315E">
      <w:pPr>
        <w:rPr>
          <w:b/>
        </w:rPr>
      </w:pPr>
    </w:p>
    <w:p w:rsidR="00772957" w:rsidRPr="002B11F9" w:rsidRDefault="00772957" w:rsidP="00053114">
      <w:pPr>
        <w:shd w:val="clear" w:color="auto" w:fill="D9D9D9" w:themeFill="background1" w:themeFillShade="D9"/>
        <w:rPr>
          <w:b/>
          <w:sz w:val="24"/>
        </w:rPr>
      </w:pPr>
      <w:r w:rsidRPr="002B11F9">
        <w:rPr>
          <w:b/>
          <w:sz w:val="24"/>
        </w:rPr>
        <w:lastRenderedPageBreak/>
        <w:t>1. Infektionskrankheiten</w:t>
      </w:r>
      <w:r>
        <w:rPr>
          <w:b/>
          <w:sz w:val="24"/>
        </w:rPr>
        <w:tab/>
      </w:r>
      <w:r>
        <w:rPr>
          <w:b/>
          <w:sz w:val="24"/>
        </w:rPr>
        <w:tab/>
      </w:r>
      <w:r>
        <w:rPr>
          <w:b/>
          <w:sz w:val="24"/>
        </w:rPr>
        <w:tab/>
      </w:r>
      <w:r>
        <w:rPr>
          <w:b/>
          <w:sz w:val="24"/>
        </w:rPr>
        <w:tab/>
        <w:t>Überblick</w:t>
      </w:r>
    </w:p>
    <w:p w:rsidR="00AA77EC" w:rsidRDefault="00AA77EC" w:rsidP="004C315E">
      <w:pPr>
        <w:rPr>
          <w:b/>
        </w:rPr>
      </w:pPr>
    </w:p>
    <w:p w:rsidR="00AA77EC" w:rsidRDefault="00AA77EC" w:rsidP="004C315E">
      <w:pPr>
        <w:rPr>
          <w:b/>
        </w:rPr>
      </w:pPr>
      <w:r w:rsidRPr="004C315E">
        <w:rPr>
          <w:noProof/>
          <w:lang w:eastAsia="de-DE"/>
        </w:rPr>
        <w:drawing>
          <wp:anchor distT="0" distB="0" distL="114300" distR="114300" simplePos="0" relativeHeight="251658240" behindDoc="0" locked="0" layoutInCell="1" allowOverlap="1" wp14:anchorId="64821FA9" wp14:editId="6F0584C3">
            <wp:simplePos x="0" y="0"/>
            <wp:positionH relativeFrom="column">
              <wp:posOffset>955675</wp:posOffset>
            </wp:positionH>
            <wp:positionV relativeFrom="paragraph">
              <wp:posOffset>340995</wp:posOffset>
            </wp:positionV>
            <wp:extent cx="4011930" cy="6016625"/>
            <wp:effectExtent l="0" t="0" r="7620" b="3175"/>
            <wp:wrapTopAndBottom/>
            <wp:docPr id="2" name="Grafik 2" descr="C:\Users\Peter\Downloads\COLOURBOX3298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ownloads\COLOURBOX32980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1930" cy="601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77EC" w:rsidRDefault="00AA77EC" w:rsidP="004C315E">
      <w:pPr>
        <w:rPr>
          <w:b/>
        </w:rPr>
      </w:pPr>
      <w:r>
        <w:rPr>
          <w:noProof/>
          <w:lang w:eastAsia="de-DE"/>
        </w:rPr>
        <mc:AlternateContent>
          <mc:Choice Requires="wps">
            <w:drawing>
              <wp:anchor distT="0" distB="0" distL="114300" distR="114300" simplePos="0" relativeHeight="251659264" behindDoc="0" locked="0" layoutInCell="1" allowOverlap="1" wp14:anchorId="287C6FC0" wp14:editId="48D7DDAF">
                <wp:simplePos x="0" y="0"/>
                <wp:positionH relativeFrom="column">
                  <wp:posOffset>2008685</wp:posOffset>
                </wp:positionH>
                <wp:positionV relativeFrom="paragraph">
                  <wp:posOffset>6093574</wp:posOffset>
                </wp:positionV>
                <wp:extent cx="2228850" cy="447675"/>
                <wp:effectExtent l="0" t="0" r="0" b="9525"/>
                <wp:wrapNone/>
                <wp:docPr id="1" name="Textfeld 1"/>
                <wp:cNvGraphicFramePr/>
                <a:graphic xmlns:a="http://schemas.openxmlformats.org/drawingml/2006/main">
                  <a:graphicData uri="http://schemas.microsoft.com/office/word/2010/wordprocessingShape">
                    <wps:wsp>
                      <wps:cNvSpPr txBox="1"/>
                      <wps:spPr>
                        <a:xfrm>
                          <a:off x="0" y="0"/>
                          <a:ext cx="2228850" cy="447675"/>
                        </a:xfrm>
                        <a:prstGeom prst="rect">
                          <a:avLst/>
                        </a:prstGeom>
                        <a:solidFill>
                          <a:schemeClr val="lt1"/>
                        </a:solidFill>
                        <a:ln w="6350">
                          <a:noFill/>
                        </a:ln>
                      </wps:spPr>
                      <wps:txbx>
                        <w:txbxContent>
                          <w:p w:rsidR="00DE1888" w:rsidRDefault="00FD183F" w:rsidP="00DE1888">
                            <w:pPr>
                              <w:spacing w:after="0"/>
                            </w:pPr>
                            <w:r>
                              <w:t>Abbildung 1: Kind mit Windpocken</w:t>
                            </w:r>
                          </w:p>
                          <w:p w:rsidR="00DE1888" w:rsidRDefault="002B11F9" w:rsidP="00DE1888">
                            <w:pPr>
                              <w:spacing w:after="0"/>
                            </w:pPr>
                            <w:r>
                              <w:t>Quelle: Model Foto: Colourbox.de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7C6FC0" id="_x0000_t202" coordsize="21600,21600" o:spt="202" path="m,l,21600r21600,l21600,xe">
                <v:stroke joinstyle="miter"/>
                <v:path gradientshapeok="t" o:connecttype="rect"/>
              </v:shapetype>
              <v:shape id="Textfeld 1" o:spid="_x0000_s1026" type="#_x0000_t202" style="position:absolute;margin-left:158.15pt;margin-top:479.8pt;width:175.5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u5+QAIAAHkEAAAOAAAAZHJzL2Uyb0RvYy54bWysVMGO2jAQvVfqP1i+l0AKLBsRVpQVVSW0&#10;uxJUezaOTSI5Htc2JPTrO3YCS7c9Vb04Y8/4ed68mcwf2lqRk7CuAp3T0WBIidAcikofcvp9t/40&#10;o8R5pgumQIucnoWjD4uPH+aNyUQKJahCWIIg2mWNyWnpvcmSxPFS1MwNwAiNTgm2Zh639pAUljWI&#10;XqskHQ6nSQO2MBa4cA5PHzsnXUR8KQX3z1I64YnKKebm42rjug9rspiz7GCZKSvep8H+IYuaVRof&#10;vUI9Ms/I0VZ/QNUVt+BA+gGHOgEpKy4iB2QzGr5jsy2ZEZELFseZa5nc/4PlT6cXS6oCtaNEsxol&#10;2onWS6EKMgrVaYzLMGhrMMy3X6ANkf25w8NAupW2Dl+kQ9CPdT5fa4tghONhmqaz2QRdHH3j8d30&#10;bhJgkrfbxjr/VUBNgpFTi9rFkrLTxvku9BISHnOgqmJdKRU3oV/ESllyYqi08jFHBP8tSmnS5HT6&#10;GdMIlzSE6x2y0phL4NpxCpZv921PdA/FGflb6PrHGb6uMMkNc/6FWWwY5IVD4J9xkQrwEegtSkqw&#10;P/92HuJRR/RS0mAD5tT9ODIrKFHfNCp8PxqPQ8fGzXhyl+LG3nr2tx59rFeAzFFFzC6aId6riykt&#10;1K84K8vwKrqY5vh2Tv3FXPluLHDWuFguYxD2qGF+o7eGB+hQtCDBrn1l1vQ6eVT4CS6tyrJ3cnWx&#10;XbmXRw+yilqGAndV7euO/R27oZ/FMEC3+xj19sdY/AIAAP//AwBQSwMEFAAGAAgAAAAhAG3TMEXi&#10;AAAADAEAAA8AAABkcnMvZG93bnJldi54bWxMj8tOwzAQRfdI/IM1SGwQdYJVl4Y4FUI8pO5oWhA7&#10;Nx6SiNiOYjcJf8+wguXMHN05N9/MtmMjDqH1TkG6SIChq7xpXa1gXz5d3wILUTujO+9QwTcG2BTn&#10;Z7nOjJ/cK467WDMKcSHTCpoY+4zzUDVodVj4Hh3dPv1gdaRxqLkZ9EThtuM3SSK51a2jD43u8aHB&#10;6mt3sgo+rur3bZifD5NYiv7xZSxXb6ZU6vJivr8DFnGOfzD86pM6FOR09CdnAusUiFQKQhWsl2sJ&#10;jAgpV7Q5EpqIJAVe5Px/ieIHAAD//wMAUEsBAi0AFAAGAAgAAAAhALaDOJL+AAAA4QEAABMAAAAA&#10;AAAAAAAAAAAAAAAAAFtDb250ZW50X1R5cGVzXS54bWxQSwECLQAUAAYACAAAACEAOP0h/9YAAACU&#10;AQAACwAAAAAAAAAAAAAAAAAvAQAAX3JlbHMvLnJlbHNQSwECLQAUAAYACAAAACEAfPbufkACAAB5&#10;BAAADgAAAAAAAAAAAAAAAAAuAgAAZHJzL2Uyb0RvYy54bWxQSwECLQAUAAYACAAAACEAbdMwReIA&#10;AAAMAQAADwAAAAAAAAAAAAAAAACaBAAAZHJzL2Rvd25yZXYueG1sUEsFBgAAAAAEAAQA8wAAAKkF&#10;AAAAAA==&#10;" fillcolor="white [3201]" stroked="f" strokeweight=".5pt">
                <v:textbox>
                  <w:txbxContent>
                    <w:p w:rsidR="00DE1888" w:rsidRDefault="00FD183F" w:rsidP="00DE1888">
                      <w:pPr>
                        <w:spacing w:after="0"/>
                      </w:pPr>
                      <w:r>
                        <w:t>Abbildung 1: Kind mit Windpocken</w:t>
                      </w:r>
                    </w:p>
                    <w:p w:rsidR="00DE1888" w:rsidRDefault="002B11F9" w:rsidP="00DE1888">
                      <w:pPr>
                        <w:spacing w:after="0"/>
                      </w:pPr>
                      <w:r>
                        <w:t>Quelle: Model Foto: Colourbox.de</w:t>
                      </w:r>
                    </w:p>
                  </w:txbxContent>
                </v:textbox>
              </v:shape>
            </w:pict>
          </mc:Fallback>
        </mc:AlternateContent>
      </w:r>
    </w:p>
    <w:p w:rsidR="00AA77EC" w:rsidRDefault="00AA77EC" w:rsidP="004C315E">
      <w:pPr>
        <w:rPr>
          <w:b/>
        </w:rPr>
      </w:pPr>
    </w:p>
    <w:p w:rsidR="00AA77EC" w:rsidRDefault="00AA77EC" w:rsidP="004C315E">
      <w:pPr>
        <w:rPr>
          <w:b/>
        </w:rPr>
      </w:pPr>
    </w:p>
    <w:p w:rsidR="00AA77EC" w:rsidRDefault="00AA77EC" w:rsidP="004C315E">
      <w:pPr>
        <w:rPr>
          <w:b/>
        </w:rPr>
      </w:pPr>
    </w:p>
    <w:p w:rsidR="00AA77EC" w:rsidRDefault="00AA77EC" w:rsidP="004C315E">
      <w:pPr>
        <w:rPr>
          <w:b/>
        </w:rPr>
      </w:pPr>
    </w:p>
    <w:p w:rsidR="00AA77EC" w:rsidRDefault="00AA77EC" w:rsidP="004C315E">
      <w:pPr>
        <w:rPr>
          <w:b/>
        </w:rPr>
      </w:pPr>
    </w:p>
    <w:p w:rsidR="00AA77EC" w:rsidRDefault="00AA77EC" w:rsidP="004C315E">
      <w:pPr>
        <w:rPr>
          <w:b/>
        </w:rPr>
      </w:pPr>
    </w:p>
    <w:p w:rsidR="00AA77EC" w:rsidRDefault="00AA77EC" w:rsidP="004C315E">
      <w:pPr>
        <w:rPr>
          <w:b/>
        </w:rPr>
      </w:pPr>
    </w:p>
    <w:p w:rsidR="00AA77EC" w:rsidRDefault="00AA77EC" w:rsidP="004C315E">
      <w:pPr>
        <w:rPr>
          <w:b/>
        </w:rPr>
      </w:pPr>
    </w:p>
    <w:p w:rsidR="00AA77EC" w:rsidRDefault="00AA77EC" w:rsidP="004C315E">
      <w:pPr>
        <w:rPr>
          <w:b/>
        </w:rPr>
      </w:pPr>
    </w:p>
    <w:p w:rsidR="00772957" w:rsidRPr="002B11F9" w:rsidRDefault="00772957" w:rsidP="00053114">
      <w:pPr>
        <w:shd w:val="clear" w:color="auto" w:fill="D9D9D9" w:themeFill="background1" w:themeFillShade="D9"/>
        <w:rPr>
          <w:b/>
          <w:sz w:val="24"/>
        </w:rPr>
      </w:pPr>
      <w:r w:rsidRPr="002B11F9">
        <w:rPr>
          <w:b/>
          <w:sz w:val="24"/>
        </w:rPr>
        <w:lastRenderedPageBreak/>
        <w:t>1. Infektionskrankheiten</w:t>
      </w:r>
      <w:r>
        <w:rPr>
          <w:b/>
          <w:sz w:val="24"/>
        </w:rPr>
        <w:tab/>
      </w:r>
      <w:r>
        <w:rPr>
          <w:b/>
          <w:sz w:val="24"/>
        </w:rPr>
        <w:tab/>
      </w:r>
      <w:r>
        <w:rPr>
          <w:b/>
          <w:sz w:val="24"/>
        </w:rPr>
        <w:tab/>
      </w:r>
      <w:r>
        <w:rPr>
          <w:b/>
          <w:sz w:val="24"/>
        </w:rPr>
        <w:tab/>
        <w:t>Überblick</w:t>
      </w:r>
    </w:p>
    <w:p w:rsidR="00772957" w:rsidRDefault="00772957" w:rsidP="004C315E">
      <w:pPr>
        <w:rPr>
          <w:b/>
        </w:rPr>
      </w:pPr>
    </w:p>
    <w:p w:rsidR="004C315E" w:rsidRPr="0024712F" w:rsidRDefault="004C315E" w:rsidP="00053114">
      <w:pPr>
        <w:tabs>
          <w:tab w:val="left" w:pos="708"/>
          <w:tab w:val="left" w:pos="1416"/>
          <w:tab w:val="left" w:pos="2124"/>
          <w:tab w:val="left" w:pos="2832"/>
          <w:tab w:val="left" w:pos="3540"/>
          <w:tab w:val="left" w:pos="4248"/>
          <w:tab w:val="left" w:pos="4956"/>
          <w:tab w:val="left" w:pos="7455"/>
        </w:tabs>
        <w:rPr>
          <w:b/>
        </w:rPr>
      </w:pPr>
      <w:r w:rsidRPr="0024712F">
        <w:rPr>
          <w:b/>
        </w:rPr>
        <w:t>Vertiefung (Schulcurriculum):</w:t>
      </w:r>
      <w:r w:rsidR="00477B05" w:rsidRPr="0024712F">
        <w:rPr>
          <w:b/>
        </w:rPr>
        <w:tab/>
        <w:t>Das Seuchen-Quartett</w:t>
      </w:r>
      <w:r w:rsidR="00053114">
        <w:rPr>
          <w:b/>
        </w:rPr>
        <w:tab/>
      </w:r>
      <w:r w:rsidR="00053114">
        <w:rPr>
          <w:b/>
        </w:rPr>
        <w:tab/>
      </w:r>
    </w:p>
    <w:p w:rsidR="00477B05" w:rsidRDefault="006B1203" w:rsidP="009166BF">
      <w:r>
        <w:t>Mit dem Seuchen-Q</w:t>
      </w:r>
      <w:r w:rsidR="009166BF">
        <w:t>uartett lernen</w:t>
      </w:r>
      <w:r>
        <w:t xml:space="preserve"> die Schülerinnen und Schüler weitere Infektionskrankheiten kennen.</w:t>
      </w:r>
      <w:r w:rsidR="009166BF">
        <w:t xml:space="preserve"> Auf 32 Spielkarten werden Infektionskrankheiten, die durch Bakterien (12), Viren (12) oder Parasiten (8) ausgelöst werden, steckbriefartig vorgestellt: </w:t>
      </w:r>
    </w:p>
    <w:p w:rsidR="00477B05" w:rsidRDefault="000E7F37" w:rsidP="002B11F9">
      <w:pPr>
        <w:pStyle w:val="Listenabsatz"/>
        <w:numPr>
          <w:ilvl w:val="0"/>
          <w:numId w:val="5"/>
        </w:numPr>
        <w:spacing w:after="0"/>
        <w:ind w:left="2127"/>
      </w:pPr>
      <w:r>
        <w:t>Name der Krankheit</w:t>
      </w:r>
    </w:p>
    <w:p w:rsidR="00477B05" w:rsidRDefault="000E7F37" w:rsidP="002B11F9">
      <w:pPr>
        <w:pStyle w:val="Listenabsatz"/>
        <w:numPr>
          <w:ilvl w:val="0"/>
          <w:numId w:val="5"/>
        </w:numPr>
        <w:spacing w:after="0"/>
        <w:ind w:left="2127"/>
      </w:pPr>
      <w:r>
        <w:t>Name des Erregers</w:t>
      </w:r>
    </w:p>
    <w:p w:rsidR="00477B05" w:rsidRDefault="000E7F37" w:rsidP="002B11F9">
      <w:pPr>
        <w:pStyle w:val="Listenabsatz"/>
        <w:numPr>
          <w:ilvl w:val="0"/>
          <w:numId w:val="5"/>
        </w:numPr>
        <w:spacing w:after="0"/>
        <w:ind w:left="2127"/>
      </w:pPr>
      <w:r>
        <w:t>Größe des Erregers</w:t>
      </w:r>
      <w:r w:rsidR="009166BF">
        <w:t xml:space="preserve"> </w:t>
      </w:r>
    </w:p>
    <w:p w:rsidR="00477B05" w:rsidRDefault="000E7F37" w:rsidP="002B11F9">
      <w:pPr>
        <w:pStyle w:val="Listenabsatz"/>
        <w:numPr>
          <w:ilvl w:val="0"/>
          <w:numId w:val="5"/>
        </w:numPr>
        <w:spacing w:after="0"/>
        <w:ind w:left="2127"/>
      </w:pPr>
      <w:r>
        <w:t>Inkubationszeit</w:t>
      </w:r>
      <w:r w:rsidR="009166BF">
        <w:t xml:space="preserve"> </w:t>
      </w:r>
    </w:p>
    <w:p w:rsidR="00477B05" w:rsidRDefault="000E7F37" w:rsidP="002B11F9">
      <w:pPr>
        <w:pStyle w:val="Listenabsatz"/>
        <w:numPr>
          <w:ilvl w:val="0"/>
          <w:numId w:val="5"/>
        </w:numPr>
        <w:spacing w:after="0"/>
        <w:ind w:left="2127"/>
      </w:pPr>
      <w:r>
        <w:t>Letalität</w:t>
      </w:r>
      <w:r w:rsidR="009166BF">
        <w:t xml:space="preserve"> </w:t>
      </w:r>
    </w:p>
    <w:p w:rsidR="00477B05" w:rsidRDefault="00477B05" w:rsidP="002B11F9">
      <w:pPr>
        <w:pStyle w:val="Listenabsatz"/>
        <w:numPr>
          <w:ilvl w:val="0"/>
          <w:numId w:val="5"/>
        </w:numPr>
        <w:spacing w:after="0"/>
        <w:ind w:left="2127"/>
      </w:pPr>
      <w:r>
        <w:t xml:space="preserve">Jährliche </w:t>
      </w:r>
      <w:r w:rsidR="000E7F37">
        <w:t>Neuinfektionen</w:t>
      </w:r>
    </w:p>
    <w:p w:rsidR="006B1203" w:rsidRDefault="009166BF" w:rsidP="002B11F9">
      <w:pPr>
        <w:pStyle w:val="Listenabsatz"/>
        <w:numPr>
          <w:ilvl w:val="0"/>
          <w:numId w:val="5"/>
        </w:numPr>
        <w:spacing w:after="0"/>
        <w:ind w:left="2127"/>
      </w:pPr>
      <w:r>
        <w:t>Jahr, in dem seine namensgebe</w:t>
      </w:r>
      <w:r w:rsidR="000E7F37">
        <w:t>nde Definition festgelegt wurde</w:t>
      </w:r>
    </w:p>
    <w:p w:rsidR="00477B05" w:rsidRDefault="00477B05" w:rsidP="009166BF"/>
    <w:p w:rsidR="00AA77EC" w:rsidRDefault="00AA77EC" w:rsidP="009166BF">
      <w:pPr>
        <w:rPr>
          <w:b/>
        </w:rPr>
      </w:pPr>
    </w:p>
    <w:p w:rsidR="00BF6CC6" w:rsidRDefault="00BF6CC6" w:rsidP="009166BF">
      <w:pPr>
        <w:rPr>
          <w:b/>
        </w:rPr>
      </w:pPr>
      <w:r w:rsidRPr="00EE3449">
        <w:rPr>
          <w:b/>
        </w:rPr>
        <w:t>Spielregeln:</w:t>
      </w:r>
    </w:p>
    <w:p w:rsidR="000E7F37" w:rsidRPr="000E7F37" w:rsidRDefault="000E7F37" w:rsidP="009166BF">
      <w:r>
        <w:t>Das Seuchen-Spiel kann je nach Voraussetzung und Intention nach wie verschiedenen Regeln gespielt werden.</w:t>
      </w:r>
    </w:p>
    <w:p w:rsidR="00BF6CC6" w:rsidRPr="00EE3449" w:rsidRDefault="00BF6CC6" w:rsidP="009166BF">
      <w:pPr>
        <w:rPr>
          <w:b/>
        </w:rPr>
      </w:pPr>
      <w:r w:rsidRPr="00EE3449">
        <w:rPr>
          <w:b/>
        </w:rPr>
        <w:t>1. Daten vergleichen (zwei oder mehr Spieler):</w:t>
      </w:r>
    </w:p>
    <w:p w:rsidR="00BF6CC6" w:rsidRDefault="00BF6CC6" w:rsidP="00EE3449">
      <w:pPr>
        <w:pStyle w:val="Listenabsatz"/>
        <w:numPr>
          <w:ilvl w:val="0"/>
          <w:numId w:val="4"/>
        </w:numPr>
      </w:pPr>
      <w:r>
        <w:t>Der Spielleiter legt fest, in welcher Kategorie der jeweils höhere Wert sticht.</w:t>
      </w:r>
    </w:p>
    <w:p w:rsidR="00BF6CC6" w:rsidRDefault="00BF6CC6" w:rsidP="00EE3449">
      <w:pPr>
        <w:pStyle w:val="Listenabsatz"/>
        <w:numPr>
          <w:ilvl w:val="0"/>
          <w:numId w:val="4"/>
        </w:numPr>
      </w:pPr>
      <w:r>
        <w:t>Die Karten werden gemischt, gleichmäßig verteilt und als Stapel so auf der Hand gehalten, dass jeder Spieler nur die oberste Karte sieht.</w:t>
      </w:r>
    </w:p>
    <w:p w:rsidR="00BF6CC6" w:rsidRDefault="00BF6CC6" w:rsidP="00EE3449">
      <w:pPr>
        <w:pStyle w:val="Listenabsatz"/>
        <w:numPr>
          <w:ilvl w:val="0"/>
          <w:numId w:val="4"/>
        </w:numPr>
      </w:pPr>
      <w:r>
        <w:t>Der jüngste Spieler liest eine der Daten seiner Karte vor. Die Mitspieler nennen reihum ihre entsprechenden Daten. Wer den höchsten bzw. niedrigsten Wert hat, erhält die anderen Karten und steckt sie unter seinen Stapel.</w:t>
      </w:r>
    </w:p>
    <w:p w:rsidR="00ED7AC5" w:rsidRDefault="00BF6CC6" w:rsidP="00EE3449">
      <w:pPr>
        <w:pStyle w:val="Listenabsatz"/>
        <w:numPr>
          <w:ilvl w:val="0"/>
          <w:numId w:val="4"/>
        </w:numPr>
      </w:pPr>
      <w:r>
        <w:t xml:space="preserve">Kann bei gleichen Werten kein Gewinner ermittelt werden, legen alle Spieler ihre oberste Karte in die Mitte und die betreffenden Spieler machen eine Stichrunde: </w:t>
      </w:r>
      <w:r w:rsidR="00ED7AC5">
        <w:t>Der Spieler, der zuvor schon angesagt hat, nennt einen Wert seiner nächsten Karte. Der Gewinner der Stichrunde erhält zusätzlich die in der Mitte liegenden Karten.</w:t>
      </w:r>
    </w:p>
    <w:p w:rsidR="00BF6CC6" w:rsidRDefault="00ED7AC5" w:rsidP="00EE3449">
      <w:pPr>
        <w:pStyle w:val="Listenabsatz"/>
        <w:numPr>
          <w:ilvl w:val="0"/>
          <w:numId w:val="4"/>
        </w:numPr>
      </w:pPr>
      <w:r>
        <w:t>Wer nur noch drei oder weniger Karten hat, darf aus den verbliebenen Karten den jeweils besten Wert wählen und entscheiden, welche der Karten er abgibt. Sieger ist, wer alle 32 Karten besitzt.</w:t>
      </w:r>
    </w:p>
    <w:p w:rsidR="0024712F" w:rsidRDefault="0024712F" w:rsidP="009166BF">
      <w:pPr>
        <w:rPr>
          <w:b/>
        </w:rPr>
      </w:pPr>
    </w:p>
    <w:p w:rsidR="00ED7AC5" w:rsidRPr="00EE3449" w:rsidRDefault="00ED7AC5" w:rsidP="009166BF">
      <w:pPr>
        <w:rPr>
          <w:b/>
        </w:rPr>
      </w:pPr>
      <w:r w:rsidRPr="00EE3449">
        <w:rPr>
          <w:b/>
        </w:rPr>
        <w:t>2. Quartette sammeln (drei oder mehr Spieler)</w:t>
      </w:r>
    </w:p>
    <w:p w:rsidR="00ED7AC5" w:rsidRDefault="00ED7AC5" w:rsidP="00ED7AC5">
      <w:pPr>
        <w:pStyle w:val="Listenabsatz"/>
        <w:numPr>
          <w:ilvl w:val="0"/>
          <w:numId w:val="3"/>
        </w:numPr>
      </w:pPr>
      <w:r>
        <w:t xml:space="preserve">Karten mischen, gleichmäßig verteilen und als Fächer auf der Hand halten. </w:t>
      </w:r>
    </w:p>
    <w:p w:rsidR="00ED7AC5" w:rsidRDefault="00ED7AC5" w:rsidP="00ED7AC5">
      <w:pPr>
        <w:pStyle w:val="Listenabsatz"/>
        <w:numPr>
          <w:ilvl w:val="0"/>
          <w:numId w:val="3"/>
        </w:numPr>
      </w:pPr>
      <w:r>
        <w:t>Der jüngste Spieler fragt einen beliebigen Mitspieler nach einer Karte, die er zur Bildung eines Quartetts benötigt.</w:t>
      </w:r>
    </w:p>
    <w:p w:rsidR="00ED7AC5" w:rsidRDefault="00ED7AC5" w:rsidP="00ED7AC5">
      <w:pPr>
        <w:pStyle w:val="Listenabsatz"/>
        <w:numPr>
          <w:ilvl w:val="0"/>
          <w:numId w:val="3"/>
        </w:numPr>
      </w:pPr>
      <w:r>
        <w:t>Hat der Befragte die Karte, muss er sie dem Fragenden geben. Dieser darf so lange weiter fragen, bis ein Befragter die verlangte Karte nicht hat.</w:t>
      </w:r>
    </w:p>
    <w:p w:rsidR="00ED7AC5" w:rsidRDefault="00EE3449" w:rsidP="00ED7AC5">
      <w:pPr>
        <w:pStyle w:val="Listenabsatz"/>
        <w:numPr>
          <w:ilvl w:val="0"/>
          <w:numId w:val="3"/>
        </w:numPr>
      </w:pPr>
      <w:r>
        <w:t>D</w:t>
      </w:r>
      <w:r w:rsidR="00ED7AC5">
        <w:t xml:space="preserve">er </w:t>
      </w:r>
      <w:r>
        <w:t xml:space="preserve">Befragte </w:t>
      </w:r>
      <w:r w:rsidR="00ED7AC5">
        <w:t>darf nun das Spiel in gleicher Weise fortsetzen.</w:t>
      </w:r>
    </w:p>
    <w:p w:rsidR="00ED7AC5" w:rsidRDefault="00ED7AC5" w:rsidP="00ED7AC5">
      <w:pPr>
        <w:pStyle w:val="Listenabsatz"/>
        <w:numPr>
          <w:ilvl w:val="0"/>
          <w:numId w:val="3"/>
        </w:numPr>
      </w:pPr>
      <w:r>
        <w:t>Vollständige Quartette werden von den Besitzern offen auf dem Tisch abgelegt.</w:t>
      </w:r>
    </w:p>
    <w:p w:rsidR="00ED7AC5" w:rsidRDefault="00ED7AC5" w:rsidP="00ED7AC5">
      <w:pPr>
        <w:pStyle w:val="Listenabsatz"/>
        <w:numPr>
          <w:ilvl w:val="0"/>
          <w:numId w:val="3"/>
        </w:numPr>
      </w:pPr>
      <w:r>
        <w:t>Sieger ist, wer am Ende die meisten Quartette gesammelt hat.</w:t>
      </w:r>
    </w:p>
    <w:p w:rsidR="00E65554" w:rsidRDefault="00E65554" w:rsidP="00E65554"/>
    <w:sectPr w:rsidR="00E65554" w:rsidSect="00772957">
      <w:footerReference w:type="default" r:id="rId15"/>
      <w:pgSz w:w="11906" w:h="16838"/>
      <w:pgMar w:top="567" w:right="1417" w:bottom="426" w:left="1417"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05" w:rsidRDefault="00477B05" w:rsidP="00477B05">
      <w:pPr>
        <w:spacing w:after="0" w:line="240" w:lineRule="auto"/>
      </w:pPr>
      <w:r>
        <w:separator/>
      </w:r>
    </w:p>
  </w:endnote>
  <w:endnote w:type="continuationSeparator" w:id="0">
    <w:p w:rsidR="00477B05" w:rsidRDefault="00477B05" w:rsidP="0047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B05" w:rsidRDefault="00477B05">
    <w:pPr>
      <w:pStyle w:val="Fuzeile"/>
    </w:pPr>
    <w:r>
      <w:t>610</w:t>
    </w:r>
    <w:r w:rsidR="00A20158">
      <w:t>_Infektionskrankheiten</w:t>
    </w:r>
    <w:r>
      <w:ptab w:relativeTo="margin" w:alignment="center" w:leader="none"/>
    </w:r>
    <w:r>
      <w:t>ZPG Biologie 2016</w:t>
    </w:r>
    <w:r>
      <w:ptab w:relativeTo="margin" w:alignment="right" w:leader="none"/>
    </w:r>
    <w:r w:rsidRPr="00477B05">
      <w:t xml:space="preserve">Seite </w:t>
    </w:r>
    <w:r w:rsidRPr="00477B05">
      <w:rPr>
        <w:b/>
        <w:bCs/>
      </w:rPr>
      <w:fldChar w:fldCharType="begin"/>
    </w:r>
    <w:r w:rsidRPr="00477B05">
      <w:rPr>
        <w:b/>
        <w:bCs/>
      </w:rPr>
      <w:instrText>PAGE  \* Arabic  \* MERGEFORMAT</w:instrText>
    </w:r>
    <w:r w:rsidRPr="00477B05">
      <w:rPr>
        <w:b/>
        <w:bCs/>
      </w:rPr>
      <w:fldChar w:fldCharType="separate"/>
    </w:r>
    <w:r w:rsidR="001310BA">
      <w:rPr>
        <w:b/>
        <w:bCs/>
        <w:noProof/>
      </w:rPr>
      <w:t>3</w:t>
    </w:r>
    <w:r w:rsidRPr="00477B05">
      <w:rPr>
        <w:b/>
        <w:bCs/>
      </w:rPr>
      <w:fldChar w:fldCharType="end"/>
    </w:r>
    <w:r w:rsidRPr="00477B05">
      <w:t xml:space="preserve"> von </w:t>
    </w:r>
    <w:r w:rsidRPr="00477B05">
      <w:rPr>
        <w:b/>
        <w:bCs/>
      </w:rPr>
      <w:fldChar w:fldCharType="begin"/>
    </w:r>
    <w:r w:rsidRPr="00477B05">
      <w:rPr>
        <w:b/>
        <w:bCs/>
      </w:rPr>
      <w:instrText>NUMPAGES  \* Arabic  \* MERGEFORMAT</w:instrText>
    </w:r>
    <w:r w:rsidRPr="00477B05">
      <w:rPr>
        <w:b/>
        <w:bCs/>
      </w:rPr>
      <w:fldChar w:fldCharType="separate"/>
    </w:r>
    <w:r w:rsidR="001310BA">
      <w:rPr>
        <w:b/>
        <w:bCs/>
        <w:noProof/>
      </w:rPr>
      <w:t>3</w:t>
    </w:r>
    <w:r w:rsidRPr="00477B0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05" w:rsidRDefault="00477B05" w:rsidP="00477B05">
      <w:pPr>
        <w:spacing w:after="0" w:line="240" w:lineRule="auto"/>
      </w:pPr>
      <w:r>
        <w:separator/>
      </w:r>
    </w:p>
  </w:footnote>
  <w:footnote w:type="continuationSeparator" w:id="0">
    <w:p w:rsidR="00477B05" w:rsidRDefault="00477B05" w:rsidP="00477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648"/>
    <w:multiLevelType w:val="hybridMultilevel"/>
    <w:tmpl w:val="35986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CE6360"/>
    <w:multiLevelType w:val="hybridMultilevel"/>
    <w:tmpl w:val="681A1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D52549"/>
    <w:multiLevelType w:val="hybridMultilevel"/>
    <w:tmpl w:val="1182E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A410A3"/>
    <w:multiLevelType w:val="hybridMultilevel"/>
    <w:tmpl w:val="DDBC3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E40B8A"/>
    <w:multiLevelType w:val="hybridMultilevel"/>
    <w:tmpl w:val="D9AE8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B35C08"/>
    <w:multiLevelType w:val="hybridMultilevel"/>
    <w:tmpl w:val="F3A6D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2F7C34"/>
    <w:multiLevelType w:val="hybridMultilevel"/>
    <w:tmpl w:val="48647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EB47FA"/>
    <w:multiLevelType w:val="hybridMultilevel"/>
    <w:tmpl w:val="209C6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F11308"/>
    <w:multiLevelType w:val="hybridMultilevel"/>
    <w:tmpl w:val="B366C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FC05BB"/>
    <w:multiLevelType w:val="hybridMultilevel"/>
    <w:tmpl w:val="07407392"/>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7"/>
  </w:num>
  <w:num w:numId="6">
    <w:abstractNumId w:val="8"/>
  </w:num>
  <w:num w:numId="7">
    <w:abstractNumId w:val="3"/>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7F"/>
    <w:rsid w:val="0000030C"/>
    <w:rsid w:val="00053114"/>
    <w:rsid w:val="00074161"/>
    <w:rsid w:val="000E7F37"/>
    <w:rsid w:val="001310BA"/>
    <w:rsid w:val="00185D52"/>
    <w:rsid w:val="001C3035"/>
    <w:rsid w:val="001F61A6"/>
    <w:rsid w:val="0024712F"/>
    <w:rsid w:val="002B11F9"/>
    <w:rsid w:val="00306DC7"/>
    <w:rsid w:val="00477B05"/>
    <w:rsid w:val="004B2005"/>
    <w:rsid w:val="004C315E"/>
    <w:rsid w:val="004C468C"/>
    <w:rsid w:val="00656C85"/>
    <w:rsid w:val="006B1203"/>
    <w:rsid w:val="00723A4C"/>
    <w:rsid w:val="00764427"/>
    <w:rsid w:val="00772957"/>
    <w:rsid w:val="007B31A6"/>
    <w:rsid w:val="008E7889"/>
    <w:rsid w:val="009166BF"/>
    <w:rsid w:val="009703CA"/>
    <w:rsid w:val="009949D6"/>
    <w:rsid w:val="00A20158"/>
    <w:rsid w:val="00A715E6"/>
    <w:rsid w:val="00AA77EC"/>
    <w:rsid w:val="00AB3601"/>
    <w:rsid w:val="00BF6CC6"/>
    <w:rsid w:val="00C175A2"/>
    <w:rsid w:val="00D0521E"/>
    <w:rsid w:val="00DC6E48"/>
    <w:rsid w:val="00DE1888"/>
    <w:rsid w:val="00E65554"/>
    <w:rsid w:val="00E84089"/>
    <w:rsid w:val="00EA207F"/>
    <w:rsid w:val="00EB794C"/>
    <w:rsid w:val="00ED7AC5"/>
    <w:rsid w:val="00EE04EA"/>
    <w:rsid w:val="00EE3449"/>
    <w:rsid w:val="00F00FDD"/>
    <w:rsid w:val="00F243E4"/>
    <w:rsid w:val="00F446ED"/>
    <w:rsid w:val="00F94C63"/>
    <w:rsid w:val="00FD18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C69381"/>
  <w15:chartTrackingRefBased/>
  <w15:docId w15:val="{071F6C66-54A7-43B0-9268-F3A3A87C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B3601"/>
    <w:pPr>
      <w:ind w:left="720"/>
      <w:contextualSpacing/>
    </w:pPr>
  </w:style>
  <w:style w:type="character" w:styleId="Hyperlink">
    <w:name w:val="Hyperlink"/>
    <w:basedOn w:val="Absatz-Standardschriftart"/>
    <w:uiPriority w:val="99"/>
    <w:unhideWhenUsed/>
    <w:rsid w:val="009166BF"/>
    <w:rPr>
      <w:color w:val="0563C1" w:themeColor="hyperlink"/>
      <w:u w:val="single"/>
    </w:rPr>
  </w:style>
  <w:style w:type="paragraph" w:styleId="Kopfzeile">
    <w:name w:val="header"/>
    <w:basedOn w:val="Standard"/>
    <w:link w:val="KopfzeileZchn"/>
    <w:uiPriority w:val="99"/>
    <w:unhideWhenUsed/>
    <w:rsid w:val="00477B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7B05"/>
  </w:style>
  <w:style w:type="paragraph" w:styleId="Fuzeile">
    <w:name w:val="footer"/>
    <w:basedOn w:val="Standard"/>
    <w:link w:val="FuzeileZchn"/>
    <w:uiPriority w:val="99"/>
    <w:unhideWhenUsed/>
    <w:rsid w:val="00477B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arningApps.org/display?v=px3r8w1tj16" TargetMode="External"/><Relationship Id="rId3" Type="http://schemas.openxmlformats.org/officeDocument/2006/relationships/settings" Target="settings.xml"/><Relationship Id="rId7" Type="http://schemas.openxmlformats.org/officeDocument/2006/relationships/hyperlink" Target="http://www.weltquartett.de"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arningApps.org/display?v=petdrgvbj1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LearningApps.org/display?v=p8vzppc4t16" TargetMode="External"/><Relationship Id="rId1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Feigenbutz</dc:creator>
  <cp:keywords/>
  <dc:description/>
  <cp:lastModifiedBy>Peter Feigenbutz</cp:lastModifiedBy>
  <cp:revision>3</cp:revision>
  <cp:lastPrinted>2016-10-27T17:17:00Z</cp:lastPrinted>
  <dcterms:created xsi:type="dcterms:W3CDTF">2016-10-27T17:17:00Z</dcterms:created>
  <dcterms:modified xsi:type="dcterms:W3CDTF">2016-10-27T17:17:00Z</dcterms:modified>
</cp:coreProperties>
</file>