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C5490" w:rsidRPr="0058528D" w14:paraId="7EB546E5" w14:textId="77777777" w:rsidTr="001E319C">
        <w:tc>
          <w:tcPr>
            <w:tcW w:w="9778" w:type="dxa"/>
            <w:tcBorders>
              <w:bottom w:val="single" w:sz="4" w:space="0" w:color="auto"/>
            </w:tcBorders>
            <w:shd w:val="clear" w:color="auto" w:fill="99CCFF"/>
          </w:tcPr>
          <w:p w14:paraId="61225F77" w14:textId="46DA7C12" w:rsidR="007C5490" w:rsidRPr="0058528D" w:rsidRDefault="00885178" w:rsidP="00A70CF4">
            <w:pPr>
              <w:spacing w:before="120"/>
              <w:jc w:val="center"/>
              <w:rPr>
                <w:rFonts w:ascii="Arial" w:hAnsi="Arial" w:cs="Arial"/>
                <w:b/>
                <w:sz w:val="28"/>
              </w:rPr>
            </w:pPr>
            <w:r w:rsidRPr="0058528D">
              <w:rPr>
                <w:rFonts w:ascii="Arial" w:hAnsi="Arial" w:cs="Arial"/>
                <w:b/>
                <w:sz w:val="28"/>
              </w:rPr>
              <w:t>220 Stoffeigenschaften</w:t>
            </w:r>
          </w:p>
        </w:tc>
      </w:tr>
      <w:tr w:rsidR="007C5490" w:rsidRPr="0058528D" w14:paraId="52F77445" w14:textId="77777777" w:rsidTr="003F25E9">
        <w:trPr>
          <w:trHeight w:val="2822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14:paraId="45E6A509" w14:textId="32E1C353" w:rsidR="00A70CF4" w:rsidRPr="0058528D" w:rsidRDefault="00A70CF4" w:rsidP="00A70CF4">
            <w:pPr>
              <w:rPr>
                <w:rFonts w:ascii="Arial" w:hAnsi="Arial" w:cs="Arial"/>
                <w:b/>
              </w:rPr>
            </w:pPr>
            <w:r w:rsidRPr="0058528D">
              <w:rPr>
                <w:rFonts w:ascii="Arial" w:hAnsi="Arial" w:cs="Arial"/>
                <w:b/>
              </w:rPr>
              <w:t>Ziele:</w:t>
            </w:r>
          </w:p>
          <w:p w14:paraId="395A163B" w14:textId="311AD2AA" w:rsidR="00A70CF4" w:rsidRPr="0058528D" w:rsidRDefault="00A70CF4" w:rsidP="00A70CF4">
            <w:pPr>
              <w:rPr>
                <w:rFonts w:ascii="Arial" w:hAnsi="Arial" w:cs="Arial"/>
              </w:rPr>
            </w:pPr>
            <w:r w:rsidRPr="0058528D">
              <w:rPr>
                <w:rFonts w:ascii="Arial" w:hAnsi="Arial" w:cs="Arial"/>
              </w:rPr>
              <w:t xml:space="preserve">Die Schülerinnen und Schüler </w:t>
            </w:r>
            <w:r w:rsidR="0058528D" w:rsidRPr="0058528D">
              <w:rPr>
                <w:rFonts w:ascii="Arial" w:hAnsi="Arial" w:cs="Arial"/>
              </w:rPr>
              <w:t>können</w:t>
            </w:r>
          </w:p>
          <w:p w14:paraId="280715F3" w14:textId="77777777" w:rsidR="001E319C" w:rsidRPr="0058528D" w:rsidRDefault="0058528D" w:rsidP="003F25E9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58528D">
              <w:rPr>
                <w:rFonts w:ascii="Arial" w:hAnsi="Arial" w:cs="Arial"/>
              </w:rPr>
              <w:t>ferromagnetische und nicht ferromagnetische Materialien experimentell unte</w:t>
            </w:r>
            <w:r w:rsidRPr="0058528D">
              <w:rPr>
                <w:rFonts w:ascii="Arial" w:hAnsi="Arial" w:cs="Arial"/>
              </w:rPr>
              <w:t>r</w:t>
            </w:r>
            <w:r w:rsidRPr="0058528D">
              <w:rPr>
                <w:rFonts w:ascii="Arial" w:hAnsi="Arial" w:cs="Arial"/>
              </w:rPr>
              <w:t>scheiden</w:t>
            </w:r>
          </w:p>
          <w:p w14:paraId="635402C5" w14:textId="65325578" w:rsidR="0058528D" w:rsidRPr="0058528D" w:rsidRDefault="0058528D" w:rsidP="0058528D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58528D">
              <w:rPr>
                <w:rFonts w:ascii="Arial" w:hAnsi="Arial" w:cs="Arial"/>
              </w:rPr>
              <w:t>elektrisch leitende und nicht elektrisch leitende Materialien experimentell unte</w:t>
            </w:r>
            <w:r w:rsidRPr="0058528D">
              <w:rPr>
                <w:rFonts w:ascii="Arial" w:hAnsi="Arial" w:cs="Arial"/>
              </w:rPr>
              <w:t>r</w:t>
            </w:r>
            <w:r w:rsidRPr="0058528D">
              <w:rPr>
                <w:rFonts w:ascii="Arial" w:hAnsi="Arial" w:cs="Arial"/>
              </w:rPr>
              <w:t>scheiden</w:t>
            </w:r>
          </w:p>
          <w:p w14:paraId="6B16563E" w14:textId="5705C9EA" w:rsidR="0058528D" w:rsidRPr="0058528D" w:rsidRDefault="0058528D" w:rsidP="003F25E9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58528D">
              <w:rPr>
                <w:rFonts w:ascii="Arial" w:hAnsi="Arial" w:cs="Arial"/>
              </w:rPr>
              <w:t>eigene Experimente planen, dazu Vermutungen aufstellen und ihre Ergebnisse d</w:t>
            </w:r>
            <w:r w:rsidRPr="0058528D">
              <w:rPr>
                <w:rFonts w:ascii="Arial" w:hAnsi="Arial" w:cs="Arial"/>
              </w:rPr>
              <w:t>o</w:t>
            </w:r>
            <w:r w:rsidRPr="0058528D">
              <w:rPr>
                <w:rFonts w:ascii="Arial" w:hAnsi="Arial" w:cs="Arial"/>
              </w:rPr>
              <w:t>kumentieren.</w:t>
            </w:r>
          </w:p>
        </w:tc>
      </w:tr>
      <w:tr w:rsidR="002E7D91" w:rsidRPr="0058528D" w14:paraId="04783F05" w14:textId="77777777" w:rsidTr="002E7D91">
        <w:trPr>
          <w:trHeight w:val="2822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1273B7A8" w14:textId="77777777" w:rsidR="002E7D91" w:rsidRPr="0058528D" w:rsidRDefault="002E7D91" w:rsidP="002E7D91">
            <w:pPr>
              <w:rPr>
                <w:rFonts w:ascii="Arial" w:hAnsi="Arial" w:cs="Arial"/>
                <w:b/>
              </w:rPr>
            </w:pPr>
            <w:r w:rsidRPr="0058528D">
              <w:rPr>
                <w:rFonts w:ascii="Arial" w:hAnsi="Arial" w:cs="Arial"/>
                <w:b/>
              </w:rPr>
              <w:t>Bezug zum Bildungsplan:</w:t>
            </w:r>
          </w:p>
          <w:p w14:paraId="7C595941" w14:textId="77777777" w:rsidR="002E7D91" w:rsidRPr="0058528D" w:rsidRDefault="002E7D91" w:rsidP="002E7D91">
            <w:pPr>
              <w:rPr>
                <w:rFonts w:ascii="Arial" w:hAnsi="Arial" w:cs="Arial"/>
              </w:rPr>
            </w:pPr>
            <w:r w:rsidRPr="0058528D">
              <w:rPr>
                <w:rFonts w:ascii="Arial" w:hAnsi="Arial" w:cs="Arial"/>
              </w:rPr>
              <w:t>prozessbezogene Kompetenzen:</w:t>
            </w:r>
          </w:p>
          <w:p w14:paraId="0AC21FC8" w14:textId="6BB3A744" w:rsidR="002E7D91" w:rsidRPr="0058528D" w:rsidRDefault="002E7D91" w:rsidP="002E7D91">
            <w:pPr>
              <w:pStyle w:val="Listenabsatz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58528D">
              <w:rPr>
                <w:rFonts w:ascii="Arial" w:hAnsi="Arial" w:cs="Arial"/>
              </w:rPr>
              <w:t>2.1 Erkenntnisgewinnung: 1, 3, 4, 5, 6</w:t>
            </w:r>
          </w:p>
          <w:p w14:paraId="5449F739" w14:textId="77777777" w:rsidR="002E7D91" w:rsidRPr="0058528D" w:rsidRDefault="002E7D91" w:rsidP="002E7D91">
            <w:pPr>
              <w:pStyle w:val="Listenabsatz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58528D">
              <w:rPr>
                <w:rFonts w:ascii="Arial" w:hAnsi="Arial" w:cs="Arial"/>
              </w:rPr>
              <w:t>2.2 Kommunikation: 1, 2, 3, 4, 7, 8</w:t>
            </w:r>
          </w:p>
          <w:p w14:paraId="349E2F0F" w14:textId="7791ED54" w:rsidR="002E7D91" w:rsidRPr="0058528D" w:rsidRDefault="002E7D91" w:rsidP="002E7D91">
            <w:pPr>
              <w:pStyle w:val="Listenabsatz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58528D">
              <w:rPr>
                <w:rFonts w:ascii="Arial" w:hAnsi="Arial" w:cs="Arial"/>
              </w:rPr>
              <w:t>2.3 Bewertung: 1</w:t>
            </w:r>
          </w:p>
          <w:p w14:paraId="338014C3" w14:textId="77777777" w:rsidR="002E7D91" w:rsidRPr="0058528D" w:rsidRDefault="002E7D91" w:rsidP="002E7D91">
            <w:pPr>
              <w:rPr>
                <w:rFonts w:ascii="Arial" w:hAnsi="Arial" w:cs="Arial"/>
              </w:rPr>
            </w:pPr>
            <w:r w:rsidRPr="0058528D">
              <w:rPr>
                <w:rFonts w:ascii="Arial" w:hAnsi="Arial" w:cs="Arial"/>
              </w:rPr>
              <w:t>inhaltsbezogene Kompetenzen:</w:t>
            </w:r>
          </w:p>
          <w:p w14:paraId="53A94D29" w14:textId="65DF31B9" w:rsidR="002E7D91" w:rsidRPr="0058528D" w:rsidRDefault="002E7D91" w:rsidP="002E7D91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58528D">
              <w:rPr>
                <w:rFonts w:ascii="Arial" w:hAnsi="Arial" w:cs="Arial"/>
              </w:rPr>
              <w:t>3.1.1 Denk- und Arbeitsweisen 2, 5</w:t>
            </w:r>
          </w:p>
          <w:p w14:paraId="47FB083F" w14:textId="6587DAAC" w:rsidR="002E7D91" w:rsidRPr="0058528D" w:rsidRDefault="002E7D91" w:rsidP="002E7D91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b/>
              </w:rPr>
            </w:pPr>
            <w:r w:rsidRPr="0058528D">
              <w:rPr>
                <w:rFonts w:ascii="Arial" w:hAnsi="Arial" w:cs="Arial"/>
              </w:rPr>
              <w:t>3.1.2 Materialien trennen – Umwelt schützen 2</w:t>
            </w:r>
          </w:p>
        </w:tc>
      </w:tr>
      <w:tr w:rsidR="001E319C" w:rsidRPr="0058528D" w14:paraId="13D47D94" w14:textId="77777777" w:rsidTr="00F34315">
        <w:trPr>
          <w:trHeight w:val="2761"/>
        </w:trPr>
        <w:tc>
          <w:tcPr>
            <w:tcW w:w="9778" w:type="dxa"/>
            <w:tcBorders>
              <w:top w:val="single" w:sz="4" w:space="0" w:color="auto"/>
            </w:tcBorders>
            <w:shd w:val="clear" w:color="auto" w:fill="FFFF99"/>
          </w:tcPr>
          <w:p w14:paraId="14206767" w14:textId="2DBF8A3D" w:rsidR="003F25E9" w:rsidRPr="0058528D" w:rsidRDefault="00F34315" w:rsidP="001E319C">
            <w:pPr>
              <w:rPr>
                <w:rFonts w:ascii="Arial" w:hAnsi="Arial" w:cs="Arial"/>
                <w:b/>
              </w:rPr>
            </w:pPr>
            <w:r w:rsidRPr="0058528D">
              <w:rPr>
                <w:rFonts w:ascii="Arial" w:hAnsi="Arial" w:cs="Arial"/>
                <w:b/>
              </w:rPr>
              <w:t>Fachdidaktische</w:t>
            </w:r>
            <w:r w:rsidR="00287AEB">
              <w:rPr>
                <w:rFonts w:ascii="Arial" w:hAnsi="Arial" w:cs="Arial"/>
                <w:b/>
              </w:rPr>
              <w:t>r</w:t>
            </w:r>
            <w:bookmarkStart w:id="0" w:name="_GoBack"/>
            <w:bookmarkEnd w:id="0"/>
            <w:r w:rsidRPr="0058528D">
              <w:rPr>
                <w:rFonts w:ascii="Arial" w:hAnsi="Arial" w:cs="Arial"/>
                <w:b/>
              </w:rPr>
              <w:t xml:space="preserve"> Hinweis</w:t>
            </w:r>
            <w:r w:rsidR="003F25E9" w:rsidRPr="0058528D">
              <w:rPr>
                <w:rFonts w:ascii="Arial" w:hAnsi="Arial" w:cs="Arial"/>
                <w:b/>
              </w:rPr>
              <w:t>:</w:t>
            </w:r>
          </w:p>
          <w:p w14:paraId="05F62BC4" w14:textId="3C6DFA39" w:rsidR="001E319C" w:rsidRPr="0058528D" w:rsidRDefault="00F34315" w:rsidP="001E319C">
            <w:pPr>
              <w:rPr>
                <w:rFonts w:ascii="Arial" w:hAnsi="Arial" w:cs="Arial"/>
              </w:rPr>
            </w:pPr>
            <w:r w:rsidRPr="0058528D">
              <w:rPr>
                <w:rFonts w:ascii="Arial" w:hAnsi="Arial" w:cs="Arial"/>
              </w:rPr>
              <w:t>Der Bildungsplan 2016 nennt „ferromagnetisch“ und „elektrisch leitend“ als Eigenschaften, um Materialien zu trennen. (Der „Themenkreis Magnetismus und Elektrizität“ im Bi</w:t>
            </w:r>
            <w:r w:rsidRPr="0058528D">
              <w:rPr>
                <w:rFonts w:ascii="Arial" w:hAnsi="Arial" w:cs="Arial"/>
              </w:rPr>
              <w:t>l</w:t>
            </w:r>
            <w:r w:rsidRPr="0058528D">
              <w:rPr>
                <w:rFonts w:ascii="Arial" w:hAnsi="Arial" w:cs="Arial"/>
              </w:rPr>
              <w:t>dungsplan 2004 war wesentlich umfangreicher.) Deswegen werden nur diese Eigenscha</w:t>
            </w:r>
            <w:r w:rsidRPr="0058528D">
              <w:rPr>
                <w:rFonts w:ascii="Arial" w:hAnsi="Arial" w:cs="Arial"/>
              </w:rPr>
              <w:t>f</w:t>
            </w:r>
            <w:r w:rsidRPr="0058528D">
              <w:rPr>
                <w:rFonts w:ascii="Arial" w:hAnsi="Arial" w:cs="Arial"/>
              </w:rPr>
              <w:t xml:space="preserve">ten hier vorbereitend für die folgenden </w:t>
            </w:r>
            <w:proofErr w:type="spellStart"/>
            <w:r w:rsidRPr="0058528D">
              <w:rPr>
                <w:rFonts w:ascii="Arial" w:hAnsi="Arial" w:cs="Arial"/>
              </w:rPr>
              <w:t>Lernjobs</w:t>
            </w:r>
            <w:proofErr w:type="spellEnd"/>
            <w:r w:rsidRPr="0058528D">
              <w:rPr>
                <w:rFonts w:ascii="Arial" w:hAnsi="Arial" w:cs="Arial"/>
              </w:rPr>
              <w:t xml:space="preserve"> behandelt.</w:t>
            </w:r>
          </w:p>
          <w:p w14:paraId="4FF9A072" w14:textId="07B994EB" w:rsidR="001E319C" w:rsidRPr="0058528D" w:rsidRDefault="003F25E9" w:rsidP="001E319C">
            <w:pPr>
              <w:rPr>
                <w:rFonts w:ascii="Arial" w:hAnsi="Arial" w:cs="Arial"/>
                <w:b/>
              </w:rPr>
            </w:pPr>
            <w:r w:rsidRPr="0058528D">
              <w:rPr>
                <w:rFonts w:ascii="Arial" w:hAnsi="Arial" w:cs="Arial"/>
                <w:b/>
              </w:rPr>
              <w:t>T</w:t>
            </w:r>
            <w:r w:rsidR="001E319C" w:rsidRPr="0058528D">
              <w:rPr>
                <w:rFonts w:ascii="Arial" w:hAnsi="Arial" w:cs="Arial"/>
                <w:b/>
              </w:rPr>
              <w:t>echnische</w:t>
            </w:r>
            <w:r w:rsidR="0067537B" w:rsidRPr="0058528D">
              <w:rPr>
                <w:rFonts w:ascii="Arial" w:hAnsi="Arial" w:cs="Arial"/>
                <w:b/>
              </w:rPr>
              <w:t>r Hinweis</w:t>
            </w:r>
            <w:r w:rsidR="001E319C" w:rsidRPr="0058528D">
              <w:rPr>
                <w:rFonts w:ascii="Arial" w:hAnsi="Arial" w:cs="Arial"/>
                <w:b/>
              </w:rPr>
              <w:t>:</w:t>
            </w:r>
          </w:p>
          <w:p w14:paraId="377B64BD" w14:textId="1A92146F" w:rsidR="003F25E9" w:rsidRPr="0058528D" w:rsidRDefault="00F02337" w:rsidP="00A70CF4">
            <w:pPr>
              <w:rPr>
                <w:rFonts w:ascii="Arial" w:hAnsi="Arial" w:cs="Arial"/>
              </w:rPr>
            </w:pPr>
            <w:r w:rsidRPr="0058528D">
              <w:rPr>
                <w:rFonts w:ascii="Arial" w:hAnsi="Arial" w:cs="Arial"/>
              </w:rPr>
              <w:t>Alle Versuche zu diesem Kompetenzbereich können mit dem Material der „Magnet- und Strom-Box“ (</w:t>
            </w:r>
            <w:hyperlink r:id="rId9" w:history="1">
              <w:r w:rsidRPr="0058528D">
                <w:rPr>
                  <w:rStyle w:val="Hyperlink"/>
                  <w:rFonts w:ascii="Arial" w:hAnsi="Arial" w:cs="Arial"/>
                </w:rPr>
                <w:t>2203_Magnet&amp;Strom-Box.docx</w:t>
              </w:r>
            </w:hyperlink>
            <w:r w:rsidRPr="0058528D">
              <w:rPr>
                <w:rFonts w:ascii="Arial" w:hAnsi="Arial" w:cs="Arial"/>
              </w:rPr>
              <w:t>) durchgeführt werden.</w:t>
            </w:r>
          </w:p>
        </w:tc>
      </w:tr>
    </w:tbl>
    <w:p w14:paraId="07E1608B" w14:textId="031455D5" w:rsidR="00D6746E" w:rsidRPr="0058528D" w:rsidRDefault="00D6746E" w:rsidP="00AA33AE">
      <w:pPr>
        <w:rPr>
          <w:rFonts w:ascii="Arial" w:hAnsi="Arial" w:cs="Arial"/>
        </w:rPr>
      </w:pPr>
    </w:p>
    <w:sectPr w:rsidR="00D6746E" w:rsidRPr="0058528D" w:rsidSect="006836EA">
      <w:footerReference w:type="default" r:id="rId10"/>
      <w:footnotePr>
        <w:numFmt w:val="chicago"/>
        <w:numRestart w:val="eachPage"/>
      </w:footnotePr>
      <w:pgSz w:w="11906" w:h="16838"/>
      <w:pgMar w:top="851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B305A" w14:textId="77777777" w:rsidR="00945708" w:rsidRDefault="00945708">
      <w:pPr>
        <w:spacing w:after="0"/>
      </w:pPr>
      <w:r>
        <w:separator/>
      </w:r>
    </w:p>
  </w:endnote>
  <w:endnote w:type="continuationSeparator" w:id="0">
    <w:p w14:paraId="7CF0658E" w14:textId="77777777" w:rsidR="00945708" w:rsidRDefault="009457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84B9B" w14:textId="76ABE47A" w:rsidR="003920BD" w:rsidRPr="00885178" w:rsidRDefault="00294E5A" w:rsidP="00885178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rFonts w:ascii="Arial" w:hAnsi="Arial" w:cs="Arial"/>
        <w:color w:val="999999"/>
        <w:sz w:val="18"/>
      </w:rPr>
    </w:pPr>
    <w:r w:rsidRPr="00885178">
      <w:rPr>
        <w:rFonts w:ascii="Arial" w:hAnsi="Arial" w:cs="Arial"/>
        <w:color w:val="999999"/>
        <w:sz w:val="18"/>
      </w:rPr>
      <w:t xml:space="preserve">ZPG BNT </w:t>
    </w:r>
    <w:r w:rsidR="00885178">
      <w:rPr>
        <w:rFonts w:ascii="Arial" w:hAnsi="Arial" w:cs="Arial"/>
        <w:color w:val="999999"/>
        <w:sz w:val="18"/>
      </w:rPr>
      <w:t>2017</w:t>
    </w:r>
    <w:r w:rsidRPr="00885178">
      <w:rPr>
        <w:rFonts w:ascii="Arial" w:hAnsi="Arial" w:cs="Arial"/>
        <w:color w:val="999999"/>
        <w:sz w:val="18"/>
      </w:rPr>
      <w:tab/>
    </w:r>
    <w:r w:rsidRPr="00885178">
      <w:rPr>
        <w:rFonts w:ascii="Arial" w:hAnsi="Arial" w:cs="Arial"/>
        <w:color w:val="999999"/>
        <w:sz w:val="18"/>
      </w:rPr>
      <w:tab/>
    </w:r>
    <w:r w:rsidR="00885178">
      <w:rPr>
        <w:rFonts w:ascii="Arial" w:hAnsi="Arial" w:cs="Arial"/>
        <w:color w:val="999999"/>
        <w:sz w:val="18"/>
      </w:rPr>
      <w:fldChar w:fldCharType="begin"/>
    </w:r>
    <w:r w:rsidR="00885178">
      <w:rPr>
        <w:rFonts w:ascii="Arial" w:hAnsi="Arial" w:cs="Arial"/>
        <w:color w:val="999999"/>
        <w:sz w:val="18"/>
      </w:rPr>
      <w:instrText xml:space="preserve"> FILENAME   \* MERGEFORMAT </w:instrText>
    </w:r>
    <w:r w:rsidR="00885178">
      <w:rPr>
        <w:rFonts w:ascii="Arial" w:hAnsi="Arial" w:cs="Arial"/>
        <w:color w:val="999999"/>
        <w:sz w:val="18"/>
      </w:rPr>
      <w:fldChar w:fldCharType="separate"/>
    </w:r>
    <w:r w:rsidR="00EA5C98">
      <w:rPr>
        <w:rFonts w:ascii="Arial" w:hAnsi="Arial" w:cs="Arial"/>
        <w:noProof/>
        <w:color w:val="999999"/>
        <w:sz w:val="18"/>
      </w:rPr>
      <w:t>2201_Hinweise.docx</w:t>
    </w:r>
    <w:r w:rsidR="00885178">
      <w:rPr>
        <w:rFonts w:ascii="Arial" w:hAnsi="Arial" w:cs="Arial"/>
        <w:color w:val="999999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E6D5A" w14:textId="77777777" w:rsidR="00945708" w:rsidRDefault="00945708">
      <w:pPr>
        <w:spacing w:after="0"/>
      </w:pPr>
      <w:r>
        <w:separator/>
      </w:r>
    </w:p>
  </w:footnote>
  <w:footnote w:type="continuationSeparator" w:id="0">
    <w:p w14:paraId="3E652A42" w14:textId="77777777" w:rsidR="00945708" w:rsidRDefault="009457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245306"/>
    <w:multiLevelType w:val="hybridMultilevel"/>
    <w:tmpl w:val="BF5A66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A2C2D"/>
    <w:multiLevelType w:val="hybridMultilevel"/>
    <w:tmpl w:val="69C087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82397"/>
    <w:multiLevelType w:val="multilevel"/>
    <w:tmpl w:val="E0F0F7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A69CF"/>
    <w:multiLevelType w:val="hybridMultilevel"/>
    <w:tmpl w:val="AED227F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92E97"/>
    <w:multiLevelType w:val="hybridMultilevel"/>
    <w:tmpl w:val="E4D8CD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F4110C"/>
    <w:multiLevelType w:val="multilevel"/>
    <w:tmpl w:val="E0F0F7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42659"/>
    <w:multiLevelType w:val="hybridMultilevel"/>
    <w:tmpl w:val="295C1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04739"/>
    <w:multiLevelType w:val="hybridMultilevel"/>
    <w:tmpl w:val="3AAAF42E"/>
    <w:lvl w:ilvl="0" w:tplc="767874C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3607E"/>
    <w:multiLevelType w:val="hybridMultilevel"/>
    <w:tmpl w:val="C83C1C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B1693"/>
    <w:multiLevelType w:val="hybridMultilevel"/>
    <w:tmpl w:val="69C087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75200"/>
    <w:multiLevelType w:val="hybridMultilevel"/>
    <w:tmpl w:val="0C1267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9F6A1F"/>
    <w:multiLevelType w:val="hybridMultilevel"/>
    <w:tmpl w:val="25C8CAB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B53CC0"/>
    <w:multiLevelType w:val="hybridMultilevel"/>
    <w:tmpl w:val="17568E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664A9"/>
    <w:multiLevelType w:val="hybridMultilevel"/>
    <w:tmpl w:val="F6A23E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C6771D"/>
    <w:multiLevelType w:val="hybridMultilevel"/>
    <w:tmpl w:val="472A87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B1BCA"/>
    <w:multiLevelType w:val="hybridMultilevel"/>
    <w:tmpl w:val="88B863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F4DED"/>
    <w:multiLevelType w:val="hybridMultilevel"/>
    <w:tmpl w:val="AEAEFC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F43BAA"/>
    <w:multiLevelType w:val="hybridMultilevel"/>
    <w:tmpl w:val="1ECE049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41321F"/>
    <w:multiLevelType w:val="hybridMultilevel"/>
    <w:tmpl w:val="CB0E5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D20121"/>
    <w:multiLevelType w:val="multilevel"/>
    <w:tmpl w:val="C83C1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4B6B13"/>
    <w:multiLevelType w:val="hybridMultilevel"/>
    <w:tmpl w:val="233E60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E31714"/>
    <w:multiLevelType w:val="hybridMultilevel"/>
    <w:tmpl w:val="2304A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00E5E"/>
    <w:multiLevelType w:val="multilevel"/>
    <w:tmpl w:val="295C1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2C6FBC"/>
    <w:multiLevelType w:val="hybridMultilevel"/>
    <w:tmpl w:val="969A0C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4167F0"/>
    <w:multiLevelType w:val="hybridMultilevel"/>
    <w:tmpl w:val="5F640DFA"/>
    <w:lvl w:ilvl="0" w:tplc="6ADC1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0E69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468D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6AC0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878F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9D45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4587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62EA2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072E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6">
    <w:nsid w:val="53F23940"/>
    <w:multiLevelType w:val="hybridMultilevel"/>
    <w:tmpl w:val="22F0C0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CA4B3A"/>
    <w:multiLevelType w:val="hybridMultilevel"/>
    <w:tmpl w:val="CF5475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33663D"/>
    <w:multiLevelType w:val="hybridMultilevel"/>
    <w:tmpl w:val="21808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EB0B85"/>
    <w:multiLevelType w:val="hybridMultilevel"/>
    <w:tmpl w:val="29F6394E"/>
    <w:lvl w:ilvl="0" w:tplc="2D34809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AF71E2"/>
    <w:multiLevelType w:val="hybridMultilevel"/>
    <w:tmpl w:val="7332E8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826D0F"/>
    <w:multiLevelType w:val="multilevel"/>
    <w:tmpl w:val="17568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65E08"/>
    <w:multiLevelType w:val="hybridMultilevel"/>
    <w:tmpl w:val="BF5A66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9672B"/>
    <w:multiLevelType w:val="hybridMultilevel"/>
    <w:tmpl w:val="4448E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19"/>
  </w:num>
  <w:num w:numId="4">
    <w:abstractNumId w:val="0"/>
  </w:num>
  <w:num w:numId="5">
    <w:abstractNumId w:val="18"/>
  </w:num>
  <w:num w:numId="6">
    <w:abstractNumId w:val="5"/>
  </w:num>
  <w:num w:numId="7">
    <w:abstractNumId w:val="17"/>
  </w:num>
  <w:num w:numId="8">
    <w:abstractNumId w:val="28"/>
  </w:num>
  <w:num w:numId="9">
    <w:abstractNumId w:val="30"/>
  </w:num>
  <w:num w:numId="10">
    <w:abstractNumId w:val="32"/>
  </w:num>
  <w:num w:numId="11">
    <w:abstractNumId w:val="7"/>
  </w:num>
  <w:num w:numId="12">
    <w:abstractNumId w:val="23"/>
  </w:num>
  <w:num w:numId="13">
    <w:abstractNumId w:val="9"/>
  </w:num>
  <w:num w:numId="14">
    <w:abstractNumId w:val="20"/>
  </w:num>
  <w:num w:numId="15">
    <w:abstractNumId w:val="13"/>
  </w:num>
  <w:num w:numId="16">
    <w:abstractNumId w:val="31"/>
  </w:num>
  <w:num w:numId="17">
    <w:abstractNumId w:val="29"/>
  </w:num>
  <w:num w:numId="18">
    <w:abstractNumId w:val="3"/>
  </w:num>
  <w:num w:numId="19">
    <w:abstractNumId w:val="6"/>
  </w:num>
  <w:num w:numId="20">
    <w:abstractNumId w:val="8"/>
  </w:num>
  <w:num w:numId="21">
    <w:abstractNumId w:val="25"/>
  </w:num>
  <w:num w:numId="22">
    <w:abstractNumId w:val="28"/>
  </w:num>
  <w:num w:numId="23">
    <w:abstractNumId w:val="32"/>
  </w:num>
  <w:num w:numId="24">
    <w:abstractNumId w:val="15"/>
  </w:num>
  <w:num w:numId="25">
    <w:abstractNumId w:val="33"/>
  </w:num>
  <w:num w:numId="26">
    <w:abstractNumId w:val="16"/>
  </w:num>
  <w:num w:numId="27">
    <w:abstractNumId w:val="1"/>
  </w:num>
  <w:num w:numId="28">
    <w:abstractNumId w:val="10"/>
  </w:num>
  <w:num w:numId="29">
    <w:abstractNumId w:val="2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  <w:num w:numId="34">
    <w:abstractNumId w:val="14"/>
  </w:num>
  <w:num w:numId="35">
    <w:abstractNumId w:val="2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03"/>
    <w:rsid w:val="00000CBE"/>
    <w:rsid w:val="0001415D"/>
    <w:rsid w:val="00014FCA"/>
    <w:rsid w:val="000217B6"/>
    <w:rsid w:val="00022A08"/>
    <w:rsid w:val="00051D70"/>
    <w:rsid w:val="000626E0"/>
    <w:rsid w:val="0006757B"/>
    <w:rsid w:val="0007008E"/>
    <w:rsid w:val="00071B50"/>
    <w:rsid w:val="000735A5"/>
    <w:rsid w:val="000907A0"/>
    <w:rsid w:val="000A0A36"/>
    <w:rsid w:val="000A307D"/>
    <w:rsid w:val="000A3F1F"/>
    <w:rsid w:val="000A4B4F"/>
    <w:rsid w:val="000B0219"/>
    <w:rsid w:val="000B244F"/>
    <w:rsid w:val="000B3C55"/>
    <w:rsid w:val="000C06D2"/>
    <w:rsid w:val="000C52C3"/>
    <w:rsid w:val="000E589C"/>
    <w:rsid w:val="000E65EF"/>
    <w:rsid w:val="000F4BE9"/>
    <w:rsid w:val="000F5B32"/>
    <w:rsid w:val="000F7D50"/>
    <w:rsid w:val="0011218F"/>
    <w:rsid w:val="0011406A"/>
    <w:rsid w:val="00131E2D"/>
    <w:rsid w:val="00144AF8"/>
    <w:rsid w:val="00153166"/>
    <w:rsid w:val="00156055"/>
    <w:rsid w:val="00164428"/>
    <w:rsid w:val="00166B06"/>
    <w:rsid w:val="001953EA"/>
    <w:rsid w:val="001C35CF"/>
    <w:rsid w:val="001D07DF"/>
    <w:rsid w:val="001D152E"/>
    <w:rsid w:val="001D238D"/>
    <w:rsid w:val="001D673D"/>
    <w:rsid w:val="001E319C"/>
    <w:rsid w:val="001F1562"/>
    <w:rsid w:val="001F1F91"/>
    <w:rsid w:val="001F442F"/>
    <w:rsid w:val="001F6AD6"/>
    <w:rsid w:val="002039B4"/>
    <w:rsid w:val="0020680A"/>
    <w:rsid w:val="00211910"/>
    <w:rsid w:val="00213BC5"/>
    <w:rsid w:val="0024733B"/>
    <w:rsid w:val="00265805"/>
    <w:rsid w:val="00273A41"/>
    <w:rsid w:val="00287AEB"/>
    <w:rsid w:val="00291E64"/>
    <w:rsid w:val="00294E5A"/>
    <w:rsid w:val="00295B9E"/>
    <w:rsid w:val="002A4D08"/>
    <w:rsid w:val="002B5A22"/>
    <w:rsid w:val="002D711D"/>
    <w:rsid w:val="002E7D91"/>
    <w:rsid w:val="002F0817"/>
    <w:rsid w:val="00305B98"/>
    <w:rsid w:val="00322993"/>
    <w:rsid w:val="003363A3"/>
    <w:rsid w:val="0034208F"/>
    <w:rsid w:val="00353714"/>
    <w:rsid w:val="00356EE7"/>
    <w:rsid w:val="0036547B"/>
    <w:rsid w:val="003720A1"/>
    <w:rsid w:val="00372D32"/>
    <w:rsid w:val="0039132C"/>
    <w:rsid w:val="003920BD"/>
    <w:rsid w:val="003A7873"/>
    <w:rsid w:val="003B15E7"/>
    <w:rsid w:val="003B2CBD"/>
    <w:rsid w:val="003C11FB"/>
    <w:rsid w:val="003C35C5"/>
    <w:rsid w:val="003D4C40"/>
    <w:rsid w:val="003D513E"/>
    <w:rsid w:val="003F25E9"/>
    <w:rsid w:val="003F7911"/>
    <w:rsid w:val="0041393F"/>
    <w:rsid w:val="004216DD"/>
    <w:rsid w:val="00422CFE"/>
    <w:rsid w:val="00431F63"/>
    <w:rsid w:val="00435DC7"/>
    <w:rsid w:val="00440E78"/>
    <w:rsid w:val="00441A28"/>
    <w:rsid w:val="00444553"/>
    <w:rsid w:val="00445C3D"/>
    <w:rsid w:val="00446190"/>
    <w:rsid w:val="004548D7"/>
    <w:rsid w:val="00460EFC"/>
    <w:rsid w:val="00482B39"/>
    <w:rsid w:val="00484795"/>
    <w:rsid w:val="00491FC2"/>
    <w:rsid w:val="0049369D"/>
    <w:rsid w:val="004A65F2"/>
    <w:rsid w:val="004D16DF"/>
    <w:rsid w:val="00500E93"/>
    <w:rsid w:val="00504142"/>
    <w:rsid w:val="00504485"/>
    <w:rsid w:val="0050677A"/>
    <w:rsid w:val="00507406"/>
    <w:rsid w:val="00507D20"/>
    <w:rsid w:val="0051338F"/>
    <w:rsid w:val="00514F5F"/>
    <w:rsid w:val="00521246"/>
    <w:rsid w:val="00522875"/>
    <w:rsid w:val="00555BB4"/>
    <w:rsid w:val="00557D26"/>
    <w:rsid w:val="00562089"/>
    <w:rsid w:val="005754A6"/>
    <w:rsid w:val="0058528D"/>
    <w:rsid w:val="00591A69"/>
    <w:rsid w:val="005C3C53"/>
    <w:rsid w:val="005C5731"/>
    <w:rsid w:val="005C7A83"/>
    <w:rsid w:val="005D09CB"/>
    <w:rsid w:val="005F0B4A"/>
    <w:rsid w:val="005F168A"/>
    <w:rsid w:val="005F620C"/>
    <w:rsid w:val="006157C7"/>
    <w:rsid w:val="006218BF"/>
    <w:rsid w:val="0063228E"/>
    <w:rsid w:val="00632DE1"/>
    <w:rsid w:val="00642847"/>
    <w:rsid w:val="006579C0"/>
    <w:rsid w:val="006606C3"/>
    <w:rsid w:val="00661E61"/>
    <w:rsid w:val="00662BE4"/>
    <w:rsid w:val="006668E5"/>
    <w:rsid w:val="00666C1F"/>
    <w:rsid w:val="0067537B"/>
    <w:rsid w:val="006836EA"/>
    <w:rsid w:val="00687D7F"/>
    <w:rsid w:val="00695E04"/>
    <w:rsid w:val="006B21DD"/>
    <w:rsid w:val="006D2A84"/>
    <w:rsid w:val="006E53CE"/>
    <w:rsid w:val="0070216F"/>
    <w:rsid w:val="00707807"/>
    <w:rsid w:val="00717A9D"/>
    <w:rsid w:val="007218BC"/>
    <w:rsid w:val="0072414F"/>
    <w:rsid w:val="0072470C"/>
    <w:rsid w:val="00744135"/>
    <w:rsid w:val="00745719"/>
    <w:rsid w:val="00754524"/>
    <w:rsid w:val="00763039"/>
    <w:rsid w:val="00773740"/>
    <w:rsid w:val="00773B4F"/>
    <w:rsid w:val="0077754B"/>
    <w:rsid w:val="00792937"/>
    <w:rsid w:val="0079300F"/>
    <w:rsid w:val="007A3624"/>
    <w:rsid w:val="007C5490"/>
    <w:rsid w:val="007D0099"/>
    <w:rsid w:val="007D3B0F"/>
    <w:rsid w:val="007D3CA3"/>
    <w:rsid w:val="007D7F12"/>
    <w:rsid w:val="00803571"/>
    <w:rsid w:val="00811269"/>
    <w:rsid w:val="008175BF"/>
    <w:rsid w:val="0082279C"/>
    <w:rsid w:val="00830A93"/>
    <w:rsid w:val="00835A0F"/>
    <w:rsid w:val="0084567B"/>
    <w:rsid w:val="00852EFA"/>
    <w:rsid w:val="0085352E"/>
    <w:rsid w:val="0086062D"/>
    <w:rsid w:val="00866520"/>
    <w:rsid w:val="00872272"/>
    <w:rsid w:val="00880094"/>
    <w:rsid w:val="00885178"/>
    <w:rsid w:val="008B035A"/>
    <w:rsid w:val="008C1255"/>
    <w:rsid w:val="008D73D2"/>
    <w:rsid w:val="008E687E"/>
    <w:rsid w:val="008F1000"/>
    <w:rsid w:val="008F32B6"/>
    <w:rsid w:val="008F6360"/>
    <w:rsid w:val="008F7622"/>
    <w:rsid w:val="00902378"/>
    <w:rsid w:val="00903D5A"/>
    <w:rsid w:val="00905EE7"/>
    <w:rsid w:val="00923FA5"/>
    <w:rsid w:val="00924F80"/>
    <w:rsid w:val="00926142"/>
    <w:rsid w:val="00942586"/>
    <w:rsid w:val="00945708"/>
    <w:rsid w:val="00964A06"/>
    <w:rsid w:val="00984C1C"/>
    <w:rsid w:val="00987ACD"/>
    <w:rsid w:val="00997560"/>
    <w:rsid w:val="009A0DE5"/>
    <w:rsid w:val="009B185C"/>
    <w:rsid w:val="009B6972"/>
    <w:rsid w:val="009B7213"/>
    <w:rsid w:val="009C5F7A"/>
    <w:rsid w:val="009D50DF"/>
    <w:rsid w:val="009F44AA"/>
    <w:rsid w:val="00A03F11"/>
    <w:rsid w:val="00A17512"/>
    <w:rsid w:val="00A21B9F"/>
    <w:rsid w:val="00A224FF"/>
    <w:rsid w:val="00A23344"/>
    <w:rsid w:val="00A45924"/>
    <w:rsid w:val="00A50371"/>
    <w:rsid w:val="00A507A4"/>
    <w:rsid w:val="00A60EDC"/>
    <w:rsid w:val="00A627D3"/>
    <w:rsid w:val="00A63C74"/>
    <w:rsid w:val="00A64A8D"/>
    <w:rsid w:val="00A70CF4"/>
    <w:rsid w:val="00A75278"/>
    <w:rsid w:val="00AA33AE"/>
    <w:rsid w:val="00AB002E"/>
    <w:rsid w:val="00AD2965"/>
    <w:rsid w:val="00AD528F"/>
    <w:rsid w:val="00AD6259"/>
    <w:rsid w:val="00AE0ADC"/>
    <w:rsid w:val="00AE2676"/>
    <w:rsid w:val="00AF3453"/>
    <w:rsid w:val="00B1207F"/>
    <w:rsid w:val="00B14DC1"/>
    <w:rsid w:val="00B17F14"/>
    <w:rsid w:val="00B32C72"/>
    <w:rsid w:val="00B347AD"/>
    <w:rsid w:val="00B40D44"/>
    <w:rsid w:val="00B44496"/>
    <w:rsid w:val="00B45845"/>
    <w:rsid w:val="00B57FA7"/>
    <w:rsid w:val="00B66C52"/>
    <w:rsid w:val="00B67A03"/>
    <w:rsid w:val="00B67B1E"/>
    <w:rsid w:val="00B72FEC"/>
    <w:rsid w:val="00B766E9"/>
    <w:rsid w:val="00B82497"/>
    <w:rsid w:val="00B846AE"/>
    <w:rsid w:val="00B96E8D"/>
    <w:rsid w:val="00BA1955"/>
    <w:rsid w:val="00BB5864"/>
    <w:rsid w:val="00BC105D"/>
    <w:rsid w:val="00BD19AA"/>
    <w:rsid w:val="00BD62EA"/>
    <w:rsid w:val="00BF3E14"/>
    <w:rsid w:val="00C02349"/>
    <w:rsid w:val="00C16418"/>
    <w:rsid w:val="00C22B89"/>
    <w:rsid w:val="00C23DDB"/>
    <w:rsid w:val="00C3060A"/>
    <w:rsid w:val="00C346EE"/>
    <w:rsid w:val="00C46E1A"/>
    <w:rsid w:val="00C62616"/>
    <w:rsid w:val="00C62824"/>
    <w:rsid w:val="00C7357B"/>
    <w:rsid w:val="00C74D13"/>
    <w:rsid w:val="00C83547"/>
    <w:rsid w:val="00C848D1"/>
    <w:rsid w:val="00C84CE4"/>
    <w:rsid w:val="00C87830"/>
    <w:rsid w:val="00C92DEF"/>
    <w:rsid w:val="00CB1EEF"/>
    <w:rsid w:val="00CB76EC"/>
    <w:rsid w:val="00CC317C"/>
    <w:rsid w:val="00CD457B"/>
    <w:rsid w:val="00CE7440"/>
    <w:rsid w:val="00CF6B1D"/>
    <w:rsid w:val="00D000BA"/>
    <w:rsid w:val="00D024F7"/>
    <w:rsid w:val="00D22F67"/>
    <w:rsid w:val="00D27A47"/>
    <w:rsid w:val="00D456B9"/>
    <w:rsid w:val="00D4605F"/>
    <w:rsid w:val="00D6746E"/>
    <w:rsid w:val="00D73036"/>
    <w:rsid w:val="00D827D8"/>
    <w:rsid w:val="00D85BEF"/>
    <w:rsid w:val="00D967C7"/>
    <w:rsid w:val="00D97C37"/>
    <w:rsid w:val="00DB2400"/>
    <w:rsid w:val="00DB440B"/>
    <w:rsid w:val="00DB5156"/>
    <w:rsid w:val="00DE0A4B"/>
    <w:rsid w:val="00DF14D3"/>
    <w:rsid w:val="00E02E56"/>
    <w:rsid w:val="00E068E8"/>
    <w:rsid w:val="00E130FE"/>
    <w:rsid w:val="00E213DF"/>
    <w:rsid w:val="00E36630"/>
    <w:rsid w:val="00E444E3"/>
    <w:rsid w:val="00E444EC"/>
    <w:rsid w:val="00E47179"/>
    <w:rsid w:val="00E53123"/>
    <w:rsid w:val="00E668C1"/>
    <w:rsid w:val="00E76B19"/>
    <w:rsid w:val="00E81746"/>
    <w:rsid w:val="00EA5C98"/>
    <w:rsid w:val="00EB12E3"/>
    <w:rsid w:val="00EB2677"/>
    <w:rsid w:val="00EC5D09"/>
    <w:rsid w:val="00ED358B"/>
    <w:rsid w:val="00ED4433"/>
    <w:rsid w:val="00ED44D1"/>
    <w:rsid w:val="00EF0A78"/>
    <w:rsid w:val="00EF134F"/>
    <w:rsid w:val="00EF204F"/>
    <w:rsid w:val="00EF470B"/>
    <w:rsid w:val="00F02337"/>
    <w:rsid w:val="00F12BD0"/>
    <w:rsid w:val="00F16A24"/>
    <w:rsid w:val="00F226DD"/>
    <w:rsid w:val="00F306EA"/>
    <w:rsid w:val="00F34315"/>
    <w:rsid w:val="00F355A6"/>
    <w:rsid w:val="00F371C0"/>
    <w:rsid w:val="00F417C0"/>
    <w:rsid w:val="00F42ABE"/>
    <w:rsid w:val="00F45F3E"/>
    <w:rsid w:val="00F56E07"/>
    <w:rsid w:val="00F729E3"/>
    <w:rsid w:val="00F81816"/>
    <w:rsid w:val="00F91923"/>
    <w:rsid w:val="00F91FCE"/>
    <w:rsid w:val="00F94D75"/>
    <w:rsid w:val="00FA1BFA"/>
    <w:rsid w:val="00FA1EB5"/>
    <w:rsid w:val="00FA2C73"/>
    <w:rsid w:val="00FA43C3"/>
    <w:rsid w:val="00FD179D"/>
    <w:rsid w:val="00FD417E"/>
    <w:rsid w:val="00FE5018"/>
    <w:rsid w:val="00FE6D19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2B5F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23A4"/>
    <w:pPr>
      <w:spacing w:after="120"/>
    </w:pPr>
    <w:rPr>
      <w:rFonts w:ascii="Helvetica" w:hAnsi="Helvetica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918C3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E918C3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basedOn w:val="Absatz-Standardschriftart"/>
  </w:style>
  <w:style w:type="character" w:customStyle="1" w:styleId="berschrift1Zchn">
    <w:name w:val="Überschrift 1 Zchn"/>
    <w:link w:val="berschrift1"/>
    <w:rsid w:val="000626E0"/>
    <w:rPr>
      <w:rFonts w:ascii="Helvetica" w:hAnsi="Helvetica" w:cs="Arial"/>
      <w:b/>
      <w:bCs/>
      <w:kern w:val="32"/>
      <w:sz w:val="32"/>
      <w:szCs w:val="32"/>
    </w:rPr>
  </w:style>
  <w:style w:type="table" w:styleId="Tabellenraster">
    <w:name w:val="Table Grid"/>
    <w:basedOn w:val="NormaleTabelle"/>
    <w:rsid w:val="000626E0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zeileZchn">
    <w:name w:val="Fußzeile Zchn"/>
    <w:link w:val="Fuzeile"/>
    <w:rsid w:val="00435DC7"/>
    <w:rPr>
      <w:rFonts w:ascii="Helvetica" w:hAnsi="Helvetica"/>
      <w:sz w:val="16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DE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32DE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491FC2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491FC2"/>
    <w:rPr>
      <w:color w:val="800080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CF6B1D"/>
  </w:style>
  <w:style w:type="character" w:customStyle="1" w:styleId="FunotentextZchn">
    <w:name w:val="Fußnotentext Zchn"/>
    <w:link w:val="Funotentext"/>
    <w:uiPriority w:val="99"/>
    <w:rsid w:val="00CF6B1D"/>
    <w:rPr>
      <w:rFonts w:ascii="Helvetica" w:hAnsi="Helvetica"/>
      <w:sz w:val="24"/>
      <w:szCs w:val="24"/>
    </w:rPr>
  </w:style>
  <w:style w:type="character" w:styleId="Funotenzeichen">
    <w:name w:val="footnote reference"/>
    <w:unhideWhenUsed/>
    <w:rsid w:val="00CF6B1D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C74D13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8F762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CB76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23A4"/>
    <w:pPr>
      <w:spacing w:after="120"/>
    </w:pPr>
    <w:rPr>
      <w:rFonts w:ascii="Helvetica" w:hAnsi="Helvetica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918C3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E918C3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basedOn w:val="Absatz-Standardschriftart"/>
  </w:style>
  <w:style w:type="character" w:customStyle="1" w:styleId="berschrift1Zchn">
    <w:name w:val="Überschrift 1 Zchn"/>
    <w:link w:val="berschrift1"/>
    <w:rsid w:val="000626E0"/>
    <w:rPr>
      <w:rFonts w:ascii="Helvetica" w:hAnsi="Helvetica" w:cs="Arial"/>
      <w:b/>
      <w:bCs/>
      <w:kern w:val="32"/>
      <w:sz w:val="32"/>
      <w:szCs w:val="32"/>
    </w:rPr>
  </w:style>
  <w:style w:type="table" w:styleId="Tabellenraster">
    <w:name w:val="Table Grid"/>
    <w:basedOn w:val="NormaleTabelle"/>
    <w:rsid w:val="000626E0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zeileZchn">
    <w:name w:val="Fußzeile Zchn"/>
    <w:link w:val="Fuzeile"/>
    <w:rsid w:val="00435DC7"/>
    <w:rPr>
      <w:rFonts w:ascii="Helvetica" w:hAnsi="Helvetica"/>
      <w:sz w:val="16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DE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32DE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491FC2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491FC2"/>
    <w:rPr>
      <w:color w:val="800080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CF6B1D"/>
  </w:style>
  <w:style w:type="character" w:customStyle="1" w:styleId="FunotentextZchn">
    <w:name w:val="Fußnotentext Zchn"/>
    <w:link w:val="Funotentext"/>
    <w:uiPriority w:val="99"/>
    <w:rsid w:val="00CF6B1D"/>
    <w:rPr>
      <w:rFonts w:ascii="Helvetica" w:hAnsi="Helvetica"/>
      <w:sz w:val="24"/>
      <w:szCs w:val="24"/>
    </w:rPr>
  </w:style>
  <w:style w:type="character" w:styleId="Funotenzeichen">
    <w:name w:val="footnote reference"/>
    <w:unhideWhenUsed/>
    <w:rsid w:val="00CF6B1D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C74D13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8F762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CB76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5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10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9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2203_Magnet&amp;Strom-Box.doc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DCA245-A25F-4F13-88BB-27F4223E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2201 Hinweise</vt:lpstr>
    </vt:vector>
  </TitlesOfParts>
  <Company>Microsoft</Company>
  <LinksUpToDate>false</LinksUpToDate>
  <CharactersWithSpaces>1134</CharactersWithSpaces>
  <SharedDoc>false</SharedDoc>
  <HLinks>
    <vt:vector size="24" baseType="variant">
      <vt:variant>
        <vt:i4>3342363</vt:i4>
      </vt:variant>
      <vt:variant>
        <vt:i4>3</vt:i4>
      </vt:variant>
      <vt:variant>
        <vt:i4>0</vt:i4>
      </vt:variant>
      <vt:variant>
        <vt:i4>5</vt:i4>
      </vt:variant>
      <vt:variant>
        <vt:lpwstr>http://users.ipfw.edu/maloney/Game of Sci/Intro Stud to the Game of Sci.pdf</vt:lpwstr>
      </vt:variant>
      <vt:variant>
        <vt:lpwstr/>
      </vt:variant>
      <vt:variant>
        <vt:i4>7143424</vt:i4>
      </vt:variant>
      <vt:variant>
        <vt:i4>0</vt:i4>
      </vt:variant>
      <vt:variant>
        <vt:i4>0</vt:i4>
      </vt:variant>
      <vt:variant>
        <vt:i4>5</vt:i4>
      </vt:variant>
      <vt:variant>
        <vt:lpwstr>http://users.ipfw.edu/maloney/game_of_science.htm</vt:lpwstr>
      </vt:variant>
      <vt:variant>
        <vt:lpwstr/>
      </vt:variant>
      <vt:variant>
        <vt:i4>3604591</vt:i4>
      </vt:variant>
      <vt:variant>
        <vt:i4>8107</vt:i4>
      </vt:variant>
      <vt:variant>
        <vt:i4>1042</vt:i4>
      </vt:variant>
      <vt:variant>
        <vt:i4>1</vt:i4>
      </vt:variant>
      <vt:variant>
        <vt:lpwstr>Folie1</vt:lpwstr>
      </vt:variant>
      <vt:variant>
        <vt:lpwstr/>
      </vt:variant>
      <vt:variant>
        <vt:i4>983105</vt:i4>
      </vt:variant>
      <vt:variant>
        <vt:i4>11750</vt:i4>
      </vt:variant>
      <vt:variant>
        <vt:i4>1043</vt:i4>
      </vt:variant>
      <vt:variant>
        <vt:i4>1</vt:i4>
      </vt:variant>
      <vt:variant>
        <vt:lpwstr>Spielbrett Delta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2201 Hinweise</dc:title>
  <dc:creator>Carl-Julian Pardall</dc:creator>
  <cp:lastModifiedBy>Carl-Julian</cp:lastModifiedBy>
  <cp:revision>15</cp:revision>
  <cp:lastPrinted>2017-03-19T15:29:00Z</cp:lastPrinted>
  <dcterms:created xsi:type="dcterms:W3CDTF">2016-11-05T11:10:00Z</dcterms:created>
  <dcterms:modified xsi:type="dcterms:W3CDTF">2017-03-19T15:29:00Z</dcterms:modified>
</cp:coreProperties>
</file>