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ellenraster"/>
        <w:tblW w:w="0" w:type="auto"/>
        <w:tblLook w:val="04A0" w:firstRow="1" w:lastRow="0" w:firstColumn="1" w:lastColumn="0" w:noHBand="0" w:noVBand="1"/>
      </w:tblPr>
      <w:tblGrid>
        <w:gridCol w:w="9288"/>
      </w:tblGrid>
      <w:tr w:rsidR="00F00116" w:rsidRPr="00F00116" w:rsidTr="00F00116">
        <w:tc>
          <w:tcPr>
            <w:tcW w:w="9288" w:type="dxa"/>
            <w:tcBorders>
              <w:bottom w:val="single" w:sz="4" w:space="0" w:color="auto"/>
            </w:tcBorders>
            <w:shd w:val="clear" w:color="auto" w:fill="99CCFF"/>
          </w:tcPr>
          <w:p w:rsidR="00F00116" w:rsidRPr="00F00116" w:rsidRDefault="00F00116" w:rsidP="00D16F24">
            <w:pPr>
              <w:spacing w:before="120" w:after="120"/>
              <w:jc w:val="center"/>
              <w:rPr>
                <w:rFonts w:ascii="Arial" w:hAnsi="Arial" w:cs="Arial"/>
                <w:b/>
              </w:rPr>
            </w:pPr>
            <w:bookmarkStart w:id="0" w:name="_GoBack"/>
            <w:bookmarkEnd w:id="0"/>
            <w:r>
              <w:rPr>
                <w:rFonts w:ascii="Arial" w:hAnsi="Arial" w:cs="Arial"/>
                <w:b/>
              </w:rPr>
              <w:t xml:space="preserve">Hinweise </w:t>
            </w:r>
          </w:p>
        </w:tc>
      </w:tr>
      <w:tr w:rsidR="00D16F24" w:rsidRPr="00F00116" w:rsidTr="00D16F24">
        <w:trPr>
          <w:trHeight w:val="1170"/>
        </w:trPr>
        <w:tc>
          <w:tcPr>
            <w:tcW w:w="9288" w:type="dxa"/>
            <w:tcBorders>
              <w:top w:val="single" w:sz="4" w:space="0" w:color="auto"/>
            </w:tcBorders>
            <w:shd w:val="clear" w:color="auto" w:fill="FABF8F" w:themeFill="accent6" w:themeFillTint="99"/>
          </w:tcPr>
          <w:p w:rsidR="00D16F24" w:rsidRPr="00D16F24" w:rsidRDefault="00D16F24" w:rsidP="00F00116">
            <w:pPr>
              <w:spacing w:before="120" w:after="120"/>
              <w:rPr>
                <w:rFonts w:ascii="Arial" w:hAnsi="Arial" w:cs="Arial"/>
                <w:b/>
              </w:rPr>
            </w:pPr>
            <w:r w:rsidRPr="00D16F24">
              <w:rPr>
                <w:rFonts w:ascii="Arial" w:hAnsi="Arial" w:cs="Arial"/>
                <w:b/>
              </w:rPr>
              <w:t>Struktur der Planungshilfen</w:t>
            </w:r>
          </w:p>
          <w:p w:rsidR="00D16F24" w:rsidRDefault="00D16F24" w:rsidP="00D16F24">
            <w:pPr>
              <w:pStyle w:val="Listenabsatz"/>
              <w:numPr>
                <w:ilvl w:val="0"/>
                <w:numId w:val="39"/>
              </w:numPr>
              <w:spacing w:before="120" w:after="120"/>
              <w:rPr>
                <w:rFonts w:ascii="Arial" w:hAnsi="Arial" w:cs="Arial"/>
              </w:rPr>
            </w:pPr>
            <w:r>
              <w:rPr>
                <w:rFonts w:ascii="Arial" w:hAnsi="Arial" w:cs="Arial"/>
              </w:rPr>
              <w:t>Planung einer Lernsequenz mit Basismodellen (s. Hinweise)</w:t>
            </w:r>
          </w:p>
          <w:p w:rsidR="00D16F24" w:rsidRPr="00D16F24" w:rsidRDefault="00D16F24" w:rsidP="00D16F24">
            <w:pPr>
              <w:pStyle w:val="Listenabsatz"/>
              <w:numPr>
                <w:ilvl w:val="0"/>
                <w:numId w:val="39"/>
              </w:numPr>
              <w:spacing w:before="120" w:after="120"/>
              <w:rPr>
                <w:rFonts w:ascii="Arial" w:hAnsi="Arial" w:cs="Arial"/>
              </w:rPr>
            </w:pPr>
            <w:r>
              <w:rPr>
                <w:rFonts w:ascii="Arial" w:hAnsi="Arial" w:cs="Arial"/>
              </w:rPr>
              <w:t>Übersicht über die entsprechenden Schulbücher</w:t>
            </w:r>
          </w:p>
        </w:tc>
      </w:tr>
      <w:tr w:rsidR="00F00116" w:rsidRPr="00F00116" w:rsidTr="00F00116">
        <w:trPr>
          <w:trHeight w:val="6600"/>
        </w:trPr>
        <w:tc>
          <w:tcPr>
            <w:tcW w:w="9288" w:type="dxa"/>
            <w:tcBorders>
              <w:top w:val="single" w:sz="4" w:space="0" w:color="auto"/>
            </w:tcBorders>
            <w:shd w:val="clear" w:color="auto" w:fill="FFFF99"/>
          </w:tcPr>
          <w:p w:rsidR="00D16F24" w:rsidRPr="00D16F24" w:rsidRDefault="00D16F24" w:rsidP="00F00116">
            <w:pPr>
              <w:spacing w:before="120" w:after="120"/>
              <w:rPr>
                <w:rFonts w:ascii="Arial" w:hAnsi="Arial" w:cs="Arial"/>
                <w:b/>
              </w:rPr>
            </w:pPr>
            <w:r>
              <w:rPr>
                <w:rFonts w:ascii="Arial" w:hAnsi="Arial" w:cs="Arial"/>
                <w:b/>
              </w:rPr>
              <w:t>Hinweise zur Planung mit Basismodellen</w:t>
            </w:r>
          </w:p>
          <w:p w:rsidR="00D16F24" w:rsidRDefault="00AA173F" w:rsidP="00F00116">
            <w:pPr>
              <w:spacing w:before="120" w:after="120"/>
              <w:rPr>
                <w:rFonts w:ascii="Arial" w:hAnsi="Arial" w:cs="Arial"/>
              </w:rPr>
            </w:pPr>
            <w:r>
              <w:rPr>
                <w:rFonts w:ascii="Arial" w:hAnsi="Arial" w:cs="Arial"/>
              </w:rPr>
              <w:t>D</w:t>
            </w:r>
            <w:r w:rsidR="00F00116">
              <w:rPr>
                <w:rFonts w:ascii="Arial" w:hAnsi="Arial" w:cs="Arial"/>
              </w:rPr>
              <w:t>ie</w:t>
            </w:r>
            <w:r>
              <w:rPr>
                <w:rFonts w:ascii="Arial" w:hAnsi="Arial" w:cs="Arial"/>
              </w:rPr>
              <w:t xml:space="preserve"> empirische Unterrichtsforschung konnte keinen Einfluss der</w:t>
            </w:r>
            <w:r w:rsidR="00F00116">
              <w:rPr>
                <w:rFonts w:ascii="Arial" w:hAnsi="Arial" w:cs="Arial"/>
              </w:rPr>
              <w:t xml:space="preserve"> „Sichtstruktur“ des Unterrichts</w:t>
            </w:r>
            <w:r>
              <w:rPr>
                <w:rStyle w:val="Funotenzeichen"/>
                <w:rFonts w:ascii="Arial" w:hAnsi="Arial" w:cs="Arial"/>
              </w:rPr>
              <w:footnoteReference w:id="1"/>
            </w:r>
            <w:r w:rsidR="00F00116">
              <w:rPr>
                <w:rFonts w:ascii="Arial" w:hAnsi="Arial" w:cs="Arial"/>
              </w:rPr>
              <w:t xml:space="preserve"> (also alles, was man direkt beobachten kann wie z.B. </w:t>
            </w:r>
            <w:r w:rsidR="00247833">
              <w:rPr>
                <w:rFonts w:ascii="Arial" w:hAnsi="Arial" w:cs="Arial"/>
              </w:rPr>
              <w:t>Sozialformen, M</w:t>
            </w:r>
            <w:r w:rsidR="00F00116">
              <w:rPr>
                <w:rFonts w:ascii="Arial" w:hAnsi="Arial" w:cs="Arial"/>
              </w:rPr>
              <w:t>ethoden</w:t>
            </w:r>
            <w:r w:rsidR="00247833">
              <w:rPr>
                <w:rFonts w:ascii="Arial" w:hAnsi="Arial" w:cs="Arial"/>
              </w:rPr>
              <w:t>, Unterrichtsstil</w:t>
            </w:r>
            <w:r w:rsidR="00F00116">
              <w:rPr>
                <w:rFonts w:ascii="Arial" w:hAnsi="Arial" w:cs="Arial"/>
              </w:rPr>
              <w:t xml:space="preserve">) </w:t>
            </w:r>
            <w:r>
              <w:rPr>
                <w:rFonts w:ascii="Arial" w:hAnsi="Arial" w:cs="Arial"/>
              </w:rPr>
              <w:t>nachweisen. Entscheidend scheint die</w:t>
            </w:r>
            <w:r w:rsidR="00247833">
              <w:rPr>
                <w:rFonts w:ascii="Arial" w:hAnsi="Arial" w:cs="Arial"/>
              </w:rPr>
              <w:t xml:space="preserve"> </w:t>
            </w:r>
            <w:r>
              <w:rPr>
                <w:rFonts w:ascii="Arial" w:hAnsi="Arial" w:cs="Arial"/>
              </w:rPr>
              <w:t>„Tiefenstruktur“ des Unterrichts zu sein</w:t>
            </w:r>
            <w:r w:rsidR="00247833">
              <w:rPr>
                <w:rFonts w:ascii="Arial" w:hAnsi="Arial" w:cs="Arial"/>
              </w:rPr>
              <w:t xml:space="preserve"> (also die lernpsychologisch begründete Planung des Lernprozesses).</w:t>
            </w:r>
          </w:p>
          <w:p w:rsidR="00F00116" w:rsidRDefault="00F00116" w:rsidP="00824D17">
            <w:pPr>
              <w:spacing w:before="120" w:after="120"/>
              <w:rPr>
                <w:rFonts w:ascii="Arial" w:hAnsi="Arial" w:cs="Arial"/>
              </w:rPr>
            </w:pPr>
            <w:r>
              <w:rPr>
                <w:rFonts w:ascii="Arial" w:hAnsi="Arial" w:cs="Arial"/>
              </w:rPr>
              <w:t xml:space="preserve">Die Basismodelle nach Oser und </w:t>
            </w:r>
            <w:proofErr w:type="spellStart"/>
            <w:r>
              <w:rPr>
                <w:rFonts w:ascii="Arial" w:hAnsi="Arial" w:cs="Arial"/>
              </w:rPr>
              <w:t>Baerisw</w:t>
            </w:r>
            <w:r w:rsidR="00247833">
              <w:rPr>
                <w:rFonts w:ascii="Arial" w:hAnsi="Arial" w:cs="Arial"/>
              </w:rPr>
              <w:t>yl</w:t>
            </w:r>
            <w:proofErr w:type="spellEnd"/>
            <w:r w:rsidR="00247833">
              <w:rPr>
                <w:rFonts w:ascii="Arial" w:hAnsi="Arial" w:cs="Arial"/>
              </w:rPr>
              <w:t xml:space="preserve"> dienen zur Strukturierung solcher</w:t>
            </w:r>
            <w:r>
              <w:rPr>
                <w:rFonts w:ascii="Arial" w:hAnsi="Arial" w:cs="Arial"/>
              </w:rPr>
              <w:t xml:space="preserve"> </w:t>
            </w:r>
            <w:r w:rsidR="00247833">
              <w:rPr>
                <w:rFonts w:ascii="Arial" w:hAnsi="Arial" w:cs="Arial"/>
              </w:rPr>
              <w:t>Lernprozesse</w:t>
            </w:r>
            <w:r>
              <w:rPr>
                <w:rFonts w:ascii="Arial" w:hAnsi="Arial" w:cs="Arial"/>
              </w:rPr>
              <w:t>.</w:t>
            </w:r>
            <w:r w:rsidR="00247833">
              <w:rPr>
                <w:rFonts w:ascii="Arial" w:hAnsi="Arial" w:cs="Arial"/>
              </w:rPr>
              <w:t xml:space="preserve"> Man hat nachgewiesen, dass im Physikunterricht </w:t>
            </w:r>
            <w:r w:rsidR="00824D17">
              <w:rPr>
                <w:rFonts w:ascii="Arial" w:hAnsi="Arial" w:cs="Arial"/>
              </w:rPr>
              <w:t xml:space="preserve">praktisch nur </w:t>
            </w:r>
            <w:r w:rsidR="00247833">
              <w:rPr>
                <w:rFonts w:ascii="Arial" w:hAnsi="Arial" w:cs="Arial"/>
              </w:rPr>
              <w:t xml:space="preserve">drei </w:t>
            </w:r>
            <w:r w:rsidR="00824D17">
              <w:rPr>
                <w:rFonts w:ascii="Arial" w:hAnsi="Arial" w:cs="Arial"/>
              </w:rPr>
              <w:t>(der ursprünglich zwölf) Basismodelle vorkommen:</w:t>
            </w:r>
          </w:p>
          <w:p w:rsidR="00824D17" w:rsidRDefault="00824D17" w:rsidP="00824D17">
            <w:pPr>
              <w:pStyle w:val="Listenabsatz"/>
              <w:numPr>
                <w:ilvl w:val="0"/>
                <w:numId w:val="38"/>
              </w:numPr>
              <w:spacing w:before="120" w:after="120"/>
              <w:rPr>
                <w:rFonts w:ascii="Arial" w:hAnsi="Arial" w:cs="Arial"/>
              </w:rPr>
            </w:pPr>
            <w:r>
              <w:rPr>
                <w:rFonts w:ascii="Arial" w:hAnsi="Arial" w:cs="Arial"/>
              </w:rPr>
              <w:t>Lernen durch Eigenerfahrung</w:t>
            </w:r>
          </w:p>
          <w:p w:rsidR="00824D17" w:rsidRDefault="00824D17" w:rsidP="00824D17">
            <w:pPr>
              <w:pStyle w:val="Listenabsatz"/>
              <w:numPr>
                <w:ilvl w:val="0"/>
                <w:numId w:val="38"/>
              </w:numPr>
              <w:spacing w:before="120" w:after="120"/>
              <w:rPr>
                <w:rFonts w:ascii="Arial" w:hAnsi="Arial" w:cs="Arial"/>
              </w:rPr>
            </w:pPr>
            <w:r>
              <w:rPr>
                <w:rFonts w:ascii="Arial" w:hAnsi="Arial" w:cs="Arial"/>
              </w:rPr>
              <w:t>Konzeptbildung</w:t>
            </w:r>
          </w:p>
          <w:p w:rsidR="00824D17" w:rsidRPr="00824D17" w:rsidRDefault="00824D17" w:rsidP="00824D17">
            <w:pPr>
              <w:pStyle w:val="Listenabsatz"/>
              <w:numPr>
                <w:ilvl w:val="0"/>
                <w:numId w:val="38"/>
              </w:numPr>
              <w:spacing w:before="120" w:after="120"/>
              <w:rPr>
                <w:rFonts w:ascii="Arial" w:hAnsi="Arial" w:cs="Arial"/>
              </w:rPr>
            </w:pPr>
            <w:r>
              <w:rPr>
                <w:rFonts w:ascii="Arial" w:hAnsi="Arial" w:cs="Arial"/>
              </w:rPr>
              <w:t>Problemlösen</w:t>
            </w:r>
          </w:p>
          <w:p w:rsidR="00824D17" w:rsidRDefault="00824D17" w:rsidP="00824D17">
            <w:pPr>
              <w:spacing w:before="120" w:after="120"/>
              <w:rPr>
                <w:rFonts w:ascii="Arial" w:hAnsi="Arial" w:cs="Arial"/>
              </w:rPr>
            </w:pPr>
            <w:r>
              <w:rPr>
                <w:rFonts w:ascii="Arial" w:hAnsi="Arial" w:cs="Arial"/>
              </w:rPr>
              <w:t>Mit jedem Basismodell ist eine Handlungskette von vier bis fünf Schritten verbunden. Man hat festgestellt, dass das vollständige (!) Durchlaufen einer solchen Handlungskette zu besseren Unterrichtsergebnissen führt. Die Strukturierung des Lernprozesses mit Basismodellen führt auch zu besseren Ergebnissen als das „forschend-entwickelnde Unterrichtsverfahren“</w:t>
            </w:r>
            <w:r w:rsidR="00D16F24">
              <w:rPr>
                <w:rFonts w:ascii="Arial" w:hAnsi="Arial" w:cs="Arial"/>
              </w:rPr>
              <w:t xml:space="preserve"> nach </w:t>
            </w:r>
            <w:proofErr w:type="spellStart"/>
            <w:r w:rsidR="00D16F24">
              <w:rPr>
                <w:rFonts w:ascii="Arial" w:hAnsi="Arial" w:cs="Arial"/>
              </w:rPr>
              <w:t>Schmidkunz</w:t>
            </w:r>
            <w:proofErr w:type="spellEnd"/>
            <w:r w:rsidR="00D16F24">
              <w:rPr>
                <w:rFonts w:ascii="Arial" w:hAnsi="Arial" w:cs="Arial"/>
              </w:rPr>
              <w:t>/Lindemann.</w:t>
            </w:r>
          </w:p>
          <w:p w:rsidR="00D16F24" w:rsidRDefault="00D16F24" w:rsidP="00501B3D">
            <w:pPr>
              <w:spacing w:before="120" w:after="120"/>
              <w:rPr>
                <w:rFonts w:ascii="Arial" w:hAnsi="Arial" w:cs="Arial"/>
              </w:rPr>
            </w:pPr>
            <w:r>
              <w:rPr>
                <w:rFonts w:ascii="Arial" w:hAnsi="Arial" w:cs="Arial"/>
              </w:rPr>
              <w:t xml:space="preserve">Die Planungshilfen zeigen eine mögliche Strukturierung der Lernprozesse, sodass </w:t>
            </w:r>
            <w:r w:rsidR="00501B3D">
              <w:rPr>
                <w:rFonts w:ascii="Arial" w:hAnsi="Arial" w:cs="Arial"/>
              </w:rPr>
              <w:t>die notwendige Freiheit für einen individuell</w:t>
            </w:r>
            <w:r>
              <w:rPr>
                <w:rFonts w:ascii="Arial" w:hAnsi="Arial" w:cs="Arial"/>
              </w:rPr>
              <w:t xml:space="preserve"> an die Lerngruppe, Lernumgebung und Lehrkraft </w:t>
            </w:r>
            <w:r w:rsidR="00501B3D">
              <w:rPr>
                <w:rFonts w:ascii="Arial" w:hAnsi="Arial" w:cs="Arial"/>
              </w:rPr>
              <w:t>angepassten Unterricht erhalten bleibt.</w:t>
            </w:r>
          </w:p>
          <w:p w:rsidR="00BB7827" w:rsidRDefault="00BB7827" w:rsidP="00501B3D">
            <w:pPr>
              <w:spacing w:before="120" w:after="120"/>
              <w:rPr>
                <w:rFonts w:ascii="Arial" w:hAnsi="Arial" w:cs="Arial"/>
              </w:rPr>
            </w:pPr>
          </w:p>
          <w:p w:rsidR="00501B3D" w:rsidRDefault="00501B3D" w:rsidP="00501B3D">
            <w:pPr>
              <w:spacing w:before="120" w:after="120"/>
              <w:rPr>
                <w:rFonts w:ascii="Arial" w:hAnsi="Arial" w:cs="Arial"/>
              </w:rPr>
            </w:pPr>
            <w:r>
              <w:rPr>
                <w:rFonts w:ascii="Arial" w:hAnsi="Arial" w:cs="Arial"/>
              </w:rPr>
              <w:t>Literatur:</w:t>
            </w:r>
          </w:p>
          <w:p w:rsidR="00501B3D" w:rsidRDefault="00501B3D" w:rsidP="00501B3D">
            <w:pPr>
              <w:pStyle w:val="Listenabsatz"/>
              <w:numPr>
                <w:ilvl w:val="0"/>
                <w:numId w:val="40"/>
              </w:numPr>
              <w:spacing w:before="120" w:after="120"/>
              <w:rPr>
                <w:rFonts w:ascii="Arial" w:hAnsi="Arial" w:cs="Arial"/>
              </w:rPr>
            </w:pPr>
            <w:r w:rsidRPr="00501B3D">
              <w:rPr>
                <w:rFonts w:ascii="Arial" w:hAnsi="Arial" w:cs="Arial"/>
              </w:rPr>
              <w:t>Krabbe, Zander, Fischer (2015): Lernprozessorientierte Gestaltung von Ph</w:t>
            </w:r>
            <w:r w:rsidRPr="00501B3D">
              <w:rPr>
                <w:rFonts w:ascii="Arial" w:hAnsi="Arial" w:cs="Arial"/>
              </w:rPr>
              <w:t>y</w:t>
            </w:r>
            <w:r w:rsidRPr="00501B3D">
              <w:rPr>
                <w:rFonts w:ascii="Arial" w:hAnsi="Arial" w:cs="Arial"/>
              </w:rPr>
              <w:t xml:space="preserve">sikunterricht. </w:t>
            </w:r>
            <w:proofErr w:type="spellStart"/>
            <w:r>
              <w:rPr>
                <w:rFonts w:ascii="Arial" w:hAnsi="Arial" w:cs="Arial"/>
              </w:rPr>
              <w:t>Waxmann</w:t>
            </w:r>
            <w:proofErr w:type="spellEnd"/>
            <w:r>
              <w:rPr>
                <w:rFonts w:ascii="Arial" w:hAnsi="Arial" w:cs="Arial"/>
              </w:rPr>
              <w:t>, Münster. (</w:t>
            </w:r>
            <w:hyperlink r:id="rId9" w:history="1">
              <w:r w:rsidR="00451EBC" w:rsidRPr="0002690C">
                <w:rPr>
                  <w:rStyle w:val="Hyperlink"/>
                  <w:rFonts w:ascii="Arial" w:hAnsi="Arial" w:cs="Arial"/>
                </w:rPr>
                <w:t>http://www.ganzin.de/wp-content/uploads/</w:t>
              </w:r>
              <w:r w:rsidR="00451EBC" w:rsidRPr="0002690C">
                <w:rPr>
                  <w:rStyle w:val="Hyperlink"/>
                  <w:rFonts w:ascii="Arial" w:hAnsi="Arial" w:cs="Arial"/>
                </w:rPr>
                <w:br/>
                <w:t>2015/10/Lernprozessorientierte-Gestaltung-von-Physikunterricht.pdf</w:t>
              </w:r>
            </w:hyperlink>
            <w:r>
              <w:rPr>
                <w:rFonts w:ascii="Arial" w:hAnsi="Arial" w:cs="Arial"/>
              </w:rPr>
              <w:t xml:space="preserve"> (07.02.17)</w:t>
            </w:r>
          </w:p>
          <w:p w:rsidR="00451EBC" w:rsidRDefault="00BB7827" w:rsidP="00BB7827">
            <w:pPr>
              <w:pStyle w:val="Listenabsatz"/>
              <w:numPr>
                <w:ilvl w:val="0"/>
                <w:numId w:val="40"/>
              </w:numPr>
              <w:spacing w:before="120" w:after="120"/>
              <w:rPr>
                <w:rFonts w:ascii="Arial" w:hAnsi="Arial" w:cs="Arial"/>
              </w:rPr>
            </w:pPr>
            <w:r>
              <w:rPr>
                <w:rFonts w:ascii="Arial" w:hAnsi="Arial" w:cs="Arial"/>
              </w:rPr>
              <w:t xml:space="preserve">Maurer, </w:t>
            </w:r>
            <w:proofErr w:type="spellStart"/>
            <w:r>
              <w:rPr>
                <w:rFonts w:ascii="Arial" w:hAnsi="Arial" w:cs="Arial"/>
              </w:rPr>
              <w:t>Rincke</w:t>
            </w:r>
            <w:proofErr w:type="spellEnd"/>
            <w:r>
              <w:rPr>
                <w:rFonts w:ascii="Arial" w:hAnsi="Arial" w:cs="Arial"/>
              </w:rPr>
              <w:t xml:space="preserve"> (2015): </w:t>
            </w:r>
            <w:r w:rsidRPr="00BB7827">
              <w:rPr>
                <w:rFonts w:ascii="Arial" w:hAnsi="Arial" w:cs="Arial"/>
              </w:rPr>
              <w:t xml:space="preserve">Strukturierung von Lehr-Lern-Sequenzen. In: S. </w:t>
            </w:r>
            <w:proofErr w:type="spellStart"/>
            <w:r w:rsidRPr="00BB7827">
              <w:rPr>
                <w:rFonts w:ascii="Arial" w:hAnsi="Arial" w:cs="Arial"/>
              </w:rPr>
              <w:t>Ber</w:t>
            </w:r>
            <w:r w:rsidRPr="00BB7827">
              <w:rPr>
                <w:rFonts w:ascii="Arial" w:hAnsi="Arial" w:cs="Arial"/>
              </w:rPr>
              <w:t>n</w:t>
            </w:r>
            <w:r w:rsidRPr="00BB7827">
              <w:rPr>
                <w:rFonts w:ascii="Arial" w:hAnsi="Arial" w:cs="Arial"/>
              </w:rPr>
              <w:t>holt</w:t>
            </w:r>
            <w:proofErr w:type="spellEnd"/>
            <w:r w:rsidRPr="00BB7827">
              <w:rPr>
                <w:rFonts w:ascii="Arial" w:hAnsi="Arial" w:cs="Arial"/>
              </w:rPr>
              <w:t xml:space="preserve"> (Hrsg.), Heterogenität und Diversität - Vielfalt der Voraussetzungen im n</w:t>
            </w:r>
            <w:r w:rsidRPr="00BB7827">
              <w:rPr>
                <w:rFonts w:ascii="Arial" w:hAnsi="Arial" w:cs="Arial"/>
              </w:rPr>
              <w:t>a</w:t>
            </w:r>
            <w:r w:rsidRPr="00BB7827">
              <w:rPr>
                <w:rFonts w:ascii="Arial" w:hAnsi="Arial" w:cs="Arial"/>
              </w:rPr>
              <w:t>turwissenschaftlichen Unterricht. Gesellschaft für Didaktik der Chemie und Physik, Jahrestagung in Bremen 2014 (S. 387-389). Kiel: IPN.</w:t>
            </w:r>
            <w:r>
              <w:rPr>
                <w:rFonts w:ascii="Arial" w:hAnsi="Arial" w:cs="Arial"/>
              </w:rPr>
              <w:t xml:space="preserve"> </w:t>
            </w:r>
            <w:hyperlink r:id="rId10" w:history="1">
              <w:r w:rsidRPr="0002690C">
                <w:rPr>
                  <w:rStyle w:val="Hyperlink"/>
                  <w:rFonts w:ascii="Arial" w:hAnsi="Arial" w:cs="Arial"/>
                </w:rPr>
                <w:t>http://www.gdcp.de/images/tb2015/TB2015_387_Maurer.pdf</w:t>
              </w:r>
            </w:hyperlink>
            <w:r>
              <w:rPr>
                <w:rFonts w:ascii="Arial" w:hAnsi="Arial" w:cs="Arial"/>
              </w:rPr>
              <w:t xml:space="preserve"> (07.02.17) </w:t>
            </w:r>
          </w:p>
          <w:p w:rsidR="00451EBC" w:rsidRPr="00501B3D" w:rsidRDefault="00451EBC" w:rsidP="00451EBC">
            <w:pPr>
              <w:pStyle w:val="Listenabsatz"/>
              <w:numPr>
                <w:ilvl w:val="0"/>
                <w:numId w:val="40"/>
              </w:numPr>
              <w:spacing w:before="120" w:after="120"/>
              <w:rPr>
                <w:rFonts w:ascii="Arial" w:hAnsi="Arial" w:cs="Arial"/>
              </w:rPr>
            </w:pPr>
            <w:r w:rsidRPr="00451EBC">
              <w:rPr>
                <w:rFonts w:ascii="Arial" w:hAnsi="Arial" w:cs="Arial"/>
              </w:rPr>
              <w:t>Trendel, Wackermann</w:t>
            </w:r>
            <w:r>
              <w:rPr>
                <w:rFonts w:ascii="Arial" w:hAnsi="Arial" w:cs="Arial"/>
              </w:rPr>
              <w:t>,</w:t>
            </w:r>
            <w:r w:rsidRPr="00451EBC">
              <w:rPr>
                <w:rFonts w:ascii="Arial" w:hAnsi="Arial" w:cs="Arial"/>
              </w:rPr>
              <w:t xml:space="preserve"> Fischer</w:t>
            </w:r>
            <w:r>
              <w:rPr>
                <w:rFonts w:ascii="Arial" w:hAnsi="Arial" w:cs="Arial"/>
              </w:rPr>
              <w:t xml:space="preserve"> (2007): </w:t>
            </w:r>
            <w:r w:rsidRPr="00451EBC">
              <w:rPr>
                <w:rFonts w:ascii="Arial" w:hAnsi="Arial" w:cs="Arial"/>
              </w:rPr>
              <w:t>Lernprozessorientierte Lehrerfortbi</w:t>
            </w:r>
            <w:r w:rsidRPr="00451EBC">
              <w:rPr>
                <w:rFonts w:ascii="Arial" w:hAnsi="Arial" w:cs="Arial"/>
              </w:rPr>
              <w:t>l</w:t>
            </w:r>
            <w:r w:rsidRPr="00451EBC">
              <w:rPr>
                <w:rFonts w:ascii="Arial" w:hAnsi="Arial" w:cs="Arial"/>
              </w:rPr>
              <w:t>dung in Physik</w:t>
            </w:r>
            <w:r>
              <w:rPr>
                <w:rFonts w:ascii="Arial" w:hAnsi="Arial" w:cs="Arial"/>
              </w:rPr>
              <w:t xml:space="preserve">. </w:t>
            </w:r>
            <w:proofErr w:type="spellStart"/>
            <w:r>
              <w:rPr>
                <w:rFonts w:ascii="Arial" w:hAnsi="Arial" w:cs="Arial"/>
              </w:rPr>
              <w:t>ZfDN</w:t>
            </w:r>
            <w:proofErr w:type="spellEnd"/>
            <w:r>
              <w:rPr>
                <w:rFonts w:ascii="Arial" w:hAnsi="Arial" w:cs="Arial"/>
              </w:rPr>
              <w:t xml:space="preserve"> 13, 9-31. </w:t>
            </w:r>
            <w:hyperlink r:id="rId11" w:history="1">
              <w:r w:rsidRPr="0002690C">
                <w:rPr>
                  <w:rStyle w:val="Hyperlink"/>
                  <w:rFonts w:ascii="Arial" w:hAnsi="Arial" w:cs="Arial"/>
                </w:rPr>
                <w:t>http://archiv.ipn.uni-kiel.de/zfdn/pdf/</w:t>
              </w:r>
              <w:r w:rsidRPr="0002690C">
                <w:rPr>
                  <w:rStyle w:val="Hyperlink"/>
                  <w:rFonts w:ascii="Arial" w:hAnsi="Arial" w:cs="Arial"/>
                </w:rPr>
                <w:br/>
                <w:t>001_Trendel_13.pdf</w:t>
              </w:r>
            </w:hyperlink>
            <w:r>
              <w:rPr>
                <w:rFonts w:ascii="Arial" w:hAnsi="Arial" w:cs="Arial"/>
              </w:rPr>
              <w:t xml:space="preserve"> (07.02.17) </w:t>
            </w:r>
          </w:p>
        </w:tc>
      </w:tr>
    </w:tbl>
    <w:p w:rsidR="00F00116" w:rsidRDefault="00F00116" w:rsidP="00144B9C">
      <w:pPr>
        <w:ind w:left="1418" w:hanging="1418"/>
        <w:rPr>
          <w:rFonts w:ascii="Arial" w:hAnsi="Arial" w:cs="Arial"/>
          <w:b/>
        </w:rPr>
      </w:pPr>
    </w:p>
    <w:p w:rsidR="00B956DA" w:rsidRDefault="00B956DA">
      <w:pPr>
        <w:suppressAutoHyphens w:val="0"/>
        <w:rPr>
          <w:rFonts w:ascii="Arial" w:hAnsi="Arial" w:cs="Arial"/>
          <w:b/>
        </w:rPr>
      </w:pPr>
      <w:r>
        <w:rPr>
          <w:rFonts w:ascii="Arial" w:hAnsi="Arial" w:cs="Arial"/>
          <w:b/>
        </w:rPr>
        <w:br w:type="page"/>
      </w:r>
    </w:p>
    <w:p w:rsidR="00F00116" w:rsidRDefault="00B03576" w:rsidP="00144B9C">
      <w:pPr>
        <w:ind w:left="1418" w:hanging="1418"/>
        <w:rPr>
          <w:rFonts w:ascii="Arial" w:hAnsi="Arial" w:cs="Arial"/>
          <w:b/>
        </w:rPr>
      </w:pPr>
      <w:hyperlink r:id="rId12" w:history="1">
        <w:r w:rsidR="00DF4970" w:rsidRPr="00DF4970">
          <w:rPr>
            <w:rStyle w:val="Hyperlink"/>
            <w:rFonts w:ascii="Arial" w:hAnsi="Arial" w:cs="Arial"/>
            <w:b/>
          </w:rPr>
          <w:t>411_Energie_Einstieg</w:t>
        </w:r>
      </w:hyperlink>
      <w:r w:rsidR="00DF4970">
        <w:rPr>
          <w:rFonts w:ascii="Arial" w:hAnsi="Arial" w:cs="Arial"/>
          <w:b/>
        </w:rPr>
        <w:t xml:space="preserve"> (</w:t>
      </w:r>
      <w:r w:rsidR="004A21A9">
        <w:rPr>
          <w:rFonts w:ascii="Arial" w:hAnsi="Arial" w:cs="Arial"/>
          <w:b/>
        </w:rPr>
        <w:t xml:space="preserve">ca. </w:t>
      </w:r>
      <w:r w:rsidR="00134F65">
        <w:rPr>
          <w:rFonts w:ascii="Arial" w:hAnsi="Arial" w:cs="Arial"/>
          <w:b/>
        </w:rPr>
        <w:t>45 min)</w:t>
      </w:r>
    </w:p>
    <w:p w:rsidR="00134F65" w:rsidRPr="00134F65" w:rsidRDefault="00134F65" w:rsidP="00134F65">
      <w:pPr>
        <w:rPr>
          <w:rFonts w:ascii="Arial" w:hAnsi="Arial" w:cs="Arial"/>
        </w:rPr>
      </w:pPr>
    </w:p>
    <w:tbl>
      <w:tblPr>
        <w:tblStyle w:val="Tabellenraster"/>
        <w:tblW w:w="0" w:type="auto"/>
        <w:tblLook w:val="04A0" w:firstRow="1" w:lastRow="0" w:firstColumn="1" w:lastColumn="0" w:noHBand="0" w:noVBand="1"/>
      </w:tblPr>
      <w:tblGrid>
        <w:gridCol w:w="4606"/>
        <w:gridCol w:w="4606"/>
      </w:tblGrid>
      <w:tr w:rsidR="00673F41" w:rsidRPr="0090774B" w:rsidTr="003702DE">
        <w:tc>
          <w:tcPr>
            <w:tcW w:w="9212" w:type="dxa"/>
            <w:gridSpan w:val="2"/>
            <w:shd w:val="clear" w:color="auto" w:fill="BFBFBF" w:themeFill="background1" w:themeFillShade="BF"/>
          </w:tcPr>
          <w:p w:rsidR="00673F41" w:rsidRPr="0090774B" w:rsidRDefault="00673F41" w:rsidP="00134F65">
            <w:pPr>
              <w:rPr>
                <w:rFonts w:ascii="Arial" w:hAnsi="Arial" w:cs="Arial"/>
                <w:b/>
              </w:rPr>
            </w:pPr>
            <w:r w:rsidRPr="0090774B">
              <w:rPr>
                <w:rFonts w:ascii="Arial" w:hAnsi="Arial" w:cs="Arial"/>
                <w:b/>
              </w:rPr>
              <w:t>Basismodell: Konzeptbildung</w:t>
            </w:r>
          </w:p>
        </w:tc>
      </w:tr>
      <w:tr w:rsidR="00673F41" w:rsidTr="003702DE">
        <w:tc>
          <w:tcPr>
            <w:tcW w:w="4606" w:type="dxa"/>
          </w:tcPr>
          <w:p w:rsidR="00673F41" w:rsidRPr="000D3846" w:rsidRDefault="00673F41" w:rsidP="003702DE">
            <w:pPr>
              <w:pStyle w:val="Listenabsatz"/>
              <w:numPr>
                <w:ilvl w:val="0"/>
                <w:numId w:val="24"/>
              </w:numPr>
              <w:rPr>
                <w:rFonts w:ascii="Arial" w:hAnsi="Arial" w:cs="Arial"/>
              </w:rPr>
            </w:pPr>
            <w:r w:rsidRPr="000D3846">
              <w:rPr>
                <w:rFonts w:ascii="Arial" w:hAnsi="Arial" w:cs="Arial"/>
              </w:rPr>
              <w:t>Bewusstmachen des Vorwissens</w:t>
            </w:r>
          </w:p>
        </w:tc>
        <w:tc>
          <w:tcPr>
            <w:tcW w:w="4606" w:type="dxa"/>
          </w:tcPr>
          <w:p w:rsidR="00134F65" w:rsidRDefault="00B03576" w:rsidP="003702DE">
            <w:pPr>
              <w:rPr>
                <w:rFonts w:ascii="Arial" w:hAnsi="Arial" w:cs="Arial"/>
              </w:rPr>
            </w:pPr>
            <w:hyperlink r:id="rId13" w:history="1">
              <w:r w:rsidR="00134F65" w:rsidRPr="00134F65">
                <w:rPr>
                  <w:rStyle w:val="Hyperlink"/>
                  <w:rFonts w:ascii="Arial" w:hAnsi="Arial" w:cs="Arial"/>
                </w:rPr>
                <w:t>4113_HA_Energie_Einstieg.docx</w:t>
              </w:r>
            </w:hyperlink>
          </w:p>
          <w:p w:rsidR="00134F65" w:rsidRDefault="00B03576" w:rsidP="003702DE">
            <w:pPr>
              <w:rPr>
                <w:rFonts w:ascii="Arial" w:hAnsi="Arial" w:cs="Arial"/>
              </w:rPr>
            </w:pPr>
            <w:hyperlink r:id="rId14" w:history="1">
              <w:r w:rsidR="00134F65" w:rsidRPr="00134F65">
                <w:rPr>
                  <w:rStyle w:val="Hyperlink"/>
                  <w:rFonts w:ascii="Arial" w:hAnsi="Arial" w:cs="Arial"/>
                </w:rPr>
                <w:t>4112_Einstieg_Energie_Einstieg.pptx</w:t>
              </w:r>
            </w:hyperlink>
          </w:p>
          <w:p w:rsidR="00936E6D" w:rsidRDefault="00936E6D" w:rsidP="003702DE">
            <w:pPr>
              <w:rPr>
                <w:rFonts w:ascii="Arial" w:hAnsi="Arial" w:cs="Arial"/>
              </w:rPr>
            </w:pPr>
            <w:r w:rsidRPr="00936E6D">
              <w:rPr>
                <w:rFonts w:ascii="Arial" w:hAnsi="Arial" w:cs="Arial"/>
              </w:rPr>
              <w:t>Welche Rolle spielt Energie im Alltag?</w:t>
            </w:r>
          </w:p>
          <w:p w:rsidR="00673F41" w:rsidRDefault="00673F41" w:rsidP="003702DE">
            <w:pPr>
              <w:rPr>
                <w:rFonts w:ascii="Arial" w:hAnsi="Arial" w:cs="Arial"/>
              </w:rPr>
            </w:pPr>
            <w:r>
              <w:rPr>
                <w:rFonts w:ascii="Arial" w:hAnsi="Arial" w:cs="Arial"/>
              </w:rPr>
              <w:t>An eigenen Bsp. in S-Formulierung:</w:t>
            </w:r>
          </w:p>
          <w:p w:rsidR="00673F41" w:rsidRDefault="00673F41" w:rsidP="00673F41">
            <w:pPr>
              <w:pStyle w:val="Listenabsatz"/>
              <w:numPr>
                <w:ilvl w:val="0"/>
                <w:numId w:val="30"/>
              </w:numPr>
              <w:rPr>
                <w:rFonts w:ascii="Arial" w:hAnsi="Arial" w:cs="Arial"/>
              </w:rPr>
            </w:pPr>
            <w:r>
              <w:rPr>
                <w:rFonts w:ascii="Arial" w:hAnsi="Arial" w:cs="Arial"/>
              </w:rPr>
              <w:t>Energie wird benötigt: zum Leben, zum Betrieb von Maschinen und G</w:t>
            </w:r>
            <w:r>
              <w:rPr>
                <w:rFonts w:ascii="Arial" w:hAnsi="Arial" w:cs="Arial"/>
              </w:rPr>
              <w:t>e</w:t>
            </w:r>
            <w:r>
              <w:rPr>
                <w:rFonts w:ascii="Arial" w:hAnsi="Arial" w:cs="Arial"/>
              </w:rPr>
              <w:t>räten.</w:t>
            </w:r>
          </w:p>
          <w:p w:rsidR="00673F41" w:rsidRPr="00310297" w:rsidRDefault="00673F41" w:rsidP="00673F41">
            <w:pPr>
              <w:pStyle w:val="Listenabsatz"/>
              <w:numPr>
                <w:ilvl w:val="0"/>
                <w:numId w:val="30"/>
              </w:numPr>
              <w:rPr>
                <w:rFonts w:ascii="Arial" w:hAnsi="Arial" w:cs="Arial"/>
              </w:rPr>
            </w:pPr>
            <w:r w:rsidRPr="00310297">
              <w:rPr>
                <w:rFonts w:ascii="Arial" w:hAnsi="Arial" w:cs="Arial"/>
              </w:rPr>
              <w:t>Energie ist in verschiedenen Körpern gespeichert und kann übertragen werden.</w:t>
            </w:r>
          </w:p>
        </w:tc>
      </w:tr>
      <w:tr w:rsidR="00673F41" w:rsidTr="003702DE">
        <w:tc>
          <w:tcPr>
            <w:tcW w:w="4606" w:type="dxa"/>
          </w:tcPr>
          <w:p w:rsidR="00673F41" w:rsidRPr="000D3846" w:rsidRDefault="00673F41" w:rsidP="003702DE">
            <w:pPr>
              <w:pStyle w:val="Listenabsatz"/>
              <w:numPr>
                <w:ilvl w:val="0"/>
                <w:numId w:val="24"/>
              </w:numPr>
              <w:rPr>
                <w:rFonts w:ascii="Arial" w:hAnsi="Arial" w:cs="Arial"/>
              </w:rPr>
            </w:pPr>
            <w:r w:rsidRPr="000D3846">
              <w:rPr>
                <w:rFonts w:ascii="Arial" w:hAnsi="Arial" w:cs="Arial"/>
              </w:rPr>
              <w:t>Durcharbeiten eines Prototyps</w:t>
            </w:r>
          </w:p>
        </w:tc>
        <w:tc>
          <w:tcPr>
            <w:tcW w:w="4606" w:type="dxa"/>
          </w:tcPr>
          <w:p w:rsidR="00673F41" w:rsidRPr="00310297" w:rsidRDefault="00673F41" w:rsidP="003702DE">
            <w:pPr>
              <w:rPr>
                <w:rFonts w:ascii="Arial" w:hAnsi="Arial" w:cs="Arial"/>
              </w:rPr>
            </w:pPr>
            <w:r>
              <w:rPr>
                <w:rFonts w:ascii="Arial" w:hAnsi="Arial" w:cs="Arial"/>
              </w:rPr>
              <w:t>Anhand eines</w:t>
            </w:r>
            <w:r w:rsidRPr="00310297">
              <w:rPr>
                <w:rFonts w:ascii="Arial" w:hAnsi="Arial" w:cs="Arial"/>
              </w:rPr>
              <w:t xml:space="preserve"> S-Bsp.:</w:t>
            </w:r>
          </w:p>
          <w:p w:rsidR="00673F41" w:rsidRDefault="00673F41" w:rsidP="00673F41">
            <w:pPr>
              <w:pStyle w:val="Listenabsatz"/>
              <w:numPr>
                <w:ilvl w:val="0"/>
                <w:numId w:val="31"/>
              </w:numPr>
              <w:rPr>
                <w:rFonts w:ascii="Arial" w:hAnsi="Arial" w:cs="Arial"/>
              </w:rPr>
            </w:pPr>
            <w:r>
              <w:rPr>
                <w:rFonts w:ascii="Arial" w:hAnsi="Arial" w:cs="Arial"/>
              </w:rPr>
              <w:t>Beschreiben mit E-speichern &amp; -übertragen</w:t>
            </w:r>
          </w:p>
          <w:p w:rsidR="00673F41" w:rsidRPr="00310297" w:rsidRDefault="00673F41" w:rsidP="00673F41">
            <w:pPr>
              <w:pStyle w:val="Listenabsatz"/>
              <w:numPr>
                <w:ilvl w:val="0"/>
                <w:numId w:val="31"/>
              </w:numPr>
              <w:rPr>
                <w:rFonts w:ascii="Arial" w:hAnsi="Arial" w:cs="Arial"/>
              </w:rPr>
            </w:pPr>
            <w:r>
              <w:rPr>
                <w:rFonts w:ascii="Arial" w:hAnsi="Arial" w:cs="Arial"/>
              </w:rPr>
              <w:t>Erste Klassifizierung</w:t>
            </w:r>
          </w:p>
        </w:tc>
      </w:tr>
      <w:tr w:rsidR="00673F41" w:rsidTr="003702DE">
        <w:tc>
          <w:tcPr>
            <w:tcW w:w="4606" w:type="dxa"/>
          </w:tcPr>
          <w:p w:rsidR="00673F41" w:rsidRPr="000D3846" w:rsidRDefault="00673F41" w:rsidP="003702DE">
            <w:pPr>
              <w:pStyle w:val="Listenabsatz"/>
              <w:numPr>
                <w:ilvl w:val="0"/>
                <w:numId w:val="24"/>
              </w:numPr>
              <w:rPr>
                <w:rFonts w:ascii="Arial" w:hAnsi="Arial" w:cs="Arial"/>
              </w:rPr>
            </w:pPr>
            <w:r w:rsidRPr="000D3846">
              <w:rPr>
                <w:rFonts w:ascii="Arial" w:hAnsi="Arial" w:cs="Arial"/>
              </w:rPr>
              <w:t>Beschreibung der wichtigen Merkm</w:t>
            </w:r>
            <w:r w:rsidRPr="000D3846">
              <w:rPr>
                <w:rFonts w:ascii="Arial" w:hAnsi="Arial" w:cs="Arial"/>
              </w:rPr>
              <w:t>a</w:t>
            </w:r>
            <w:r w:rsidRPr="000D3846">
              <w:rPr>
                <w:rFonts w:ascii="Arial" w:hAnsi="Arial" w:cs="Arial"/>
              </w:rPr>
              <w:t>le des neuen Konzepts</w:t>
            </w:r>
          </w:p>
        </w:tc>
        <w:tc>
          <w:tcPr>
            <w:tcW w:w="4606" w:type="dxa"/>
          </w:tcPr>
          <w:p w:rsidR="00134F65" w:rsidRDefault="00B03576" w:rsidP="003702DE">
            <w:pPr>
              <w:rPr>
                <w:rFonts w:ascii="Arial" w:hAnsi="Arial" w:cs="Arial"/>
              </w:rPr>
            </w:pPr>
            <w:hyperlink r:id="rId15" w:history="1">
              <w:r w:rsidR="00134F65" w:rsidRPr="00134F65">
                <w:rPr>
                  <w:rStyle w:val="Hyperlink"/>
                  <w:rFonts w:ascii="Arial" w:hAnsi="Arial" w:cs="Arial"/>
                </w:rPr>
                <w:t>4114_AB_Energie_Einstieg.docx</w:t>
              </w:r>
            </w:hyperlink>
          </w:p>
          <w:p w:rsidR="00673F41" w:rsidRPr="00AC5FD5" w:rsidRDefault="00673F41" w:rsidP="003702DE">
            <w:pPr>
              <w:rPr>
                <w:rFonts w:ascii="Arial" w:hAnsi="Arial" w:cs="Arial"/>
              </w:rPr>
            </w:pPr>
            <w:r>
              <w:rPr>
                <w:rFonts w:ascii="Arial" w:hAnsi="Arial" w:cs="Arial"/>
              </w:rPr>
              <w:t>Anhand weiterer S-Bsp.</w:t>
            </w:r>
          </w:p>
          <w:p w:rsidR="00673F41" w:rsidRDefault="00673F41" w:rsidP="00673F41">
            <w:pPr>
              <w:pStyle w:val="Listenabsatz"/>
              <w:numPr>
                <w:ilvl w:val="0"/>
                <w:numId w:val="32"/>
              </w:numPr>
              <w:rPr>
                <w:rFonts w:ascii="Arial" w:hAnsi="Arial" w:cs="Arial"/>
              </w:rPr>
            </w:pPr>
            <w:r>
              <w:rPr>
                <w:rFonts w:ascii="Arial" w:hAnsi="Arial" w:cs="Arial"/>
              </w:rPr>
              <w:t>Typische E-Speicher: Nahrung, Brennstoffe, Körperfett, Batt</w:t>
            </w:r>
            <w:r>
              <w:rPr>
                <w:rFonts w:ascii="Arial" w:hAnsi="Arial" w:cs="Arial"/>
              </w:rPr>
              <w:t>e</w:t>
            </w:r>
            <w:r>
              <w:rPr>
                <w:rFonts w:ascii="Arial" w:hAnsi="Arial" w:cs="Arial"/>
              </w:rPr>
              <w:t>rie/Akku, (Bewegung, heiße Körper)</w:t>
            </w:r>
          </w:p>
          <w:p w:rsidR="00673F41" w:rsidRPr="00AC5FD5" w:rsidRDefault="00673F41" w:rsidP="00673F41">
            <w:pPr>
              <w:pStyle w:val="Listenabsatz"/>
              <w:numPr>
                <w:ilvl w:val="0"/>
                <w:numId w:val="32"/>
              </w:numPr>
              <w:rPr>
                <w:rFonts w:ascii="Arial" w:hAnsi="Arial" w:cs="Arial"/>
              </w:rPr>
            </w:pPr>
            <w:r>
              <w:rPr>
                <w:rFonts w:ascii="Arial" w:hAnsi="Arial" w:cs="Arial"/>
              </w:rPr>
              <w:t>E-Übertragung: Woher, Wohin?</w:t>
            </w:r>
          </w:p>
        </w:tc>
      </w:tr>
      <w:tr w:rsidR="00673F41" w:rsidTr="003702DE">
        <w:tc>
          <w:tcPr>
            <w:tcW w:w="4606" w:type="dxa"/>
          </w:tcPr>
          <w:p w:rsidR="00673F41" w:rsidRPr="000D3846" w:rsidRDefault="00673F41" w:rsidP="003702DE">
            <w:pPr>
              <w:pStyle w:val="Listenabsatz"/>
              <w:numPr>
                <w:ilvl w:val="0"/>
                <w:numId w:val="24"/>
              </w:numPr>
              <w:rPr>
                <w:rFonts w:ascii="Arial" w:hAnsi="Arial" w:cs="Arial"/>
              </w:rPr>
            </w:pPr>
            <w:r w:rsidRPr="000D3846">
              <w:rPr>
                <w:rFonts w:ascii="Arial" w:hAnsi="Arial" w:cs="Arial"/>
              </w:rPr>
              <w:t>Aktiver Umgang mit dem neuen Ko</w:t>
            </w:r>
            <w:r w:rsidRPr="000D3846">
              <w:rPr>
                <w:rFonts w:ascii="Arial" w:hAnsi="Arial" w:cs="Arial"/>
              </w:rPr>
              <w:t>n</w:t>
            </w:r>
            <w:r w:rsidRPr="000D3846">
              <w:rPr>
                <w:rFonts w:ascii="Arial" w:hAnsi="Arial" w:cs="Arial"/>
              </w:rPr>
              <w:t>zept</w:t>
            </w:r>
          </w:p>
        </w:tc>
        <w:tc>
          <w:tcPr>
            <w:tcW w:w="4606" w:type="dxa"/>
          </w:tcPr>
          <w:p w:rsidR="00134F65" w:rsidRDefault="00B03576" w:rsidP="00134F65">
            <w:pPr>
              <w:rPr>
                <w:rFonts w:ascii="Arial" w:hAnsi="Arial" w:cs="Arial"/>
              </w:rPr>
            </w:pPr>
            <w:hyperlink r:id="rId16" w:history="1">
              <w:r w:rsidR="00134F65" w:rsidRPr="00134F65">
                <w:rPr>
                  <w:rStyle w:val="Hyperlink"/>
                  <w:rFonts w:ascii="Arial" w:hAnsi="Arial" w:cs="Arial"/>
                </w:rPr>
                <w:t>4114_AB_Energie_Einstieg.docx</w:t>
              </w:r>
            </w:hyperlink>
          </w:p>
          <w:p w:rsidR="00673F41" w:rsidRPr="00AC5FD5" w:rsidRDefault="00673F41" w:rsidP="00673F41">
            <w:pPr>
              <w:pStyle w:val="Listenabsatz"/>
              <w:numPr>
                <w:ilvl w:val="0"/>
                <w:numId w:val="33"/>
              </w:numPr>
              <w:rPr>
                <w:rFonts w:ascii="Arial" w:hAnsi="Arial" w:cs="Arial"/>
              </w:rPr>
            </w:pPr>
            <w:r>
              <w:rPr>
                <w:rFonts w:ascii="Arial" w:hAnsi="Arial" w:cs="Arial"/>
              </w:rPr>
              <w:t>E-Übertragung bei Elektrogeräten und Verkehrsmitteln</w:t>
            </w:r>
          </w:p>
        </w:tc>
      </w:tr>
      <w:tr w:rsidR="00673F41" w:rsidTr="003702DE">
        <w:tc>
          <w:tcPr>
            <w:tcW w:w="4606" w:type="dxa"/>
          </w:tcPr>
          <w:p w:rsidR="00673F41" w:rsidRPr="000D3846" w:rsidRDefault="00673F41" w:rsidP="003702DE">
            <w:pPr>
              <w:pStyle w:val="Listenabsatz"/>
              <w:numPr>
                <w:ilvl w:val="0"/>
                <w:numId w:val="24"/>
              </w:numPr>
              <w:rPr>
                <w:rFonts w:ascii="Arial" w:hAnsi="Arial" w:cs="Arial"/>
              </w:rPr>
            </w:pPr>
            <w:r w:rsidRPr="000D3846">
              <w:rPr>
                <w:rFonts w:ascii="Arial" w:hAnsi="Arial" w:cs="Arial"/>
              </w:rPr>
              <w:t>Anwendung des neuen Konzepts in anderen Kontexten</w:t>
            </w:r>
          </w:p>
        </w:tc>
        <w:tc>
          <w:tcPr>
            <w:tcW w:w="4606" w:type="dxa"/>
          </w:tcPr>
          <w:p w:rsidR="00673F41" w:rsidRPr="00AC5FD5" w:rsidRDefault="00673F41" w:rsidP="00673F41">
            <w:pPr>
              <w:pStyle w:val="Listenabsatz"/>
              <w:numPr>
                <w:ilvl w:val="0"/>
                <w:numId w:val="33"/>
              </w:numPr>
              <w:rPr>
                <w:rFonts w:ascii="Arial" w:hAnsi="Arial" w:cs="Arial"/>
              </w:rPr>
            </w:pPr>
            <w:r>
              <w:rPr>
                <w:rFonts w:ascii="Arial" w:hAnsi="Arial" w:cs="Arial"/>
              </w:rPr>
              <w:t>Nahrung als E-Speicher: Angabe von Energiemengen in kJ</w:t>
            </w:r>
          </w:p>
        </w:tc>
      </w:tr>
    </w:tbl>
    <w:p w:rsidR="00673F41" w:rsidRDefault="00673F41" w:rsidP="003074CB">
      <w:pPr>
        <w:rPr>
          <w:rFonts w:ascii="Arial" w:hAnsi="Arial" w:cs="Arial"/>
          <w:b/>
        </w:rPr>
      </w:pPr>
    </w:p>
    <w:p w:rsidR="00134F65" w:rsidRDefault="00134F65" w:rsidP="003074CB">
      <w:pPr>
        <w:rPr>
          <w:rFonts w:ascii="Arial" w:hAnsi="Arial" w:cs="Arial"/>
          <w:b/>
        </w:rPr>
      </w:pPr>
    </w:p>
    <w:tbl>
      <w:tblPr>
        <w:tblStyle w:val="Tabellenraster"/>
        <w:tblW w:w="0" w:type="auto"/>
        <w:tblLook w:val="04A0" w:firstRow="1" w:lastRow="0" w:firstColumn="1" w:lastColumn="0" w:noHBand="0" w:noVBand="1"/>
      </w:tblPr>
      <w:tblGrid>
        <w:gridCol w:w="4606"/>
        <w:gridCol w:w="4606"/>
      </w:tblGrid>
      <w:tr w:rsidR="00DF4970" w:rsidTr="00DF4970">
        <w:tc>
          <w:tcPr>
            <w:tcW w:w="9212" w:type="dxa"/>
            <w:gridSpan w:val="2"/>
            <w:shd w:val="clear" w:color="auto" w:fill="BFBFBF" w:themeFill="background1" w:themeFillShade="BF"/>
          </w:tcPr>
          <w:p w:rsidR="00DF4970" w:rsidRPr="00DF4970" w:rsidRDefault="00DF4970" w:rsidP="00600393">
            <w:pPr>
              <w:rPr>
                <w:rFonts w:ascii="Arial" w:hAnsi="Arial" w:cs="Arial"/>
                <w:b/>
              </w:rPr>
            </w:pPr>
            <w:r>
              <w:rPr>
                <w:rFonts w:ascii="Arial" w:hAnsi="Arial" w:cs="Arial"/>
                <w:b/>
              </w:rPr>
              <w:t>Schulbücher</w:t>
            </w:r>
          </w:p>
        </w:tc>
      </w:tr>
      <w:tr w:rsidR="00134F65" w:rsidTr="00134F65">
        <w:tc>
          <w:tcPr>
            <w:tcW w:w="4606" w:type="dxa"/>
          </w:tcPr>
          <w:p w:rsidR="00134F65" w:rsidRDefault="00134F65" w:rsidP="00600393">
            <w:pPr>
              <w:rPr>
                <w:rFonts w:ascii="Arial" w:hAnsi="Arial" w:cs="Arial"/>
              </w:rPr>
            </w:pPr>
            <w:r>
              <w:rPr>
                <w:rFonts w:ascii="Arial" w:hAnsi="Arial" w:cs="Arial"/>
              </w:rPr>
              <w:t>Fokus BNT</w:t>
            </w:r>
          </w:p>
        </w:tc>
        <w:tc>
          <w:tcPr>
            <w:tcW w:w="4606" w:type="dxa"/>
          </w:tcPr>
          <w:p w:rsidR="00134F65" w:rsidRDefault="00134F65" w:rsidP="00600393">
            <w:pPr>
              <w:rPr>
                <w:rFonts w:ascii="Arial" w:hAnsi="Arial" w:cs="Arial"/>
              </w:rPr>
            </w:pPr>
            <w:r>
              <w:rPr>
                <w:rFonts w:ascii="Arial" w:hAnsi="Arial" w:cs="Arial"/>
              </w:rPr>
              <w:t>S. 232</w:t>
            </w:r>
          </w:p>
        </w:tc>
      </w:tr>
      <w:tr w:rsidR="00134F65" w:rsidTr="00134F65">
        <w:tc>
          <w:tcPr>
            <w:tcW w:w="4606" w:type="dxa"/>
          </w:tcPr>
          <w:p w:rsidR="00134F65" w:rsidRDefault="00134F65" w:rsidP="00600393">
            <w:pPr>
              <w:rPr>
                <w:rFonts w:ascii="Arial" w:hAnsi="Arial" w:cs="Arial"/>
              </w:rPr>
            </w:pPr>
            <w:r>
              <w:rPr>
                <w:rFonts w:ascii="Arial" w:hAnsi="Arial" w:cs="Arial"/>
              </w:rPr>
              <w:t>Natura Gesamtband</w:t>
            </w:r>
          </w:p>
        </w:tc>
        <w:tc>
          <w:tcPr>
            <w:tcW w:w="4606" w:type="dxa"/>
          </w:tcPr>
          <w:p w:rsidR="00134F65" w:rsidRDefault="00134F65" w:rsidP="00600393">
            <w:pPr>
              <w:rPr>
                <w:rFonts w:ascii="Arial" w:hAnsi="Arial" w:cs="Arial"/>
              </w:rPr>
            </w:pPr>
            <w:r>
              <w:rPr>
                <w:rFonts w:ascii="Arial" w:hAnsi="Arial" w:cs="Arial"/>
              </w:rPr>
              <w:t>S. 174, S. 176, S.197, S. 208</w:t>
            </w:r>
          </w:p>
        </w:tc>
      </w:tr>
      <w:tr w:rsidR="00134F65" w:rsidTr="00134F65">
        <w:tc>
          <w:tcPr>
            <w:tcW w:w="4606" w:type="dxa"/>
          </w:tcPr>
          <w:p w:rsidR="00134F65" w:rsidRDefault="00134F65" w:rsidP="00600393">
            <w:pPr>
              <w:rPr>
                <w:rFonts w:ascii="Arial" w:hAnsi="Arial" w:cs="Arial"/>
              </w:rPr>
            </w:pPr>
            <w:r>
              <w:rPr>
                <w:rFonts w:ascii="Arial" w:hAnsi="Arial" w:cs="Arial"/>
              </w:rPr>
              <w:t>Netzwerk Gesamtband</w:t>
            </w:r>
          </w:p>
        </w:tc>
        <w:tc>
          <w:tcPr>
            <w:tcW w:w="4606" w:type="dxa"/>
          </w:tcPr>
          <w:p w:rsidR="00134F65" w:rsidRDefault="00DF4970" w:rsidP="00600393">
            <w:pPr>
              <w:rPr>
                <w:rFonts w:ascii="Arial" w:hAnsi="Arial" w:cs="Arial"/>
              </w:rPr>
            </w:pPr>
            <w:r>
              <w:rPr>
                <w:rFonts w:ascii="Arial" w:hAnsi="Arial" w:cs="Arial"/>
              </w:rPr>
              <w:t>S, 126-127</w:t>
            </w:r>
          </w:p>
        </w:tc>
      </w:tr>
      <w:tr w:rsidR="00134F65" w:rsidTr="00134F65">
        <w:tc>
          <w:tcPr>
            <w:tcW w:w="4606" w:type="dxa"/>
          </w:tcPr>
          <w:p w:rsidR="00134F65" w:rsidRDefault="00134F65" w:rsidP="00600393">
            <w:pPr>
              <w:rPr>
                <w:rFonts w:ascii="Arial" w:hAnsi="Arial" w:cs="Arial"/>
              </w:rPr>
            </w:pPr>
            <w:r>
              <w:rPr>
                <w:rFonts w:ascii="Arial" w:hAnsi="Arial" w:cs="Arial"/>
              </w:rPr>
              <w:t>Universum BNT</w:t>
            </w:r>
          </w:p>
        </w:tc>
        <w:tc>
          <w:tcPr>
            <w:tcW w:w="4606" w:type="dxa"/>
          </w:tcPr>
          <w:p w:rsidR="00134F65" w:rsidRDefault="00134F65" w:rsidP="00600393">
            <w:pPr>
              <w:rPr>
                <w:rFonts w:ascii="Arial" w:hAnsi="Arial" w:cs="Arial"/>
              </w:rPr>
            </w:pPr>
            <w:r>
              <w:rPr>
                <w:rFonts w:ascii="Arial" w:hAnsi="Arial" w:cs="Arial"/>
              </w:rPr>
              <w:t>S. 86/87, S. 91</w:t>
            </w:r>
          </w:p>
        </w:tc>
      </w:tr>
    </w:tbl>
    <w:p w:rsidR="00134F65" w:rsidRDefault="00134F65" w:rsidP="00600393">
      <w:pPr>
        <w:rPr>
          <w:rFonts w:ascii="Arial" w:hAnsi="Arial" w:cs="Arial"/>
        </w:rPr>
      </w:pPr>
    </w:p>
    <w:p w:rsidR="00DF4970" w:rsidRDefault="00DF4970">
      <w:pPr>
        <w:suppressAutoHyphens w:val="0"/>
        <w:rPr>
          <w:rFonts w:ascii="Arial" w:hAnsi="Arial" w:cs="Arial"/>
          <w:b/>
        </w:rPr>
      </w:pPr>
      <w:r>
        <w:rPr>
          <w:rFonts w:ascii="Arial" w:hAnsi="Arial" w:cs="Arial"/>
          <w:b/>
        </w:rPr>
        <w:br w:type="page"/>
      </w:r>
    </w:p>
    <w:p w:rsidR="00600393" w:rsidRDefault="00B03576" w:rsidP="003074CB">
      <w:pPr>
        <w:rPr>
          <w:rFonts w:ascii="Arial" w:hAnsi="Arial" w:cs="Arial"/>
          <w:b/>
        </w:rPr>
      </w:pPr>
      <w:hyperlink r:id="rId17" w:history="1">
        <w:r w:rsidR="00DF4970" w:rsidRPr="00DF4970">
          <w:rPr>
            <w:rStyle w:val="Hyperlink"/>
            <w:rFonts w:ascii="Arial" w:hAnsi="Arial" w:cs="Arial"/>
            <w:b/>
          </w:rPr>
          <w:t>412_Energieuebertragung</w:t>
        </w:r>
      </w:hyperlink>
      <w:r w:rsidR="00DF4970">
        <w:rPr>
          <w:rFonts w:ascii="Arial" w:hAnsi="Arial" w:cs="Arial"/>
          <w:b/>
        </w:rPr>
        <w:t xml:space="preserve"> (</w:t>
      </w:r>
      <w:r w:rsidR="004A21A9">
        <w:rPr>
          <w:rFonts w:ascii="Arial" w:hAnsi="Arial" w:cs="Arial"/>
          <w:b/>
        </w:rPr>
        <w:t xml:space="preserve">ca. </w:t>
      </w:r>
      <w:r w:rsidR="00DF4970">
        <w:rPr>
          <w:rFonts w:ascii="Arial" w:hAnsi="Arial" w:cs="Arial"/>
          <w:b/>
        </w:rPr>
        <w:t>90 min)</w:t>
      </w:r>
    </w:p>
    <w:p w:rsidR="00673F41" w:rsidRDefault="00673F41" w:rsidP="00DF4970">
      <w:pPr>
        <w:rPr>
          <w:rFonts w:ascii="Arial" w:hAnsi="Arial" w:cs="Arial"/>
          <w:b/>
        </w:rPr>
      </w:pPr>
    </w:p>
    <w:tbl>
      <w:tblPr>
        <w:tblStyle w:val="Tabellenraster"/>
        <w:tblW w:w="0" w:type="auto"/>
        <w:tblLook w:val="04A0" w:firstRow="1" w:lastRow="0" w:firstColumn="1" w:lastColumn="0" w:noHBand="0" w:noVBand="1"/>
      </w:tblPr>
      <w:tblGrid>
        <w:gridCol w:w="4606"/>
        <w:gridCol w:w="4647"/>
      </w:tblGrid>
      <w:tr w:rsidR="00673F41" w:rsidRPr="0090774B" w:rsidTr="003702DE">
        <w:tc>
          <w:tcPr>
            <w:tcW w:w="9212" w:type="dxa"/>
            <w:gridSpan w:val="2"/>
            <w:shd w:val="clear" w:color="auto" w:fill="BFBFBF" w:themeFill="background1" w:themeFillShade="BF"/>
          </w:tcPr>
          <w:p w:rsidR="00673F41" w:rsidRPr="0090774B" w:rsidRDefault="00673F41" w:rsidP="003702DE">
            <w:pPr>
              <w:rPr>
                <w:rFonts w:ascii="Arial" w:hAnsi="Arial" w:cs="Arial"/>
                <w:b/>
              </w:rPr>
            </w:pPr>
            <w:r w:rsidRPr="0090774B">
              <w:rPr>
                <w:rFonts w:ascii="Arial" w:hAnsi="Arial" w:cs="Arial"/>
                <w:b/>
              </w:rPr>
              <w:t>Basismodell: Konzeptbildung</w:t>
            </w:r>
            <w:r>
              <w:rPr>
                <w:rFonts w:ascii="Arial" w:hAnsi="Arial" w:cs="Arial"/>
                <w:b/>
              </w:rPr>
              <w:t xml:space="preserve"> (KB)</w:t>
            </w:r>
          </w:p>
        </w:tc>
      </w:tr>
      <w:tr w:rsidR="00673F41" w:rsidTr="003702DE">
        <w:tc>
          <w:tcPr>
            <w:tcW w:w="4606" w:type="dxa"/>
          </w:tcPr>
          <w:p w:rsidR="00673F41" w:rsidRPr="000D3846" w:rsidRDefault="00673F41" w:rsidP="00673F41">
            <w:pPr>
              <w:pStyle w:val="Listenabsatz"/>
              <w:numPr>
                <w:ilvl w:val="0"/>
                <w:numId w:val="34"/>
              </w:numPr>
              <w:rPr>
                <w:rFonts w:ascii="Arial" w:hAnsi="Arial" w:cs="Arial"/>
              </w:rPr>
            </w:pPr>
            <w:r w:rsidRPr="000D3846">
              <w:rPr>
                <w:rFonts w:ascii="Arial" w:hAnsi="Arial" w:cs="Arial"/>
              </w:rPr>
              <w:t>Bewusstmachen des Vorwissens</w:t>
            </w:r>
          </w:p>
        </w:tc>
        <w:tc>
          <w:tcPr>
            <w:tcW w:w="4606" w:type="dxa"/>
          </w:tcPr>
          <w:p w:rsidR="00DF4970" w:rsidRDefault="00B03576" w:rsidP="003702DE">
            <w:pPr>
              <w:rPr>
                <w:rFonts w:ascii="Arial" w:hAnsi="Arial" w:cs="Arial"/>
              </w:rPr>
            </w:pPr>
            <w:hyperlink r:id="rId18" w:history="1">
              <w:r w:rsidR="00DF4970" w:rsidRPr="00DF4970">
                <w:rPr>
                  <w:rStyle w:val="Hyperlink"/>
                  <w:rFonts w:ascii="Arial" w:hAnsi="Arial" w:cs="Arial"/>
                </w:rPr>
                <w:t>4122_Einstieg_Energieuebertragung.pptx</w:t>
              </w:r>
            </w:hyperlink>
          </w:p>
          <w:p w:rsidR="00673F41" w:rsidRDefault="00936E6D" w:rsidP="003702DE">
            <w:pPr>
              <w:rPr>
                <w:rFonts w:ascii="Arial" w:hAnsi="Arial" w:cs="Arial"/>
              </w:rPr>
            </w:pPr>
            <w:r w:rsidRPr="00936E6D">
              <w:rPr>
                <w:rFonts w:ascii="Arial" w:hAnsi="Arial" w:cs="Arial"/>
              </w:rPr>
              <w:t>Woher kommt die Energie?</w:t>
            </w:r>
            <w:r>
              <w:rPr>
                <w:rFonts w:ascii="Arial" w:hAnsi="Arial" w:cs="Arial"/>
              </w:rPr>
              <w:br/>
            </w:r>
            <w:r w:rsidR="00673F41">
              <w:rPr>
                <w:rFonts w:ascii="Arial" w:hAnsi="Arial" w:cs="Arial"/>
              </w:rPr>
              <w:t>Energie kann gespeichert und übertragen werden</w:t>
            </w:r>
          </w:p>
        </w:tc>
      </w:tr>
      <w:tr w:rsidR="00673F41" w:rsidTr="003702DE">
        <w:tc>
          <w:tcPr>
            <w:tcW w:w="4606" w:type="dxa"/>
          </w:tcPr>
          <w:p w:rsidR="00673F41" w:rsidRPr="000D3846" w:rsidRDefault="00673F41" w:rsidP="00673F41">
            <w:pPr>
              <w:pStyle w:val="Listenabsatz"/>
              <w:numPr>
                <w:ilvl w:val="0"/>
                <w:numId w:val="34"/>
              </w:numPr>
              <w:rPr>
                <w:rFonts w:ascii="Arial" w:hAnsi="Arial" w:cs="Arial"/>
              </w:rPr>
            </w:pPr>
            <w:r w:rsidRPr="000D3846">
              <w:rPr>
                <w:rFonts w:ascii="Arial" w:hAnsi="Arial" w:cs="Arial"/>
              </w:rPr>
              <w:t>Durcharbeiten eines Prototyps</w:t>
            </w:r>
          </w:p>
        </w:tc>
        <w:tc>
          <w:tcPr>
            <w:tcW w:w="4606" w:type="dxa"/>
          </w:tcPr>
          <w:p w:rsidR="00DF4970" w:rsidRDefault="00B03576" w:rsidP="003702DE">
            <w:pPr>
              <w:rPr>
                <w:rFonts w:ascii="Arial" w:hAnsi="Arial" w:cs="Arial"/>
              </w:rPr>
            </w:pPr>
            <w:hyperlink r:id="rId19" w:history="1">
              <w:r w:rsidR="00DF4970" w:rsidRPr="00DF4970">
                <w:rPr>
                  <w:rStyle w:val="Hyperlink"/>
                  <w:rFonts w:ascii="Arial" w:hAnsi="Arial" w:cs="Arial"/>
                </w:rPr>
                <w:t>4123_AB1_Energieuebertragung.docx</w:t>
              </w:r>
            </w:hyperlink>
          </w:p>
          <w:p w:rsidR="00673F41" w:rsidRDefault="00673F41" w:rsidP="003702DE">
            <w:pPr>
              <w:rPr>
                <w:rFonts w:ascii="Arial" w:hAnsi="Arial" w:cs="Arial"/>
              </w:rPr>
            </w:pPr>
            <w:r>
              <w:rPr>
                <w:rFonts w:ascii="Arial" w:hAnsi="Arial" w:cs="Arial"/>
              </w:rPr>
              <w:t>Energieübertragungskette: Kondensator -&gt; E-Motor -&gt; Propeller -&gt; bewegte Luft</w:t>
            </w:r>
          </w:p>
        </w:tc>
      </w:tr>
      <w:tr w:rsidR="00673F41" w:rsidTr="003702DE">
        <w:tc>
          <w:tcPr>
            <w:tcW w:w="4606" w:type="dxa"/>
          </w:tcPr>
          <w:p w:rsidR="00673F41" w:rsidRPr="000D3846" w:rsidRDefault="00673F41" w:rsidP="00673F41">
            <w:pPr>
              <w:pStyle w:val="Listenabsatz"/>
              <w:numPr>
                <w:ilvl w:val="0"/>
                <w:numId w:val="34"/>
              </w:numPr>
              <w:rPr>
                <w:rFonts w:ascii="Arial" w:hAnsi="Arial" w:cs="Arial"/>
              </w:rPr>
            </w:pPr>
            <w:r w:rsidRPr="000D3846">
              <w:rPr>
                <w:rFonts w:ascii="Arial" w:hAnsi="Arial" w:cs="Arial"/>
              </w:rPr>
              <w:t>Beschreibung der wichtigen Merkm</w:t>
            </w:r>
            <w:r w:rsidRPr="000D3846">
              <w:rPr>
                <w:rFonts w:ascii="Arial" w:hAnsi="Arial" w:cs="Arial"/>
              </w:rPr>
              <w:t>a</w:t>
            </w:r>
            <w:r w:rsidRPr="000D3846">
              <w:rPr>
                <w:rFonts w:ascii="Arial" w:hAnsi="Arial" w:cs="Arial"/>
              </w:rPr>
              <w:t>le des neuen Konzepts</w:t>
            </w:r>
          </w:p>
        </w:tc>
        <w:tc>
          <w:tcPr>
            <w:tcW w:w="4606" w:type="dxa"/>
          </w:tcPr>
          <w:p w:rsidR="00DF4970" w:rsidRDefault="00B03576" w:rsidP="003702DE">
            <w:pPr>
              <w:rPr>
                <w:rFonts w:ascii="Arial" w:hAnsi="Arial" w:cs="Arial"/>
              </w:rPr>
            </w:pPr>
            <w:hyperlink r:id="rId20" w:history="1">
              <w:r w:rsidR="00DB12E4">
                <w:rPr>
                  <w:rStyle w:val="Hyperlink"/>
                  <w:rFonts w:ascii="Arial" w:hAnsi="Arial" w:cs="Arial"/>
                </w:rPr>
                <w:t>4104_E-Fluss_Uebertragung_gross.docx</w:t>
              </w:r>
            </w:hyperlink>
          </w:p>
          <w:p w:rsidR="00673F41" w:rsidRDefault="00673F41" w:rsidP="003702DE">
            <w:pPr>
              <w:rPr>
                <w:rFonts w:ascii="Arial" w:hAnsi="Arial" w:cs="Arial"/>
              </w:rPr>
            </w:pPr>
            <w:r>
              <w:rPr>
                <w:rFonts w:ascii="Arial" w:hAnsi="Arial" w:cs="Arial"/>
              </w:rPr>
              <w:t xml:space="preserve">Darstellung Energieflussdiagramm, </w:t>
            </w:r>
            <w:r w:rsidR="00DF4970">
              <w:rPr>
                <w:rFonts w:ascii="Arial" w:hAnsi="Arial" w:cs="Arial"/>
              </w:rPr>
              <w:t xml:space="preserve">(evtl. </w:t>
            </w:r>
            <w:r>
              <w:rPr>
                <w:rFonts w:ascii="Arial" w:hAnsi="Arial" w:cs="Arial"/>
              </w:rPr>
              <w:t>Unterscheidung E-speicher / E-wandler</w:t>
            </w:r>
            <w:r w:rsidR="00DF4970">
              <w:rPr>
                <w:rFonts w:ascii="Arial" w:hAnsi="Arial" w:cs="Arial"/>
              </w:rPr>
              <w:t>)</w:t>
            </w:r>
          </w:p>
        </w:tc>
      </w:tr>
      <w:tr w:rsidR="00673F41" w:rsidTr="003702DE">
        <w:tc>
          <w:tcPr>
            <w:tcW w:w="4606" w:type="dxa"/>
          </w:tcPr>
          <w:p w:rsidR="00673F41" w:rsidRPr="000D3846" w:rsidRDefault="00673F41" w:rsidP="00673F41">
            <w:pPr>
              <w:pStyle w:val="Listenabsatz"/>
              <w:numPr>
                <w:ilvl w:val="0"/>
                <w:numId w:val="34"/>
              </w:numPr>
              <w:rPr>
                <w:rFonts w:ascii="Arial" w:hAnsi="Arial" w:cs="Arial"/>
              </w:rPr>
            </w:pPr>
            <w:r w:rsidRPr="000D3846">
              <w:rPr>
                <w:rFonts w:ascii="Arial" w:hAnsi="Arial" w:cs="Arial"/>
              </w:rPr>
              <w:t>Aktiver Umgang mit dem neuen Ko</w:t>
            </w:r>
            <w:r w:rsidRPr="000D3846">
              <w:rPr>
                <w:rFonts w:ascii="Arial" w:hAnsi="Arial" w:cs="Arial"/>
              </w:rPr>
              <w:t>n</w:t>
            </w:r>
            <w:r w:rsidRPr="000D3846">
              <w:rPr>
                <w:rFonts w:ascii="Arial" w:hAnsi="Arial" w:cs="Arial"/>
              </w:rPr>
              <w:t>zept</w:t>
            </w:r>
          </w:p>
        </w:tc>
        <w:tc>
          <w:tcPr>
            <w:tcW w:w="4606" w:type="dxa"/>
          </w:tcPr>
          <w:p w:rsidR="00DF4970" w:rsidRDefault="00B03576" w:rsidP="00DF4970">
            <w:pPr>
              <w:rPr>
                <w:rFonts w:ascii="Arial" w:hAnsi="Arial" w:cs="Arial"/>
              </w:rPr>
            </w:pPr>
            <w:hyperlink r:id="rId21" w:history="1">
              <w:r w:rsidR="00DF4970" w:rsidRPr="00DF4970">
                <w:rPr>
                  <w:rStyle w:val="Hyperlink"/>
                  <w:rFonts w:ascii="Arial" w:hAnsi="Arial" w:cs="Arial"/>
                </w:rPr>
                <w:t>4124_AB2_Energieuebertragung.docx</w:t>
              </w:r>
            </w:hyperlink>
          </w:p>
          <w:p w:rsidR="00DF4970" w:rsidRDefault="00B03576" w:rsidP="00673F41">
            <w:pPr>
              <w:rPr>
                <w:rFonts w:ascii="Arial" w:hAnsi="Arial" w:cs="Arial"/>
              </w:rPr>
            </w:pPr>
            <w:hyperlink r:id="rId22" w:history="1">
              <w:r w:rsidR="00DB12E4">
                <w:rPr>
                  <w:rStyle w:val="Hyperlink"/>
                  <w:rFonts w:ascii="Arial" w:hAnsi="Arial" w:cs="Arial"/>
                </w:rPr>
                <w:t>4105_E-Fluss_Uebertragung_klein.docx</w:t>
              </w:r>
            </w:hyperlink>
          </w:p>
          <w:p w:rsidR="00673F41" w:rsidRDefault="00673F41" w:rsidP="00673F41">
            <w:pPr>
              <w:rPr>
                <w:rFonts w:ascii="Arial" w:hAnsi="Arial" w:cs="Arial"/>
              </w:rPr>
            </w:pPr>
            <w:r>
              <w:rPr>
                <w:rFonts w:ascii="Arial" w:hAnsi="Arial" w:cs="Arial"/>
              </w:rPr>
              <w:t>Verschiedene EÜKs mit E-flussdiagrammen</w:t>
            </w:r>
          </w:p>
        </w:tc>
      </w:tr>
      <w:tr w:rsidR="00673F41" w:rsidTr="003702DE">
        <w:tc>
          <w:tcPr>
            <w:tcW w:w="4606" w:type="dxa"/>
          </w:tcPr>
          <w:p w:rsidR="00673F41" w:rsidRPr="000D3846" w:rsidRDefault="00673F41" w:rsidP="00673F41">
            <w:pPr>
              <w:pStyle w:val="Listenabsatz"/>
              <w:numPr>
                <w:ilvl w:val="0"/>
                <w:numId w:val="34"/>
              </w:numPr>
              <w:rPr>
                <w:rFonts w:ascii="Arial" w:hAnsi="Arial" w:cs="Arial"/>
              </w:rPr>
            </w:pPr>
            <w:r w:rsidRPr="000D3846">
              <w:rPr>
                <w:rFonts w:ascii="Arial" w:hAnsi="Arial" w:cs="Arial"/>
              </w:rPr>
              <w:t>Anwendung des neuen Konzepts in anderen Kontexten</w:t>
            </w:r>
          </w:p>
        </w:tc>
        <w:tc>
          <w:tcPr>
            <w:tcW w:w="4606" w:type="dxa"/>
          </w:tcPr>
          <w:p w:rsidR="00A425D3" w:rsidRDefault="00B03576" w:rsidP="003702DE">
            <w:pPr>
              <w:rPr>
                <w:rFonts w:ascii="Arial" w:hAnsi="Arial" w:cs="Arial"/>
              </w:rPr>
            </w:pPr>
            <w:hyperlink r:id="rId23" w:history="1">
              <w:r w:rsidR="00A425D3" w:rsidRPr="00A425D3">
                <w:rPr>
                  <w:rStyle w:val="Hyperlink"/>
                  <w:rFonts w:ascii="Arial" w:hAnsi="Arial" w:cs="Arial"/>
                </w:rPr>
                <w:t>4125_AB3_Energieuebertragung.docx</w:t>
              </w:r>
            </w:hyperlink>
          </w:p>
          <w:p w:rsidR="00673F41" w:rsidRDefault="00673F41" w:rsidP="003702DE">
            <w:pPr>
              <w:rPr>
                <w:rFonts w:ascii="Arial" w:hAnsi="Arial" w:cs="Arial"/>
              </w:rPr>
            </w:pPr>
            <w:r>
              <w:rPr>
                <w:rFonts w:ascii="Arial" w:hAnsi="Arial" w:cs="Arial"/>
              </w:rPr>
              <w:t>Energieversorgung: fossile und regenerative Energieträger</w:t>
            </w:r>
          </w:p>
        </w:tc>
      </w:tr>
    </w:tbl>
    <w:p w:rsidR="00673F41" w:rsidRDefault="00673F41" w:rsidP="003074CB">
      <w:pPr>
        <w:rPr>
          <w:rFonts w:ascii="Arial" w:hAnsi="Arial" w:cs="Arial"/>
          <w:b/>
        </w:rPr>
      </w:pPr>
    </w:p>
    <w:p w:rsidR="00F45323" w:rsidRDefault="00F45323" w:rsidP="00F45323">
      <w:pPr>
        <w:rPr>
          <w:rFonts w:ascii="Arial" w:hAnsi="Arial" w:cs="Arial"/>
          <w:b/>
        </w:rPr>
      </w:pPr>
    </w:p>
    <w:tbl>
      <w:tblPr>
        <w:tblStyle w:val="Tabellenraster"/>
        <w:tblW w:w="0" w:type="auto"/>
        <w:tblLook w:val="04A0" w:firstRow="1" w:lastRow="0" w:firstColumn="1" w:lastColumn="0" w:noHBand="0" w:noVBand="1"/>
      </w:tblPr>
      <w:tblGrid>
        <w:gridCol w:w="4606"/>
        <w:gridCol w:w="4606"/>
      </w:tblGrid>
      <w:tr w:rsidR="00F45323" w:rsidTr="00285EC9">
        <w:tc>
          <w:tcPr>
            <w:tcW w:w="9212" w:type="dxa"/>
            <w:gridSpan w:val="2"/>
            <w:shd w:val="clear" w:color="auto" w:fill="BFBFBF" w:themeFill="background1" w:themeFillShade="BF"/>
          </w:tcPr>
          <w:p w:rsidR="00F45323" w:rsidRPr="00DF4970" w:rsidRDefault="00F45323" w:rsidP="00285EC9">
            <w:pPr>
              <w:rPr>
                <w:rFonts w:ascii="Arial" w:hAnsi="Arial" w:cs="Arial"/>
                <w:b/>
              </w:rPr>
            </w:pPr>
            <w:r>
              <w:rPr>
                <w:rFonts w:ascii="Arial" w:hAnsi="Arial" w:cs="Arial"/>
                <w:b/>
              </w:rPr>
              <w:t>Schulbücher</w:t>
            </w:r>
          </w:p>
        </w:tc>
      </w:tr>
      <w:tr w:rsidR="00F45323" w:rsidTr="00285EC9">
        <w:tc>
          <w:tcPr>
            <w:tcW w:w="4606" w:type="dxa"/>
          </w:tcPr>
          <w:p w:rsidR="00F45323" w:rsidRDefault="00F45323" w:rsidP="00285EC9">
            <w:pPr>
              <w:rPr>
                <w:rFonts w:ascii="Arial" w:hAnsi="Arial" w:cs="Arial"/>
              </w:rPr>
            </w:pPr>
            <w:r>
              <w:rPr>
                <w:rFonts w:ascii="Arial" w:hAnsi="Arial" w:cs="Arial"/>
              </w:rPr>
              <w:t>Fokus BNT</w:t>
            </w:r>
          </w:p>
        </w:tc>
        <w:tc>
          <w:tcPr>
            <w:tcW w:w="4606" w:type="dxa"/>
          </w:tcPr>
          <w:p w:rsidR="00F45323" w:rsidRDefault="00F45323" w:rsidP="00285EC9">
            <w:pPr>
              <w:rPr>
                <w:rFonts w:ascii="Arial" w:hAnsi="Arial" w:cs="Arial"/>
              </w:rPr>
            </w:pPr>
            <w:r>
              <w:rPr>
                <w:rFonts w:ascii="Arial" w:hAnsi="Arial" w:cs="Arial"/>
              </w:rPr>
              <w:t>S. 230</w:t>
            </w:r>
          </w:p>
        </w:tc>
      </w:tr>
      <w:tr w:rsidR="00F45323" w:rsidTr="00285EC9">
        <w:tc>
          <w:tcPr>
            <w:tcW w:w="4606" w:type="dxa"/>
          </w:tcPr>
          <w:p w:rsidR="00F45323" w:rsidRDefault="00F45323" w:rsidP="00285EC9">
            <w:pPr>
              <w:rPr>
                <w:rFonts w:ascii="Arial" w:hAnsi="Arial" w:cs="Arial"/>
              </w:rPr>
            </w:pPr>
            <w:r>
              <w:rPr>
                <w:rFonts w:ascii="Arial" w:hAnsi="Arial" w:cs="Arial"/>
              </w:rPr>
              <w:t>Natura Gesamtband</w:t>
            </w:r>
          </w:p>
        </w:tc>
        <w:tc>
          <w:tcPr>
            <w:tcW w:w="4606" w:type="dxa"/>
          </w:tcPr>
          <w:p w:rsidR="00F45323" w:rsidRDefault="00F45323" w:rsidP="00285EC9">
            <w:pPr>
              <w:rPr>
                <w:rFonts w:ascii="Arial" w:hAnsi="Arial" w:cs="Arial"/>
              </w:rPr>
            </w:pPr>
            <w:r>
              <w:rPr>
                <w:rFonts w:ascii="Arial" w:hAnsi="Arial" w:cs="Arial"/>
              </w:rPr>
              <w:t>S. 176, S. 256</w:t>
            </w:r>
          </w:p>
        </w:tc>
      </w:tr>
      <w:tr w:rsidR="00F45323" w:rsidTr="00285EC9">
        <w:tc>
          <w:tcPr>
            <w:tcW w:w="4606" w:type="dxa"/>
          </w:tcPr>
          <w:p w:rsidR="00F45323" w:rsidRDefault="00F45323" w:rsidP="00285EC9">
            <w:pPr>
              <w:rPr>
                <w:rFonts w:ascii="Arial" w:hAnsi="Arial" w:cs="Arial"/>
              </w:rPr>
            </w:pPr>
            <w:r>
              <w:rPr>
                <w:rFonts w:ascii="Arial" w:hAnsi="Arial" w:cs="Arial"/>
              </w:rPr>
              <w:t>Netzwerk Gesamtband</w:t>
            </w:r>
          </w:p>
        </w:tc>
        <w:tc>
          <w:tcPr>
            <w:tcW w:w="4606" w:type="dxa"/>
          </w:tcPr>
          <w:p w:rsidR="00F45323" w:rsidRDefault="00F45323" w:rsidP="00285EC9">
            <w:pPr>
              <w:rPr>
                <w:rFonts w:ascii="Arial" w:hAnsi="Arial" w:cs="Arial"/>
              </w:rPr>
            </w:pPr>
            <w:r>
              <w:rPr>
                <w:rFonts w:ascii="Arial" w:hAnsi="Arial" w:cs="Arial"/>
              </w:rPr>
              <w:t>S. 128, S. 131</w:t>
            </w:r>
          </w:p>
        </w:tc>
      </w:tr>
      <w:tr w:rsidR="00F45323" w:rsidTr="00285EC9">
        <w:tc>
          <w:tcPr>
            <w:tcW w:w="4606" w:type="dxa"/>
          </w:tcPr>
          <w:p w:rsidR="00F45323" w:rsidRDefault="00F45323" w:rsidP="00285EC9">
            <w:pPr>
              <w:rPr>
                <w:rFonts w:ascii="Arial" w:hAnsi="Arial" w:cs="Arial"/>
              </w:rPr>
            </w:pPr>
            <w:r>
              <w:rPr>
                <w:rFonts w:ascii="Arial" w:hAnsi="Arial" w:cs="Arial"/>
              </w:rPr>
              <w:t>Universum BNT</w:t>
            </w:r>
          </w:p>
        </w:tc>
        <w:tc>
          <w:tcPr>
            <w:tcW w:w="4606" w:type="dxa"/>
          </w:tcPr>
          <w:p w:rsidR="00F45323" w:rsidRDefault="00F45323" w:rsidP="00285EC9">
            <w:pPr>
              <w:rPr>
                <w:rFonts w:ascii="Arial" w:hAnsi="Arial" w:cs="Arial"/>
              </w:rPr>
            </w:pPr>
            <w:r>
              <w:rPr>
                <w:rFonts w:ascii="Arial" w:hAnsi="Arial" w:cs="Arial"/>
              </w:rPr>
              <w:t>S. 88, S. 91, S. 96/97; S. 99</w:t>
            </w:r>
          </w:p>
        </w:tc>
      </w:tr>
    </w:tbl>
    <w:p w:rsidR="00673F41" w:rsidRPr="009E248B" w:rsidRDefault="00673F41" w:rsidP="003074CB">
      <w:pPr>
        <w:rPr>
          <w:rFonts w:ascii="Arial" w:hAnsi="Arial" w:cs="Arial"/>
        </w:rPr>
      </w:pPr>
    </w:p>
    <w:sectPr w:rsidR="00673F41" w:rsidRPr="009E248B">
      <w:headerReference w:type="default" r:id="rId24"/>
      <w:footerReference w:type="default" r:id="rId25"/>
      <w:pgSz w:w="11906" w:h="16838"/>
      <w:pgMar w:top="1417" w:right="1417" w:bottom="1134" w:left="1417" w:header="708" w:footer="708"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576" w:rsidRDefault="00B03576" w:rsidP="005A45C8">
      <w:r>
        <w:separator/>
      </w:r>
    </w:p>
  </w:endnote>
  <w:endnote w:type="continuationSeparator" w:id="0">
    <w:p w:rsidR="00B03576" w:rsidRDefault="00B03576" w:rsidP="005A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C8" w:rsidRPr="00B8078F" w:rsidRDefault="00010732" w:rsidP="00144B9C">
    <w:pPr>
      <w:pStyle w:val="Fuzeile"/>
      <w:rPr>
        <w:rFonts w:ascii="Arial" w:hAnsi="Arial" w:cs="Arial"/>
        <w:color w:val="999999"/>
        <w:sz w:val="18"/>
      </w:rPr>
    </w:pPr>
    <w:r w:rsidRPr="00B8078F">
      <w:rPr>
        <w:rFonts w:ascii="Arial" w:hAnsi="Arial" w:cs="Arial"/>
        <w:color w:val="999999"/>
        <w:sz w:val="18"/>
      </w:rPr>
      <w:t>ZPG BNT</w:t>
    </w:r>
    <w:r w:rsidR="005605CE">
      <w:rPr>
        <w:rFonts w:ascii="Arial" w:hAnsi="Arial" w:cs="Arial"/>
        <w:color w:val="999999"/>
        <w:sz w:val="18"/>
      </w:rPr>
      <w:t xml:space="preserve"> 2017</w:t>
    </w:r>
    <w:r w:rsidR="00144B9C" w:rsidRPr="00B8078F">
      <w:rPr>
        <w:rFonts w:ascii="Arial" w:hAnsi="Arial" w:cs="Arial"/>
        <w:color w:val="999999"/>
        <w:sz w:val="18"/>
      </w:rPr>
      <w:tab/>
    </w:r>
    <w:r w:rsidR="00144B9C" w:rsidRPr="00B8078F">
      <w:rPr>
        <w:rFonts w:ascii="Arial" w:hAnsi="Arial" w:cs="Arial"/>
        <w:color w:val="999999"/>
        <w:sz w:val="18"/>
      </w:rPr>
      <w:tab/>
    </w:r>
    <w:r w:rsidRPr="00B8078F">
      <w:rPr>
        <w:rFonts w:ascii="Arial" w:hAnsi="Arial" w:cs="Arial"/>
        <w:color w:val="999999"/>
        <w:sz w:val="18"/>
      </w:rPr>
      <w:fldChar w:fldCharType="begin"/>
    </w:r>
    <w:r w:rsidRPr="00B8078F">
      <w:rPr>
        <w:rFonts w:ascii="Arial" w:hAnsi="Arial" w:cs="Arial"/>
        <w:color w:val="999999"/>
        <w:sz w:val="18"/>
      </w:rPr>
      <w:instrText xml:space="preserve"> FILENAME   \* MERGEFORMAT </w:instrText>
    </w:r>
    <w:r w:rsidRPr="00B8078F">
      <w:rPr>
        <w:rFonts w:ascii="Arial" w:hAnsi="Arial" w:cs="Arial"/>
        <w:color w:val="999999"/>
        <w:sz w:val="18"/>
      </w:rPr>
      <w:fldChar w:fldCharType="separate"/>
    </w:r>
    <w:r w:rsidR="00134F65" w:rsidRPr="00B8078F">
      <w:rPr>
        <w:rFonts w:ascii="Arial" w:hAnsi="Arial" w:cs="Arial"/>
        <w:noProof/>
        <w:color w:val="999999"/>
        <w:sz w:val="18"/>
      </w:rPr>
      <w:t>4102_Planungshilfen.docx</w:t>
    </w:r>
    <w:r w:rsidRPr="00B8078F">
      <w:rPr>
        <w:rFonts w:ascii="Arial" w:hAnsi="Arial" w:cs="Arial"/>
        <w:color w:val="999999"/>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576" w:rsidRDefault="00B03576" w:rsidP="005A45C8">
      <w:r>
        <w:separator/>
      </w:r>
    </w:p>
  </w:footnote>
  <w:footnote w:type="continuationSeparator" w:id="0">
    <w:p w:rsidR="00B03576" w:rsidRDefault="00B03576" w:rsidP="005A45C8">
      <w:r>
        <w:continuationSeparator/>
      </w:r>
    </w:p>
  </w:footnote>
  <w:footnote w:id="1">
    <w:p w:rsidR="00AA173F" w:rsidRPr="00AA173F" w:rsidRDefault="00AA173F">
      <w:pPr>
        <w:pStyle w:val="Funotentext"/>
        <w:rPr>
          <w:rFonts w:ascii="Arial" w:hAnsi="Arial" w:cs="Arial"/>
        </w:rPr>
      </w:pPr>
      <w:r w:rsidRPr="00AA173F">
        <w:rPr>
          <w:rStyle w:val="Funotenzeichen"/>
          <w:rFonts w:ascii="Arial" w:hAnsi="Arial" w:cs="Arial"/>
        </w:rPr>
        <w:footnoteRef/>
      </w:r>
      <w:r w:rsidRPr="00AA173F">
        <w:rPr>
          <w:rFonts w:ascii="Arial" w:hAnsi="Arial" w:cs="Arial"/>
        </w:rPr>
        <w:t xml:space="preserve"> Die empirischen Ergebnisse beziehen sich </w:t>
      </w:r>
      <w:r>
        <w:rPr>
          <w:rFonts w:ascii="Arial" w:hAnsi="Arial" w:cs="Arial"/>
        </w:rPr>
        <w:t>auf den Physikunterricht, lassen sich aber in ähnlicher Weise auf den naturwissenschaftlichen Unterricht verallgemeinern.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BAD" w:rsidRPr="00FC6BAD" w:rsidRDefault="00673F41" w:rsidP="00FC6BAD">
    <w:pPr>
      <w:pStyle w:val="Kopfzeile"/>
      <w:pBdr>
        <w:bottom w:val="single" w:sz="4" w:space="1" w:color="auto"/>
      </w:pBdr>
      <w:rPr>
        <w:rFonts w:ascii="Arial" w:hAnsi="Arial" w:cs="Arial"/>
        <w:b/>
      </w:rPr>
    </w:pPr>
    <w:r>
      <w:rPr>
        <w:rFonts w:ascii="Arial" w:hAnsi="Arial" w:cs="Arial"/>
        <w:b/>
      </w:rPr>
      <w:t>41</w:t>
    </w:r>
    <w:r w:rsidR="00144B9C">
      <w:rPr>
        <w:rFonts w:ascii="Arial" w:hAnsi="Arial" w:cs="Arial"/>
        <w:b/>
      </w:rPr>
      <w:t>02</w:t>
    </w:r>
    <w:r w:rsidR="00501B3D">
      <w:rPr>
        <w:rFonts w:ascii="Arial" w:hAnsi="Arial" w:cs="Arial"/>
        <w:b/>
      </w:rPr>
      <w:t xml:space="preserve"> Planungshilfen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lowerLetter"/>
      <w:lvlText w:val="%1)"/>
      <w:lvlJc w:val="left"/>
      <w:pPr>
        <w:tabs>
          <w:tab w:val="num" w:pos="567"/>
        </w:tabs>
        <w:ind w:left="567" w:hanging="284"/>
      </w:pPr>
    </w:lvl>
    <w:lvl w:ilvl="1">
      <w:start w:val="1"/>
      <w:numFmt w:val="lowerLetter"/>
      <w:lvlText w:val="%2)"/>
      <w:lvlJc w:val="left"/>
      <w:pPr>
        <w:tabs>
          <w:tab w:val="num" w:pos="567"/>
        </w:tabs>
        <w:ind w:left="567" w:hanging="284"/>
      </w:pPr>
    </w:lvl>
    <w:lvl w:ilvl="2">
      <w:start w:val="1"/>
      <w:numFmt w:val="lowerLetter"/>
      <w:lvlText w:val="%3)"/>
      <w:lvlJc w:val="left"/>
      <w:pPr>
        <w:tabs>
          <w:tab w:val="num" w:pos="567"/>
        </w:tabs>
        <w:ind w:left="567" w:hanging="284"/>
      </w:pPr>
    </w:lvl>
    <w:lvl w:ilvl="3">
      <w:start w:val="1"/>
      <w:numFmt w:val="lowerLetter"/>
      <w:lvlText w:val="%4)"/>
      <w:lvlJc w:val="left"/>
      <w:pPr>
        <w:tabs>
          <w:tab w:val="num" w:pos="567"/>
        </w:tabs>
        <w:ind w:left="567" w:hanging="284"/>
      </w:pPr>
    </w:lvl>
    <w:lvl w:ilvl="4">
      <w:start w:val="1"/>
      <w:numFmt w:val="lowerLetter"/>
      <w:lvlText w:val="%5)"/>
      <w:lvlJc w:val="left"/>
      <w:pPr>
        <w:tabs>
          <w:tab w:val="num" w:pos="567"/>
        </w:tabs>
        <w:ind w:left="567" w:hanging="284"/>
      </w:pPr>
    </w:lvl>
    <w:lvl w:ilvl="5">
      <w:start w:val="1"/>
      <w:numFmt w:val="lowerLetter"/>
      <w:lvlText w:val="%6)"/>
      <w:lvlJc w:val="left"/>
      <w:pPr>
        <w:tabs>
          <w:tab w:val="num" w:pos="567"/>
        </w:tabs>
        <w:ind w:left="567" w:hanging="284"/>
      </w:pPr>
    </w:lvl>
    <w:lvl w:ilvl="6">
      <w:start w:val="1"/>
      <w:numFmt w:val="lowerLetter"/>
      <w:lvlText w:val="%7)"/>
      <w:lvlJc w:val="left"/>
      <w:pPr>
        <w:tabs>
          <w:tab w:val="num" w:pos="567"/>
        </w:tabs>
        <w:ind w:left="567" w:hanging="284"/>
      </w:pPr>
    </w:lvl>
    <w:lvl w:ilvl="7">
      <w:start w:val="1"/>
      <w:numFmt w:val="lowerLetter"/>
      <w:lvlText w:val="%8)"/>
      <w:lvlJc w:val="left"/>
      <w:pPr>
        <w:tabs>
          <w:tab w:val="num" w:pos="567"/>
        </w:tabs>
        <w:ind w:left="567" w:hanging="284"/>
      </w:pPr>
    </w:lvl>
    <w:lvl w:ilvl="8">
      <w:start w:val="1"/>
      <w:numFmt w:val="lowerLetter"/>
      <w:lvlText w:val="%9)"/>
      <w:lvlJc w:val="left"/>
      <w:pPr>
        <w:tabs>
          <w:tab w:val="num" w:pos="567"/>
        </w:tabs>
        <w:ind w:left="567" w:hanging="284"/>
      </w:pPr>
    </w:lvl>
  </w:abstractNum>
  <w:abstractNum w:abstractNumId="2">
    <w:nsid w:val="00000003"/>
    <w:multiLevelType w:val="multilevel"/>
    <w:tmpl w:val="00000003"/>
    <w:lvl w:ilvl="0">
      <w:start w:val="1"/>
      <w:numFmt w:val="lowerLetter"/>
      <w:lvlText w:val="%1)"/>
      <w:lvlJc w:val="left"/>
      <w:pPr>
        <w:tabs>
          <w:tab w:val="num" w:pos="567"/>
        </w:tabs>
        <w:ind w:left="567" w:hanging="284"/>
      </w:pPr>
    </w:lvl>
    <w:lvl w:ilvl="1">
      <w:start w:val="1"/>
      <w:numFmt w:val="lowerLetter"/>
      <w:lvlText w:val="%2)"/>
      <w:lvlJc w:val="left"/>
      <w:pPr>
        <w:tabs>
          <w:tab w:val="num" w:pos="567"/>
        </w:tabs>
        <w:ind w:left="567" w:hanging="284"/>
      </w:pPr>
    </w:lvl>
    <w:lvl w:ilvl="2">
      <w:start w:val="1"/>
      <w:numFmt w:val="lowerLetter"/>
      <w:lvlText w:val="%3)"/>
      <w:lvlJc w:val="left"/>
      <w:pPr>
        <w:tabs>
          <w:tab w:val="num" w:pos="567"/>
        </w:tabs>
        <w:ind w:left="567" w:hanging="284"/>
      </w:pPr>
    </w:lvl>
    <w:lvl w:ilvl="3">
      <w:start w:val="1"/>
      <w:numFmt w:val="lowerLetter"/>
      <w:lvlText w:val="%4)"/>
      <w:lvlJc w:val="left"/>
      <w:pPr>
        <w:tabs>
          <w:tab w:val="num" w:pos="567"/>
        </w:tabs>
        <w:ind w:left="567" w:hanging="284"/>
      </w:pPr>
    </w:lvl>
    <w:lvl w:ilvl="4">
      <w:start w:val="1"/>
      <w:numFmt w:val="lowerLetter"/>
      <w:lvlText w:val="%5)"/>
      <w:lvlJc w:val="left"/>
      <w:pPr>
        <w:tabs>
          <w:tab w:val="num" w:pos="567"/>
        </w:tabs>
        <w:ind w:left="567" w:hanging="284"/>
      </w:pPr>
    </w:lvl>
    <w:lvl w:ilvl="5">
      <w:start w:val="1"/>
      <w:numFmt w:val="lowerLetter"/>
      <w:lvlText w:val="%6)"/>
      <w:lvlJc w:val="left"/>
      <w:pPr>
        <w:tabs>
          <w:tab w:val="num" w:pos="567"/>
        </w:tabs>
        <w:ind w:left="567" w:hanging="284"/>
      </w:pPr>
    </w:lvl>
    <w:lvl w:ilvl="6">
      <w:start w:val="1"/>
      <w:numFmt w:val="lowerLetter"/>
      <w:lvlText w:val="%7)"/>
      <w:lvlJc w:val="left"/>
      <w:pPr>
        <w:tabs>
          <w:tab w:val="num" w:pos="567"/>
        </w:tabs>
        <w:ind w:left="567" w:hanging="284"/>
      </w:pPr>
    </w:lvl>
    <w:lvl w:ilvl="7">
      <w:start w:val="1"/>
      <w:numFmt w:val="lowerLetter"/>
      <w:lvlText w:val="%8)"/>
      <w:lvlJc w:val="left"/>
      <w:pPr>
        <w:tabs>
          <w:tab w:val="num" w:pos="567"/>
        </w:tabs>
        <w:ind w:left="567" w:hanging="284"/>
      </w:pPr>
    </w:lvl>
    <w:lvl w:ilvl="8">
      <w:start w:val="1"/>
      <w:numFmt w:val="lowerLetter"/>
      <w:lvlText w:val="%9)"/>
      <w:lvlJc w:val="left"/>
      <w:pPr>
        <w:tabs>
          <w:tab w:val="num" w:pos="567"/>
        </w:tabs>
        <w:ind w:left="567" w:hanging="284"/>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000005"/>
    <w:multiLevelType w:val="multilevel"/>
    <w:tmpl w:val="00000005"/>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7C668BA"/>
    <w:multiLevelType w:val="hybridMultilevel"/>
    <w:tmpl w:val="F7B6A6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0CB40E0A"/>
    <w:multiLevelType w:val="hybridMultilevel"/>
    <w:tmpl w:val="8FEE2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03566DF"/>
    <w:multiLevelType w:val="hybridMultilevel"/>
    <w:tmpl w:val="ACB8967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10937CC9"/>
    <w:multiLevelType w:val="hybridMultilevel"/>
    <w:tmpl w:val="ED7AF0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11A05511"/>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15330A96"/>
    <w:multiLevelType w:val="hybridMultilevel"/>
    <w:tmpl w:val="ACB8967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183B479C"/>
    <w:multiLevelType w:val="hybridMultilevel"/>
    <w:tmpl w:val="CB96C19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19063139"/>
    <w:multiLevelType w:val="hybridMultilevel"/>
    <w:tmpl w:val="3CC26C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1D160A17"/>
    <w:multiLevelType w:val="hybridMultilevel"/>
    <w:tmpl w:val="9FD41B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0FD4019"/>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65127D8"/>
    <w:multiLevelType w:val="hybridMultilevel"/>
    <w:tmpl w:val="70A87E68"/>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2A4609BD"/>
    <w:multiLevelType w:val="hybridMultilevel"/>
    <w:tmpl w:val="7FC05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DF664A9"/>
    <w:multiLevelType w:val="hybridMultilevel"/>
    <w:tmpl w:val="F6A23E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DFB2118"/>
    <w:multiLevelType w:val="hybridMultilevel"/>
    <w:tmpl w:val="9C666484"/>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2F272CFE"/>
    <w:multiLevelType w:val="hybridMultilevel"/>
    <w:tmpl w:val="88D828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32D84DFF"/>
    <w:multiLevelType w:val="hybridMultilevel"/>
    <w:tmpl w:val="FC96B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3B32197"/>
    <w:multiLevelType w:val="hybridMultilevel"/>
    <w:tmpl w:val="A7D400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38E31714"/>
    <w:multiLevelType w:val="hybridMultilevel"/>
    <w:tmpl w:val="2304A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F765991"/>
    <w:multiLevelType w:val="hybridMultilevel"/>
    <w:tmpl w:val="9E163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15D5E02"/>
    <w:multiLevelType w:val="hybridMultilevel"/>
    <w:tmpl w:val="8C04D9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42BE2A29"/>
    <w:multiLevelType w:val="hybridMultilevel"/>
    <w:tmpl w:val="A0EE6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34E4233"/>
    <w:multiLevelType w:val="hybridMultilevel"/>
    <w:tmpl w:val="A2DC3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4E00585"/>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54D24431"/>
    <w:multiLevelType w:val="hybridMultilevel"/>
    <w:tmpl w:val="A8AE9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5584CBF"/>
    <w:multiLevelType w:val="hybridMultilevel"/>
    <w:tmpl w:val="B9E894A4"/>
    <w:lvl w:ilvl="0" w:tplc="09D4606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56CA4B3A"/>
    <w:multiLevelType w:val="hybridMultilevel"/>
    <w:tmpl w:val="7DEE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77B60F6"/>
    <w:multiLevelType w:val="hybridMultilevel"/>
    <w:tmpl w:val="7BFE42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58627463"/>
    <w:multiLevelType w:val="hybridMultilevel"/>
    <w:tmpl w:val="123AB23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3">
    <w:nsid w:val="5AD84CA8"/>
    <w:multiLevelType w:val="hybridMultilevel"/>
    <w:tmpl w:val="0B92612E"/>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5FFC1406"/>
    <w:multiLevelType w:val="hybridMultilevel"/>
    <w:tmpl w:val="A6FA5B14"/>
    <w:lvl w:ilvl="0" w:tplc="DCB8228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5">
    <w:nsid w:val="66F17158"/>
    <w:multiLevelType w:val="hybridMultilevel"/>
    <w:tmpl w:val="2780A94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6">
    <w:nsid w:val="6D09331A"/>
    <w:multiLevelType w:val="hybridMultilevel"/>
    <w:tmpl w:val="3E26A59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nsid w:val="72EE5749"/>
    <w:multiLevelType w:val="hybridMultilevel"/>
    <w:tmpl w:val="9BC0B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D364423"/>
    <w:multiLevelType w:val="hybridMultilevel"/>
    <w:tmpl w:val="71B21EE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9">
    <w:nsid w:val="7D7B2878"/>
    <w:multiLevelType w:val="hybridMultilevel"/>
    <w:tmpl w:val="78DE546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2"/>
  </w:num>
  <w:num w:numId="7">
    <w:abstractNumId w:val="34"/>
  </w:num>
  <w:num w:numId="8">
    <w:abstractNumId w:val="38"/>
  </w:num>
  <w:num w:numId="9">
    <w:abstractNumId w:val="15"/>
  </w:num>
  <w:num w:numId="10">
    <w:abstractNumId w:val="18"/>
  </w:num>
  <w:num w:numId="11">
    <w:abstractNumId w:val="33"/>
  </w:num>
  <w:num w:numId="12">
    <w:abstractNumId w:val="35"/>
  </w:num>
  <w:num w:numId="13">
    <w:abstractNumId w:val="12"/>
  </w:num>
  <w:num w:numId="14">
    <w:abstractNumId w:val="36"/>
  </w:num>
  <w:num w:numId="15">
    <w:abstractNumId w:val="39"/>
  </w:num>
  <w:num w:numId="16">
    <w:abstractNumId w:val="25"/>
  </w:num>
  <w:num w:numId="17">
    <w:abstractNumId w:val="28"/>
  </w:num>
  <w:num w:numId="18">
    <w:abstractNumId w:val="20"/>
  </w:num>
  <w:num w:numId="19">
    <w:abstractNumId w:val="26"/>
  </w:num>
  <w:num w:numId="20">
    <w:abstractNumId w:val="6"/>
  </w:num>
  <w:num w:numId="21">
    <w:abstractNumId w:val="21"/>
  </w:num>
  <w:num w:numId="22">
    <w:abstractNumId w:val="24"/>
  </w:num>
  <w:num w:numId="23">
    <w:abstractNumId w:val="31"/>
  </w:num>
  <w:num w:numId="24">
    <w:abstractNumId w:val="7"/>
  </w:num>
  <w:num w:numId="25">
    <w:abstractNumId w:val="11"/>
  </w:num>
  <w:num w:numId="26">
    <w:abstractNumId w:val="27"/>
  </w:num>
  <w:num w:numId="27">
    <w:abstractNumId w:val="9"/>
  </w:num>
  <w:num w:numId="28">
    <w:abstractNumId w:val="29"/>
  </w:num>
  <w:num w:numId="29">
    <w:abstractNumId w:val="14"/>
  </w:num>
  <w:num w:numId="30">
    <w:abstractNumId w:val="8"/>
  </w:num>
  <w:num w:numId="31">
    <w:abstractNumId w:val="13"/>
  </w:num>
  <w:num w:numId="32">
    <w:abstractNumId w:val="19"/>
  </w:num>
  <w:num w:numId="33">
    <w:abstractNumId w:val="5"/>
  </w:num>
  <w:num w:numId="34">
    <w:abstractNumId w:val="10"/>
  </w:num>
  <w:num w:numId="35">
    <w:abstractNumId w:val="17"/>
  </w:num>
  <w:num w:numId="36">
    <w:abstractNumId w:val="22"/>
  </w:num>
  <w:num w:numId="37">
    <w:abstractNumId w:val="30"/>
  </w:num>
  <w:num w:numId="38">
    <w:abstractNumId w:val="37"/>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9E"/>
    <w:rsid w:val="00010732"/>
    <w:rsid w:val="00033D71"/>
    <w:rsid w:val="00052D4B"/>
    <w:rsid w:val="00095F7B"/>
    <w:rsid w:val="000D3846"/>
    <w:rsid w:val="000E3C08"/>
    <w:rsid w:val="001219E3"/>
    <w:rsid w:val="0013107F"/>
    <w:rsid w:val="001315F3"/>
    <w:rsid w:val="00134F65"/>
    <w:rsid w:val="00144B9C"/>
    <w:rsid w:val="0014526B"/>
    <w:rsid w:val="001529CB"/>
    <w:rsid w:val="00152A06"/>
    <w:rsid w:val="001610E4"/>
    <w:rsid w:val="001714C5"/>
    <w:rsid w:val="001F734F"/>
    <w:rsid w:val="00211A06"/>
    <w:rsid w:val="00247833"/>
    <w:rsid w:val="002C4FFA"/>
    <w:rsid w:val="002C6D81"/>
    <w:rsid w:val="002E3FBC"/>
    <w:rsid w:val="0030422B"/>
    <w:rsid w:val="003059B8"/>
    <w:rsid w:val="003074CB"/>
    <w:rsid w:val="00325440"/>
    <w:rsid w:val="00333A7E"/>
    <w:rsid w:val="00380B02"/>
    <w:rsid w:val="00381CAA"/>
    <w:rsid w:val="00392692"/>
    <w:rsid w:val="003B624D"/>
    <w:rsid w:val="003B6553"/>
    <w:rsid w:val="003F358E"/>
    <w:rsid w:val="00403567"/>
    <w:rsid w:val="00406A00"/>
    <w:rsid w:val="00412C7D"/>
    <w:rsid w:val="00451EBC"/>
    <w:rsid w:val="004627DD"/>
    <w:rsid w:val="00466356"/>
    <w:rsid w:val="00494001"/>
    <w:rsid w:val="004A022E"/>
    <w:rsid w:val="004A21A9"/>
    <w:rsid w:val="004A757B"/>
    <w:rsid w:val="00501B3D"/>
    <w:rsid w:val="00547A68"/>
    <w:rsid w:val="005605CE"/>
    <w:rsid w:val="00584753"/>
    <w:rsid w:val="005A45C8"/>
    <w:rsid w:val="005D21CF"/>
    <w:rsid w:val="00600393"/>
    <w:rsid w:val="0065655B"/>
    <w:rsid w:val="00671EDE"/>
    <w:rsid w:val="00673F41"/>
    <w:rsid w:val="006838D8"/>
    <w:rsid w:val="006901A8"/>
    <w:rsid w:val="006925F9"/>
    <w:rsid w:val="006A4D9F"/>
    <w:rsid w:val="006C27CB"/>
    <w:rsid w:val="006E0072"/>
    <w:rsid w:val="006E5C15"/>
    <w:rsid w:val="00710404"/>
    <w:rsid w:val="0071409E"/>
    <w:rsid w:val="00785C08"/>
    <w:rsid w:val="007A6566"/>
    <w:rsid w:val="007D0F4F"/>
    <w:rsid w:val="007E6278"/>
    <w:rsid w:val="00824D17"/>
    <w:rsid w:val="0083225F"/>
    <w:rsid w:val="008839C5"/>
    <w:rsid w:val="00897120"/>
    <w:rsid w:val="008A0672"/>
    <w:rsid w:val="008C4654"/>
    <w:rsid w:val="0090774B"/>
    <w:rsid w:val="00913CFF"/>
    <w:rsid w:val="00915289"/>
    <w:rsid w:val="00936E6D"/>
    <w:rsid w:val="009373E2"/>
    <w:rsid w:val="009621C4"/>
    <w:rsid w:val="00977D53"/>
    <w:rsid w:val="00993984"/>
    <w:rsid w:val="009B6008"/>
    <w:rsid w:val="009D473E"/>
    <w:rsid w:val="009D59F2"/>
    <w:rsid w:val="009E248B"/>
    <w:rsid w:val="009F6BB9"/>
    <w:rsid w:val="00A425D3"/>
    <w:rsid w:val="00A714BC"/>
    <w:rsid w:val="00AA173F"/>
    <w:rsid w:val="00AA7E33"/>
    <w:rsid w:val="00AD4FBC"/>
    <w:rsid w:val="00AE13EC"/>
    <w:rsid w:val="00AE5F85"/>
    <w:rsid w:val="00B03576"/>
    <w:rsid w:val="00B15ECA"/>
    <w:rsid w:val="00B7556C"/>
    <w:rsid w:val="00B8078F"/>
    <w:rsid w:val="00B9424C"/>
    <w:rsid w:val="00B94AD1"/>
    <w:rsid w:val="00B956DA"/>
    <w:rsid w:val="00BA7D05"/>
    <w:rsid w:val="00BB1396"/>
    <w:rsid w:val="00BB7827"/>
    <w:rsid w:val="00BC0A4A"/>
    <w:rsid w:val="00BF56A0"/>
    <w:rsid w:val="00C34845"/>
    <w:rsid w:val="00C74049"/>
    <w:rsid w:val="00C8755D"/>
    <w:rsid w:val="00CB12AD"/>
    <w:rsid w:val="00CB4BA5"/>
    <w:rsid w:val="00CC168D"/>
    <w:rsid w:val="00CD2460"/>
    <w:rsid w:val="00CE0FFD"/>
    <w:rsid w:val="00CE56ED"/>
    <w:rsid w:val="00CE63E8"/>
    <w:rsid w:val="00CF7D9C"/>
    <w:rsid w:val="00D0114D"/>
    <w:rsid w:val="00D16F24"/>
    <w:rsid w:val="00D97A36"/>
    <w:rsid w:val="00DB12E4"/>
    <w:rsid w:val="00DB5C34"/>
    <w:rsid w:val="00DE72E1"/>
    <w:rsid w:val="00DF3E92"/>
    <w:rsid w:val="00DF4970"/>
    <w:rsid w:val="00DF5D47"/>
    <w:rsid w:val="00E10116"/>
    <w:rsid w:val="00E31343"/>
    <w:rsid w:val="00E37DDD"/>
    <w:rsid w:val="00E55894"/>
    <w:rsid w:val="00E92D99"/>
    <w:rsid w:val="00EB1CDD"/>
    <w:rsid w:val="00F00116"/>
    <w:rsid w:val="00F22B5F"/>
    <w:rsid w:val="00F45323"/>
    <w:rsid w:val="00F9135E"/>
    <w:rsid w:val="00FC6BAD"/>
    <w:rsid w:val="00FD143D"/>
    <w:rsid w:val="00FD5388"/>
    <w:rsid w:val="00FF34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eastAsia="SimSu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basedOn w:val="Absatz-Standardschriftart1"/>
    <w:uiPriority w:val="99"/>
  </w:style>
  <w:style w:type="character" w:customStyle="1" w:styleId="FuzeileZchn">
    <w:name w:val="Fußzeile Zchn"/>
    <w:basedOn w:val="Absatz-Standardschriftart1"/>
  </w:style>
  <w:style w:type="character" w:customStyle="1" w:styleId="SprechblasentextZchn">
    <w:name w:val="Sprechblasentext Zchn"/>
    <w:basedOn w:val="Absatz-Standardschriftart1"/>
    <w:rPr>
      <w:rFonts w:ascii="Tahoma" w:hAnsi="Tahoma" w:cs="Tahoma"/>
      <w:sz w:val="16"/>
      <w:szCs w:val="16"/>
    </w:rPr>
  </w:style>
  <w:style w:type="character" w:customStyle="1" w:styleId="ListLabel1">
    <w:name w:val="ListLabel 1"/>
    <w:rPr>
      <w:rFonts w:cs="Courier New"/>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 w:type="paragraph" w:customStyle="1" w:styleId="Listenabsatz1">
    <w:name w:val="Listenabsatz1"/>
    <w:basedOn w:val="Standard"/>
    <w:pPr>
      <w:ind w:left="720"/>
    </w:pPr>
  </w:style>
  <w:style w:type="paragraph" w:styleId="Kopfzeile">
    <w:name w:val="header"/>
    <w:basedOn w:val="Standard"/>
    <w:uiPriority w:val="99"/>
    <w:pPr>
      <w:suppressLineNumbers/>
      <w:tabs>
        <w:tab w:val="center" w:pos="4536"/>
        <w:tab w:val="right" w:pos="9072"/>
      </w:tabs>
      <w:spacing w:line="100" w:lineRule="atLeast"/>
    </w:pPr>
  </w:style>
  <w:style w:type="paragraph" w:styleId="Fuzeile">
    <w:name w:val="footer"/>
    <w:basedOn w:val="Standard"/>
    <w:pPr>
      <w:suppressLineNumbers/>
      <w:tabs>
        <w:tab w:val="center" w:pos="4536"/>
        <w:tab w:val="right" w:pos="9072"/>
      </w:tabs>
      <w:spacing w:line="100" w:lineRule="atLeast"/>
    </w:pPr>
  </w:style>
  <w:style w:type="paragraph" w:customStyle="1" w:styleId="Sprechblasentext1">
    <w:name w:val="Sprechblasentext1"/>
    <w:basedOn w:val="Standard"/>
    <w:pPr>
      <w:spacing w:line="100" w:lineRule="atLeast"/>
    </w:pPr>
    <w:rPr>
      <w:rFonts w:ascii="Tahoma" w:hAnsi="Tahoma" w:cs="Tahoma"/>
      <w:sz w:val="16"/>
      <w:szCs w:val="16"/>
    </w:rPr>
  </w:style>
  <w:style w:type="paragraph" w:customStyle="1" w:styleId="Rahmeninhalt">
    <w:name w:val="Rahmeninhalt"/>
    <w:basedOn w:val="Textkrper"/>
  </w:style>
  <w:style w:type="table" w:customStyle="1" w:styleId="Tabellengitternetz">
    <w:name w:val="Tabellengitternetz"/>
    <w:basedOn w:val="NormaleTabelle"/>
    <w:rsid w:val="00977D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FF34F2"/>
    <w:rPr>
      <w:sz w:val="16"/>
      <w:szCs w:val="16"/>
    </w:rPr>
  </w:style>
  <w:style w:type="paragraph" w:styleId="Kommentartext">
    <w:name w:val="annotation text"/>
    <w:basedOn w:val="Standard"/>
    <w:link w:val="KommentartextZchn"/>
    <w:uiPriority w:val="99"/>
    <w:semiHidden/>
    <w:unhideWhenUsed/>
    <w:rsid w:val="00FF34F2"/>
    <w:pPr>
      <w:suppressAutoHyphens w:val="0"/>
    </w:pPr>
    <w:rPr>
      <w:rFonts w:eastAsia="Times New Roman" w:cs="Times New Roman"/>
      <w:kern w:val="0"/>
      <w:sz w:val="20"/>
      <w:szCs w:val="20"/>
      <w:lang w:eastAsia="de-DE" w:bidi="ar-SA"/>
    </w:rPr>
  </w:style>
  <w:style w:type="character" w:customStyle="1" w:styleId="KommentartextZchn">
    <w:name w:val="Kommentartext Zchn"/>
    <w:basedOn w:val="Absatz-Standardschriftart"/>
    <w:link w:val="Kommentartext"/>
    <w:uiPriority w:val="99"/>
    <w:semiHidden/>
    <w:rsid w:val="00FF34F2"/>
  </w:style>
  <w:style w:type="paragraph" w:styleId="Sprechblasentext">
    <w:name w:val="Balloon Text"/>
    <w:basedOn w:val="Standard"/>
    <w:link w:val="SprechblasentextZchn1"/>
    <w:uiPriority w:val="99"/>
    <w:semiHidden/>
    <w:unhideWhenUsed/>
    <w:rsid w:val="00FF34F2"/>
    <w:rPr>
      <w:rFonts w:ascii="Tahoma" w:hAnsi="Tahoma"/>
      <w:sz w:val="16"/>
      <w:szCs w:val="14"/>
    </w:rPr>
  </w:style>
  <w:style w:type="character" w:customStyle="1" w:styleId="SprechblasentextZchn1">
    <w:name w:val="Sprechblasentext Zchn1"/>
    <w:basedOn w:val="Absatz-Standardschriftart"/>
    <w:link w:val="Sprechblasentext"/>
    <w:uiPriority w:val="99"/>
    <w:semiHidden/>
    <w:rsid w:val="00FF34F2"/>
    <w:rPr>
      <w:rFonts w:ascii="Tahoma" w:eastAsia="SimSun" w:hAnsi="Tahoma" w:cs="Mangal"/>
      <w:kern w:val="1"/>
      <w:sz w:val="16"/>
      <w:szCs w:val="14"/>
      <w:lang w:eastAsia="hi-IN" w:bidi="hi-IN"/>
    </w:rPr>
  </w:style>
  <w:style w:type="paragraph" w:customStyle="1" w:styleId="Default">
    <w:name w:val="Default"/>
    <w:rsid w:val="009D59F2"/>
    <w:pPr>
      <w:autoSpaceDE w:val="0"/>
      <w:autoSpaceDN w:val="0"/>
      <w:adjustRightInd w:val="0"/>
    </w:pPr>
    <w:rPr>
      <w:color w:val="000000"/>
      <w:sz w:val="24"/>
      <w:szCs w:val="24"/>
    </w:rPr>
  </w:style>
  <w:style w:type="character" w:styleId="Hyperlink">
    <w:name w:val="Hyperlink"/>
    <w:basedOn w:val="Absatz-Standardschriftart"/>
    <w:uiPriority w:val="99"/>
    <w:rsid w:val="008839C5"/>
    <w:rPr>
      <w:color w:val="0000FF"/>
      <w:u w:val="single"/>
    </w:rPr>
  </w:style>
  <w:style w:type="paragraph" w:styleId="Listenabsatz">
    <w:name w:val="List Paragraph"/>
    <w:basedOn w:val="Standard"/>
    <w:uiPriority w:val="34"/>
    <w:qFormat/>
    <w:rsid w:val="008839C5"/>
    <w:pPr>
      <w:suppressAutoHyphens w:val="0"/>
      <w:ind w:left="720"/>
      <w:contextualSpacing/>
    </w:pPr>
    <w:rPr>
      <w:rFonts w:eastAsia="Times New Roman" w:cs="Times New Roman"/>
      <w:kern w:val="0"/>
      <w:lang w:eastAsia="de-DE" w:bidi="ar-SA"/>
    </w:rPr>
  </w:style>
  <w:style w:type="table" w:styleId="Tabellenraster">
    <w:name w:val="Table Grid"/>
    <w:basedOn w:val="NormaleTabelle"/>
    <w:rsid w:val="00412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AA173F"/>
    <w:rPr>
      <w:sz w:val="20"/>
      <w:szCs w:val="18"/>
    </w:rPr>
  </w:style>
  <w:style w:type="character" w:customStyle="1" w:styleId="FunotentextZchn">
    <w:name w:val="Fußnotentext Zchn"/>
    <w:basedOn w:val="Absatz-Standardschriftart"/>
    <w:link w:val="Funotentext"/>
    <w:uiPriority w:val="99"/>
    <w:semiHidden/>
    <w:rsid w:val="00AA173F"/>
    <w:rPr>
      <w:rFonts w:eastAsia="SimSun" w:cs="Mangal"/>
      <w:kern w:val="1"/>
      <w:szCs w:val="18"/>
      <w:lang w:eastAsia="hi-IN" w:bidi="hi-IN"/>
    </w:rPr>
  </w:style>
  <w:style w:type="character" w:styleId="Funotenzeichen">
    <w:name w:val="footnote reference"/>
    <w:basedOn w:val="Absatz-Standardschriftart"/>
    <w:uiPriority w:val="99"/>
    <w:semiHidden/>
    <w:unhideWhenUsed/>
    <w:rsid w:val="00AA17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eastAsia="SimSu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basedOn w:val="Absatz-Standardschriftart1"/>
    <w:uiPriority w:val="99"/>
  </w:style>
  <w:style w:type="character" w:customStyle="1" w:styleId="FuzeileZchn">
    <w:name w:val="Fußzeile Zchn"/>
    <w:basedOn w:val="Absatz-Standardschriftart1"/>
  </w:style>
  <w:style w:type="character" w:customStyle="1" w:styleId="SprechblasentextZchn">
    <w:name w:val="Sprechblasentext Zchn"/>
    <w:basedOn w:val="Absatz-Standardschriftart1"/>
    <w:rPr>
      <w:rFonts w:ascii="Tahoma" w:hAnsi="Tahoma" w:cs="Tahoma"/>
      <w:sz w:val="16"/>
      <w:szCs w:val="16"/>
    </w:rPr>
  </w:style>
  <w:style w:type="character" w:customStyle="1" w:styleId="ListLabel1">
    <w:name w:val="ListLabel 1"/>
    <w:rPr>
      <w:rFonts w:cs="Courier New"/>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 w:type="paragraph" w:customStyle="1" w:styleId="Listenabsatz1">
    <w:name w:val="Listenabsatz1"/>
    <w:basedOn w:val="Standard"/>
    <w:pPr>
      <w:ind w:left="720"/>
    </w:pPr>
  </w:style>
  <w:style w:type="paragraph" w:styleId="Kopfzeile">
    <w:name w:val="header"/>
    <w:basedOn w:val="Standard"/>
    <w:uiPriority w:val="99"/>
    <w:pPr>
      <w:suppressLineNumbers/>
      <w:tabs>
        <w:tab w:val="center" w:pos="4536"/>
        <w:tab w:val="right" w:pos="9072"/>
      </w:tabs>
      <w:spacing w:line="100" w:lineRule="atLeast"/>
    </w:pPr>
  </w:style>
  <w:style w:type="paragraph" w:styleId="Fuzeile">
    <w:name w:val="footer"/>
    <w:basedOn w:val="Standard"/>
    <w:pPr>
      <w:suppressLineNumbers/>
      <w:tabs>
        <w:tab w:val="center" w:pos="4536"/>
        <w:tab w:val="right" w:pos="9072"/>
      </w:tabs>
      <w:spacing w:line="100" w:lineRule="atLeast"/>
    </w:pPr>
  </w:style>
  <w:style w:type="paragraph" w:customStyle="1" w:styleId="Sprechblasentext1">
    <w:name w:val="Sprechblasentext1"/>
    <w:basedOn w:val="Standard"/>
    <w:pPr>
      <w:spacing w:line="100" w:lineRule="atLeast"/>
    </w:pPr>
    <w:rPr>
      <w:rFonts w:ascii="Tahoma" w:hAnsi="Tahoma" w:cs="Tahoma"/>
      <w:sz w:val="16"/>
      <w:szCs w:val="16"/>
    </w:rPr>
  </w:style>
  <w:style w:type="paragraph" w:customStyle="1" w:styleId="Rahmeninhalt">
    <w:name w:val="Rahmeninhalt"/>
    <w:basedOn w:val="Textkrper"/>
  </w:style>
  <w:style w:type="table" w:customStyle="1" w:styleId="Tabellengitternetz">
    <w:name w:val="Tabellengitternetz"/>
    <w:basedOn w:val="NormaleTabelle"/>
    <w:rsid w:val="00977D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FF34F2"/>
    <w:rPr>
      <w:sz w:val="16"/>
      <w:szCs w:val="16"/>
    </w:rPr>
  </w:style>
  <w:style w:type="paragraph" w:styleId="Kommentartext">
    <w:name w:val="annotation text"/>
    <w:basedOn w:val="Standard"/>
    <w:link w:val="KommentartextZchn"/>
    <w:uiPriority w:val="99"/>
    <w:semiHidden/>
    <w:unhideWhenUsed/>
    <w:rsid w:val="00FF34F2"/>
    <w:pPr>
      <w:suppressAutoHyphens w:val="0"/>
    </w:pPr>
    <w:rPr>
      <w:rFonts w:eastAsia="Times New Roman" w:cs="Times New Roman"/>
      <w:kern w:val="0"/>
      <w:sz w:val="20"/>
      <w:szCs w:val="20"/>
      <w:lang w:eastAsia="de-DE" w:bidi="ar-SA"/>
    </w:rPr>
  </w:style>
  <w:style w:type="character" w:customStyle="1" w:styleId="KommentartextZchn">
    <w:name w:val="Kommentartext Zchn"/>
    <w:basedOn w:val="Absatz-Standardschriftart"/>
    <w:link w:val="Kommentartext"/>
    <w:uiPriority w:val="99"/>
    <w:semiHidden/>
    <w:rsid w:val="00FF34F2"/>
  </w:style>
  <w:style w:type="paragraph" w:styleId="Sprechblasentext">
    <w:name w:val="Balloon Text"/>
    <w:basedOn w:val="Standard"/>
    <w:link w:val="SprechblasentextZchn1"/>
    <w:uiPriority w:val="99"/>
    <w:semiHidden/>
    <w:unhideWhenUsed/>
    <w:rsid w:val="00FF34F2"/>
    <w:rPr>
      <w:rFonts w:ascii="Tahoma" w:hAnsi="Tahoma"/>
      <w:sz w:val="16"/>
      <w:szCs w:val="14"/>
    </w:rPr>
  </w:style>
  <w:style w:type="character" w:customStyle="1" w:styleId="SprechblasentextZchn1">
    <w:name w:val="Sprechblasentext Zchn1"/>
    <w:basedOn w:val="Absatz-Standardschriftart"/>
    <w:link w:val="Sprechblasentext"/>
    <w:uiPriority w:val="99"/>
    <w:semiHidden/>
    <w:rsid w:val="00FF34F2"/>
    <w:rPr>
      <w:rFonts w:ascii="Tahoma" w:eastAsia="SimSun" w:hAnsi="Tahoma" w:cs="Mangal"/>
      <w:kern w:val="1"/>
      <w:sz w:val="16"/>
      <w:szCs w:val="14"/>
      <w:lang w:eastAsia="hi-IN" w:bidi="hi-IN"/>
    </w:rPr>
  </w:style>
  <w:style w:type="paragraph" w:customStyle="1" w:styleId="Default">
    <w:name w:val="Default"/>
    <w:rsid w:val="009D59F2"/>
    <w:pPr>
      <w:autoSpaceDE w:val="0"/>
      <w:autoSpaceDN w:val="0"/>
      <w:adjustRightInd w:val="0"/>
    </w:pPr>
    <w:rPr>
      <w:color w:val="000000"/>
      <w:sz w:val="24"/>
      <w:szCs w:val="24"/>
    </w:rPr>
  </w:style>
  <w:style w:type="character" w:styleId="Hyperlink">
    <w:name w:val="Hyperlink"/>
    <w:basedOn w:val="Absatz-Standardschriftart"/>
    <w:uiPriority w:val="99"/>
    <w:rsid w:val="008839C5"/>
    <w:rPr>
      <w:color w:val="0000FF"/>
      <w:u w:val="single"/>
    </w:rPr>
  </w:style>
  <w:style w:type="paragraph" w:styleId="Listenabsatz">
    <w:name w:val="List Paragraph"/>
    <w:basedOn w:val="Standard"/>
    <w:uiPriority w:val="34"/>
    <w:qFormat/>
    <w:rsid w:val="008839C5"/>
    <w:pPr>
      <w:suppressAutoHyphens w:val="0"/>
      <w:ind w:left="720"/>
      <w:contextualSpacing/>
    </w:pPr>
    <w:rPr>
      <w:rFonts w:eastAsia="Times New Roman" w:cs="Times New Roman"/>
      <w:kern w:val="0"/>
      <w:lang w:eastAsia="de-DE" w:bidi="ar-SA"/>
    </w:rPr>
  </w:style>
  <w:style w:type="table" w:styleId="Tabellenraster">
    <w:name w:val="Table Grid"/>
    <w:basedOn w:val="NormaleTabelle"/>
    <w:rsid w:val="00412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AA173F"/>
    <w:rPr>
      <w:sz w:val="20"/>
      <w:szCs w:val="18"/>
    </w:rPr>
  </w:style>
  <w:style w:type="character" w:customStyle="1" w:styleId="FunotentextZchn">
    <w:name w:val="Fußnotentext Zchn"/>
    <w:basedOn w:val="Absatz-Standardschriftart"/>
    <w:link w:val="Funotentext"/>
    <w:uiPriority w:val="99"/>
    <w:semiHidden/>
    <w:rsid w:val="00AA173F"/>
    <w:rPr>
      <w:rFonts w:eastAsia="SimSun" w:cs="Mangal"/>
      <w:kern w:val="1"/>
      <w:szCs w:val="18"/>
      <w:lang w:eastAsia="hi-IN" w:bidi="hi-IN"/>
    </w:rPr>
  </w:style>
  <w:style w:type="character" w:styleId="Funotenzeichen">
    <w:name w:val="footnote reference"/>
    <w:basedOn w:val="Absatz-Standardschriftart"/>
    <w:uiPriority w:val="99"/>
    <w:semiHidden/>
    <w:unhideWhenUsed/>
    <w:rsid w:val="00AA1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Carl-Julian\Documents\Fachberater\BNT\ZPG_II\4_Energie+effizient+nutzen\41_Was+ist+Energie\411_Energie_Einstieg\4113_HA_Energie_Einstieg.docx" TargetMode="External"/><Relationship Id="rId18" Type="http://schemas.openxmlformats.org/officeDocument/2006/relationships/hyperlink" Target="412_Energieuebertragung/4122_Einstieg_Energieuebertragung.ppt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Carl-Julian\Documents\Fachberater\BNT\ZPG_II\4_Energie+effizient+nutzen\41_Was+ist+Energie\412_Energieuebertragung\4124_AB2_Energieuebertragung.docx" TargetMode="External"/><Relationship Id="rId7" Type="http://schemas.openxmlformats.org/officeDocument/2006/relationships/footnotes" Target="footnotes.xml"/><Relationship Id="rId12" Type="http://schemas.openxmlformats.org/officeDocument/2006/relationships/hyperlink" Target="411_Energie_Einstieg" TargetMode="External"/><Relationship Id="rId17" Type="http://schemas.openxmlformats.org/officeDocument/2006/relationships/hyperlink" Target="412_Energieuebertragu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Carl-Julian\Documents\Fachberater\BNT\ZPG_II\4_Energie+effizient+nutzen\41_Was+ist+Energie\411_Energie_Einstieg\4114_AB_Energie_Einstieg.docx" TargetMode="External"/><Relationship Id="rId20" Type="http://schemas.openxmlformats.org/officeDocument/2006/relationships/hyperlink" Target="4104_E-Fluss_Uebertragung_gross.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chiv.ipn.uni-kiel.de/zfdn/pdf/001_Trendel_13.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411_Energie_Einstieg/4114_AB_Energie_Einstieg.docx" TargetMode="External"/><Relationship Id="rId23" Type="http://schemas.openxmlformats.org/officeDocument/2006/relationships/hyperlink" Target="412_Energieuebertragung/4125_AB3_Energieuebertragung.docx" TargetMode="External"/><Relationship Id="rId10" Type="http://schemas.openxmlformats.org/officeDocument/2006/relationships/hyperlink" Target="http://www.gdcp.de/images/tb2015/TB2015_387_Maurer.pdf" TargetMode="External"/><Relationship Id="rId19" Type="http://schemas.openxmlformats.org/officeDocument/2006/relationships/hyperlink" Target="412_Energieuebertragung/4123_AB1_Energieuebertragung.docx" TargetMode="External"/><Relationship Id="rId4" Type="http://schemas.microsoft.com/office/2007/relationships/stylesWithEffects" Target="stylesWithEffects.xml"/><Relationship Id="rId9" Type="http://schemas.openxmlformats.org/officeDocument/2006/relationships/hyperlink" Target="http://www.ganzin.de/wp-content/uploads/2015/10/Lernprozessorientierte-Gestaltung-von-Physikunterricht.pdf" TargetMode="External"/><Relationship Id="rId14" Type="http://schemas.openxmlformats.org/officeDocument/2006/relationships/hyperlink" Target="411_Energie_Einstieg/4112_Einstieg_Energie_Einstieg.pptx" TargetMode="External"/><Relationship Id="rId22" Type="http://schemas.openxmlformats.org/officeDocument/2006/relationships/hyperlink" Target="4105_E-Fluss_Uebertragung_klein.docx"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61660-EE18-468B-AD86-DD914ACB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AB</vt:lpstr>
    </vt:vector>
  </TitlesOfParts>
  <Company>Microsoft</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c:title>
  <dc:creator>Carl-Julian Pardall</dc:creator>
  <cp:lastModifiedBy>Carl-Julian</cp:lastModifiedBy>
  <cp:revision>19</cp:revision>
  <cp:lastPrinted>1900-12-31T23:00:00Z</cp:lastPrinted>
  <dcterms:created xsi:type="dcterms:W3CDTF">2016-10-31T10:51:00Z</dcterms:created>
  <dcterms:modified xsi:type="dcterms:W3CDTF">2017-02-28T22:44:00Z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