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341B" w:rsidRPr="00B953F4" w:rsidTr="00257729">
        <w:trPr>
          <w:cantSplit/>
          <w:trHeight w:val="538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41B" w:rsidRDefault="00B953F4" w:rsidP="00A43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53F4">
              <w:rPr>
                <w:rFonts w:ascii="Arial" w:hAnsi="Arial" w:cs="Arial"/>
                <w:b/>
                <w:sz w:val="28"/>
                <w:szCs w:val="28"/>
              </w:rPr>
              <w:t>Eggrace</w:t>
            </w:r>
            <w:proofErr w:type="spellEnd"/>
            <w:r w:rsidRPr="00B953F4">
              <w:rPr>
                <w:rFonts w:ascii="Arial" w:hAnsi="Arial" w:cs="Arial"/>
                <w:b/>
                <w:sz w:val="28"/>
                <w:szCs w:val="28"/>
              </w:rPr>
              <w:t xml:space="preserve"> Trennverfahren</w:t>
            </w:r>
          </w:p>
          <w:p w:rsidR="00242AB9" w:rsidRPr="00A433C1" w:rsidRDefault="00E408D3" w:rsidP="00A433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Gestufte Hilfen</w:t>
            </w:r>
          </w:p>
        </w:tc>
      </w:tr>
    </w:tbl>
    <w:p w:rsidR="00B953F4" w:rsidRDefault="00B953F4" w:rsidP="00235FAF">
      <w:pPr>
        <w:spacing w:beforeLines="1" w:before="2" w:afterLines="1" w:after="2"/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63341B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Hilfe 1: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Überlegt </w:t>
      </w:r>
      <w:r w:rsidR="00570822">
        <w:rPr>
          <w:rFonts w:ascii="Arial" w:hAnsi="Arial" w:cs="Arial"/>
          <w:bCs/>
          <w:szCs w:val="22"/>
        </w:rPr>
        <w:t>euch</w:t>
      </w:r>
      <w:r>
        <w:rPr>
          <w:rFonts w:ascii="Arial" w:hAnsi="Arial" w:cs="Arial"/>
          <w:bCs/>
          <w:szCs w:val="22"/>
        </w:rPr>
        <w:t xml:space="preserve"> noch einmal ganz genau, was </w:t>
      </w:r>
      <w:r w:rsidR="00235FAF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>ure Aufgabe ist. Formuliert schriftlich einen Satz dazu.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63341B">
      <w:pPr>
        <w:rPr>
          <w:rFonts w:ascii="Arial" w:hAnsi="Arial" w:cs="Arial"/>
          <w:bCs/>
          <w:szCs w:val="22"/>
        </w:rPr>
      </w:pPr>
    </w:p>
    <w:p w:rsidR="00E408D3" w:rsidRDefault="00E408D3" w:rsidP="0063341B">
      <w:pPr>
        <w:rPr>
          <w:rFonts w:ascii="Arial" w:hAnsi="Arial" w:cs="Arial"/>
          <w:bCs/>
          <w:szCs w:val="22"/>
        </w:rPr>
      </w:pPr>
    </w:p>
    <w:p w:rsidR="00E408D3" w:rsidRDefault="00E408D3" w:rsidP="0063341B">
      <w:pPr>
        <w:rPr>
          <w:rFonts w:ascii="Arial" w:hAnsi="Arial" w:cs="Arial"/>
          <w:bCs/>
          <w:szCs w:val="22"/>
        </w:rPr>
      </w:pPr>
    </w:p>
    <w:p w:rsidR="00E408D3" w:rsidRDefault="00E408D3" w:rsidP="0063341B">
      <w:pP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P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 w:rsidRPr="00E408D3">
        <w:rPr>
          <w:rFonts w:ascii="Arial" w:hAnsi="Arial" w:cs="Arial"/>
          <w:b/>
          <w:bCs/>
          <w:szCs w:val="22"/>
          <w:u w:val="single"/>
        </w:rPr>
        <w:t>Lösung</w:t>
      </w:r>
      <w:r w:rsidR="00660F4D">
        <w:rPr>
          <w:rFonts w:ascii="Arial" w:hAnsi="Arial" w:cs="Arial"/>
          <w:b/>
          <w:bCs/>
          <w:szCs w:val="22"/>
          <w:u w:val="single"/>
        </w:rPr>
        <w:t xml:space="preserve"> 1</w:t>
      </w:r>
      <w:r w:rsidRPr="00E408D3">
        <w:rPr>
          <w:rFonts w:ascii="Arial" w:hAnsi="Arial" w:cs="Arial"/>
          <w:b/>
          <w:bCs/>
          <w:szCs w:val="22"/>
          <w:u w:val="single"/>
        </w:rPr>
        <w:t>:</w:t>
      </w:r>
    </w:p>
    <w:p w:rsidR="00E408D3" w:rsidRP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408D3">
        <w:rPr>
          <w:rFonts w:ascii="Arial" w:hAnsi="Arial" w:cs="Arial"/>
        </w:rPr>
        <w:t>Eure Aufgabe</w:t>
      </w:r>
      <w:r>
        <w:rPr>
          <w:rFonts w:ascii="Arial" w:hAnsi="Arial" w:cs="Arial"/>
        </w:rPr>
        <w:t xml:space="preserve"> ist es, das Stoffgemisch in seine einzelnen Bestandteile zu trennen.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408D3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</w:rPr>
        <w:br w:type="page"/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Hilfe 2: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Schaut noch einmal in </w:t>
      </w:r>
      <w:r w:rsidR="00235FAF">
        <w:rPr>
          <w:rFonts w:ascii="Arial" w:hAnsi="Arial" w:cs="Arial"/>
          <w:bCs/>
          <w:szCs w:val="22"/>
        </w:rPr>
        <w:t>e</w:t>
      </w:r>
      <w:r>
        <w:rPr>
          <w:rFonts w:ascii="Arial" w:hAnsi="Arial" w:cs="Arial"/>
          <w:bCs/>
          <w:szCs w:val="22"/>
        </w:rPr>
        <w:t xml:space="preserve">urem Heft nach, welche </w:t>
      </w:r>
      <w:r w:rsidR="00660F4D">
        <w:rPr>
          <w:rFonts w:ascii="Arial" w:hAnsi="Arial" w:cs="Arial"/>
          <w:bCs/>
          <w:szCs w:val="22"/>
        </w:rPr>
        <w:t xml:space="preserve">unterschiedlichen </w:t>
      </w:r>
      <w:r>
        <w:rPr>
          <w:rFonts w:ascii="Arial" w:hAnsi="Arial" w:cs="Arial"/>
          <w:bCs/>
          <w:szCs w:val="22"/>
        </w:rPr>
        <w:t>Eigenschaften Stoffe haben können.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660F4D" w:rsidRDefault="00660F4D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13738" w:rsidRDefault="00E13738" w:rsidP="00E13738">
      <w:pPr>
        <w:rPr>
          <w:rFonts w:ascii="Arial" w:hAnsi="Arial" w:cs="Arial"/>
          <w:bCs/>
          <w:szCs w:val="22"/>
        </w:rPr>
      </w:pPr>
    </w:p>
    <w:p w:rsidR="00E13738" w:rsidRDefault="00E13738" w:rsidP="00E13738">
      <w:pPr>
        <w:rPr>
          <w:rFonts w:ascii="Arial" w:hAnsi="Arial" w:cs="Arial"/>
          <w:bCs/>
          <w:szCs w:val="22"/>
        </w:rPr>
      </w:pPr>
    </w:p>
    <w:p w:rsidR="00E13738" w:rsidRDefault="00E13738" w:rsidP="00E13738">
      <w:pPr>
        <w:rPr>
          <w:rFonts w:ascii="Arial" w:hAnsi="Arial" w:cs="Arial"/>
          <w:bCs/>
          <w:szCs w:val="22"/>
        </w:rPr>
      </w:pPr>
    </w:p>
    <w:p w:rsidR="00E13738" w:rsidRDefault="00E13738" w:rsidP="00E13738">
      <w:pPr>
        <w:rPr>
          <w:rFonts w:ascii="Arial" w:hAnsi="Arial" w:cs="Arial"/>
          <w:bCs/>
          <w:szCs w:val="22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13738" w:rsidRPr="00E408D3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 w:rsidRPr="00E408D3">
        <w:rPr>
          <w:rFonts w:ascii="Arial" w:hAnsi="Arial" w:cs="Arial"/>
          <w:b/>
          <w:bCs/>
          <w:szCs w:val="22"/>
          <w:u w:val="single"/>
        </w:rPr>
        <w:t>Lösung</w:t>
      </w:r>
      <w:r>
        <w:rPr>
          <w:rFonts w:ascii="Arial" w:hAnsi="Arial" w:cs="Arial"/>
          <w:b/>
          <w:bCs/>
          <w:szCs w:val="22"/>
          <w:u w:val="single"/>
        </w:rPr>
        <w:t xml:space="preserve"> 2</w:t>
      </w:r>
      <w:r w:rsidRPr="00E408D3">
        <w:rPr>
          <w:rFonts w:ascii="Arial" w:hAnsi="Arial" w:cs="Arial"/>
          <w:b/>
          <w:bCs/>
          <w:szCs w:val="22"/>
          <w:u w:val="single"/>
        </w:rPr>
        <w:t>:</w:t>
      </w:r>
    </w:p>
    <w:p w:rsidR="00E13738" w:rsidRPr="00E408D3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361597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137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61597">
        <w:rPr>
          <w:rFonts w:ascii="Arial" w:hAnsi="Arial" w:cs="Arial"/>
        </w:rPr>
        <w:t>Farbe</w:t>
      </w:r>
    </w:p>
    <w:p w:rsidR="00E13738" w:rsidRDefault="00361597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3738">
        <w:rPr>
          <w:rFonts w:ascii="Arial" w:hAnsi="Arial" w:cs="Arial"/>
        </w:rPr>
        <w:t>Löslichkeit in Wasser/in Benzin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Schmelz- und Siedetemperatur</w:t>
      </w:r>
    </w:p>
    <w:p w:rsidR="00E13738" w:rsidRP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elektrische Leitfähigkeit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 Sprödigkeit/Verformbarkeit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61597">
        <w:rPr>
          <w:rFonts w:ascii="Arial" w:hAnsi="Arial" w:cs="Arial"/>
        </w:rPr>
        <w:t>Dichte</w:t>
      </w: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13738" w:rsidRPr="00E408D3" w:rsidRDefault="00E13738" w:rsidP="00E1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Pr="00660F4D" w:rsidRDefault="00E13738" w:rsidP="00660F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660F4D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Hilfe 3</w:t>
      </w:r>
      <w:r w:rsidR="00E408D3">
        <w:rPr>
          <w:rFonts w:ascii="Arial" w:hAnsi="Arial" w:cs="Arial"/>
          <w:b/>
          <w:bCs/>
          <w:szCs w:val="22"/>
          <w:u w:val="single"/>
        </w:rPr>
        <w:t>: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Welche Eigenschaften haben die Stoffe, die sich in dem Stoffgemisch befinden?</w:t>
      </w:r>
      <w:r w:rsidR="00660F4D">
        <w:rPr>
          <w:rFonts w:ascii="Arial" w:hAnsi="Arial" w:cs="Arial"/>
          <w:bCs/>
          <w:szCs w:val="22"/>
        </w:rPr>
        <w:t xml:space="preserve"> Schreibt </w:t>
      </w:r>
      <w:r w:rsidR="00235FAF">
        <w:rPr>
          <w:rFonts w:ascii="Arial" w:hAnsi="Arial" w:cs="Arial"/>
          <w:bCs/>
          <w:szCs w:val="22"/>
        </w:rPr>
        <w:t>s</w:t>
      </w:r>
      <w:r w:rsidR="00660F4D">
        <w:rPr>
          <w:rFonts w:ascii="Arial" w:hAnsi="Arial" w:cs="Arial"/>
          <w:bCs/>
          <w:szCs w:val="22"/>
        </w:rPr>
        <w:t xml:space="preserve">ie </w:t>
      </w:r>
      <w:r w:rsidR="00570822">
        <w:rPr>
          <w:rFonts w:ascii="Arial" w:hAnsi="Arial" w:cs="Arial"/>
          <w:bCs/>
          <w:szCs w:val="22"/>
        </w:rPr>
        <w:t>euch</w:t>
      </w:r>
      <w:r w:rsidR="00660F4D">
        <w:rPr>
          <w:rFonts w:ascii="Arial" w:hAnsi="Arial" w:cs="Arial"/>
          <w:bCs/>
          <w:szCs w:val="22"/>
        </w:rPr>
        <w:t xml:space="preserve"> auf und beschränkt </w:t>
      </w:r>
      <w:r w:rsidR="00570822">
        <w:rPr>
          <w:rFonts w:ascii="Arial" w:hAnsi="Arial" w:cs="Arial"/>
          <w:bCs/>
          <w:szCs w:val="22"/>
        </w:rPr>
        <w:t>euch</w:t>
      </w:r>
      <w:r w:rsidR="00660F4D">
        <w:rPr>
          <w:rFonts w:ascii="Arial" w:hAnsi="Arial" w:cs="Arial"/>
          <w:bCs/>
          <w:szCs w:val="22"/>
        </w:rPr>
        <w:t xml:space="preserve"> dabei auf die Eigenschaften, die </w:t>
      </w:r>
      <w:r w:rsidR="00570822">
        <w:rPr>
          <w:rFonts w:ascii="Arial" w:hAnsi="Arial" w:cs="Arial"/>
          <w:bCs/>
          <w:szCs w:val="22"/>
        </w:rPr>
        <w:t>euch</w:t>
      </w:r>
      <w:r w:rsidR="00660F4D">
        <w:rPr>
          <w:rFonts w:ascii="Arial" w:hAnsi="Arial" w:cs="Arial"/>
          <w:bCs/>
          <w:szCs w:val="22"/>
        </w:rPr>
        <w:t xml:space="preserve"> dabei helfen, die Stoffe voneinander zu trennen Die Löslichkeit könnt </w:t>
      </w:r>
      <w:r w:rsidR="00235FAF">
        <w:rPr>
          <w:rFonts w:ascii="Arial" w:hAnsi="Arial" w:cs="Arial"/>
          <w:bCs/>
          <w:szCs w:val="22"/>
        </w:rPr>
        <w:t>i</w:t>
      </w:r>
      <w:r w:rsidR="00660F4D">
        <w:rPr>
          <w:rFonts w:ascii="Arial" w:hAnsi="Arial" w:cs="Arial"/>
          <w:bCs/>
          <w:szCs w:val="22"/>
        </w:rPr>
        <w:t>hr auch mit den Reinstoffen überprüfen.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660F4D" w:rsidRDefault="00660F4D" w:rsidP="00660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Dichtetabelle:</w:t>
      </w:r>
    </w:p>
    <w:p w:rsidR="00E408D3" w:rsidRPr="00660F4D" w:rsidRDefault="00660F4D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Tabelle mit </w:t>
      </w:r>
      <w:r w:rsidR="00235FAF">
        <w:rPr>
          <w:rFonts w:ascii="Arial" w:hAnsi="Arial" w:cs="Arial"/>
        </w:rPr>
        <w:t>Schmelz-, Siedetemperatur</w:t>
      </w: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408D3" w:rsidP="00E408D3">
      <w:pPr>
        <w:rPr>
          <w:rFonts w:ascii="Arial" w:hAnsi="Arial" w:cs="Arial"/>
          <w:bCs/>
          <w:szCs w:val="22"/>
        </w:rPr>
      </w:pPr>
    </w:p>
    <w:p w:rsidR="00E408D3" w:rsidRDefault="00E408D3" w:rsidP="00E408D3">
      <w:pPr>
        <w:rPr>
          <w:rFonts w:ascii="Arial" w:hAnsi="Arial" w:cs="Arial"/>
          <w:bCs/>
          <w:szCs w:val="22"/>
        </w:rPr>
      </w:pPr>
    </w:p>
    <w:p w:rsidR="00E408D3" w:rsidRDefault="00E408D3" w:rsidP="00E408D3">
      <w:pPr>
        <w:rPr>
          <w:rFonts w:ascii="Arial" w:hAnsi="Arial" w:cs="Arial"/>
          <w:bCs/>
          <w:szCs w:val="22"/>
        </w:rPr>
      </w:pPr>
    </w:p>
    <w:p w:rsidR="00E408D3" w:rsidRDefault="00E408D3" w:rsidP="00E408D3">
      <w:pPr>
        <w:rPr>
          <w:rFonts w:ascii="Arial" w:hAnsi="Arial" w:cs="Arial"/>
          <w:bCs/>
          <w:szCs w:val="22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E408D3" w:rsidRP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 w:rsidRPr="00E408D3">
        <w:rPr>
          <w:rFonts w:ascii="Arial" w:hAnsi="Arial" w:cs="Arial"/>
          <w:b/>
          <w:bCs/>
          <w:szCs w:val="22"/>
          <w:u w:val="single"/>
        </w:rPr>
        <w:t>Lösung</w:t>
      </w:r>
      <w:r w:rsidR="00660F4D">
        <w:rPr>
          <w:rFonts w:ascii="Arial" w:hAnsi="Arial" w:cs="Arial"/>
          <w:b/>
          <w:bCs/>
          <w:szCs w:val="22"/>
          <w:u w:val="single"/>
        </w:rPr>
        <w:t xml:space="preserve"> 3</w:t>
      </w:r>
      <w:r w:rsidRPr="00E408D3">
        <w:rPr>
          <w:rFonts w:ascii="Arial" w:hAnsi="Arial" w:cs="Arial"/>
          <w:b/>
          <w:bCs/>
          <w:szCs w:val="22"/>
          <w:u w:val="single"/>
        </w:rPr>
        <w:t>:</w:t>
      </w:r>
    </w:p>
    <w:p w:rsidR="00E408D3" w:rsidRP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E408D3" w:rsidRDefault="00E13738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Eisen: magnetisch</w:t>
      </w:r>
      <w:r w:rsidR="00660F4D">
        <w:rPr>
          <w:rFonts w:ascii="Arial" w:hAnsi="Arial" w:cs="Arial"/>
        </w:rPr>
        <w:t xml:space="preserve">, nicht wasserlöslich/benzinlöslich, hohe </w:t>
      </w:r>
      <w:r w:rsidR="00235FAF">
        <w:rPr>
          <w:rFonts w:ascii="Arial" w:hAnsi="Arial" w:cs="Arial"/>
        </w:rPr>
        <w:t>Schmelz-, Siedetemperatur</w:t>
      </w:r>
      <w:r w:rsidR="00B76254">
        <w:rPr>
          <w:rFonts w:ascii="Arial" w:hAnsi="Arial" w:cs="Arial"/>
        </w:rPr>
        <w:t>, hohe Dichte</w:t>
      </w:r>
    </w:p>
    <w:p w:rsidR="00B76254" w:rsidRDefault="00B76254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Sand: nicht magnetisch, nicht wasserlöslich/benzinlöslich, hohe </w:t>
      </w:r>
      <w:r w:rsidR="00235FAF">
        <w:rPr>
          <w:rFonts w:ascii="Arial" w:hAnsi="Arial" w:cs="Arial"/>
        </w:rPr>
        <w:t>Schmelz-, Siedetemperatur</w:t>
      </w:r>
      <w:r>
        <w:rPr>
          <w:rFonts w:ascii="Arial" w:hAnsi="Arial" w:cs="Arial"/>
        </w:rPr>
        <w:t>, hohe Dichte</w:t>
      </w:r>
    </w:p>
    <w:p w:rsidR="00660F4D" w:rsidRDefault="00660F4D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Salz: nicht magnetisch, wasserlöslich, sehr hohe </w:t>
      </w:r>
      <w:r w:rsidR="00235FAF">
        <w:rPr>
          <w:rFonts w:ascii="Arial" w:hAnsi="Arial" w:cs="Arial"/>
        </w:rPr>
        <w:t>Schmelz-, Siedetemperatur</w:t>
      </w:r>
      <w:r w:rsidR="00B76254">
        <w:rPr>
          <w:rFonts w:ascii="Arial" w:hAnsi="Arial" w:cs="Arial"/>
        </w:rPr>
        <w:t>, hohe Dichte</w:t>
      </w:r>
    </w:p>
    <w:p w:rsidR="00660F4D" w:rsidRDefault="00660F4D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Holz: nicht magnetisch, nicht wasserlöslich/benzinlöslich, niedrige Dichte</w:t>
      </w:r>
    </w:p>
    <w:p w:rsidR="00B76254" w:rsidRDefault="00B76254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76254" w:rsidRDefault="00B76254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E40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</w:rPr>
        <w:br w:type="page"/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P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Hilfe 4: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Welche Eigenschaften könnt </w:t>
      </w:r>
      <w:r w:rsidR="009D0FA9">
        <w:rPr>
          <w:rFonts w:ascii="Arial" w:hAnsi="Arial" w:cs="Arial"/>
          <w:bCs/>
          <w:szCs w:val="22"/>
        </w:rPr>
        <w:t>i</w:t>
      </w:r>
      <w:r>
        <w:rPr>
          <w:rFonts w:ascii="Arial" w:hAnsi="Arial" w:cs="Arial"/>
          <w:bCs/>
          <w:szCs w:val="22"/>
        </w:rPr>
        <w:t>hr nun nutzen, um das Stoffgemisch zu trennen?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Pr="00E408D3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 w:rsidRPr="00E408D3">
        <w:rPr>
          <w:rFonts w:ascii="Arial" w:hAnsi="Arial" w:cs="Arial"/>
          <w:b/>
          <w:bCs/>
          <w:szCs w:val="22"/>
          <w:u w:val="single"/>
        </w:rPr>
        <w:t>Lösung</w:t>
      </w:r>
      <w:r>
        <w:rPr>
          <w:rFonts w:ascii="Arial" w:hAnsi="Arial" w:cs="Arial"/>
          <w:b/>
          <w:bCs/>
          <w:szCs w:val="22"/>
          <w:u w:val="single"/>
        </w:rPr>
        <w:t xml:space="preserve"> 4</w:t>
      </w:r>
      <w:r w:rsidRPr="00E408D3">
        <w:rPr>
          <w:rFonts w:ascii="Arial" w:hAnsi="Arial" w:cs="Arial"/>
          <w:b/>
          <w:bCs/>
          <w:szCs w:val="22"/>
          <w:u w:val="single"/>
        </w:rPr>
        <w:t>:</w:t>
      </w:r>
    </w:p>
    <w:p w:rsidR="001A67A4" w:rsidRPr="00E408D3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Eisen: magnetisch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Sand: hohe Dichte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Salz: wasserlöslich, sehr hohe </w:t>
      </w:r>
      <w:r w:rsidR="009D0FA9">
        <w:rPr>
          <w:rFonts w:ascii="Arial" w:hAnsi="Arial" w:cs="Arial"/>
        </w:rPr>
        <w:t>Schmelz-, Siedetemperatur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Holz: niedrige Dichte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Hilfe 5: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Pr="00660F4D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 xml:space="preserve">Überlegt nun, mit welchen Hilfsmitteln </w:t>
      </w:r>
      <w:r w:rsidR="009D0FA9">
        <w:rPr>
          <w:rFonts w:ascii="Arial" w:hAnsi="Arial" w:cs="Arial"/>
          <w:bCs/>
          <w:szCs w:val="22"/>
        </w:rPr>
        <w:t>i</w:t>
      </w:r>
      <w:r>
        <w:rPr>
          <w:rFonts w:ascii="Arial" w:hAnsi="Arial" w:cs="Arial"/>
          <w:bCs/>
          <w:szCs w:val="22"/>
        </w:rPr>
        <w:t>hr das Stoffgemisch trennen könnt.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rPr>
          <w:rFonts w:ascii="Arial" w:hAnsi="Arial" w:cs="Arial"/>
          <w:bCs/>
          <w:szCs w:val="22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</w:p>
    <w:p w:rsidR="001A67A4" w:rsidRPr="00E408D3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2"/>
          <w:u w:val="single"/>
        </w:rPr>
      </w:pPr>
      <w:r w:rsidRPr="00E408D3">
        <w:rPr>
          <w:rFonts w:ascii="Arial" w:hAnsi="Arial" w:cs="Arial"/>
          <w:b/>
          <w:bCs/>
          <w:szCs w:val="22"/>
          <w:u w:val="single"/>
        </w:rPr>
        <w:t>Lösung</w:t>
      </w:r>
      <w:r>
        <w:rPr>
          <w:rFonts w:ascii="Arial" w:hAnsi="Arial" w:cs="Arial"/>
          <w:b/>
          <w:bCs/>
          <w:szCs w:val="22"/>
          <w:u w:val="single"/>
        </w:rPr>
        <w:t xml:space="preserve"> 5</w:t>
      </w:r>
      <w:r w:rsidRPr="00E408D3">
        <w:rPr>
          <w:rFonts w:ascii="Arial" w:hAnsi="Arial" w:cs="Arial"/>
          <w:b/>
          <w:bCs/>
          <w:szCs w:val="22"/>
          <w:u w:val="single"/>
        </w:rPr>
        <w:t>:</w:t>
      </w:r>
    </w:p>
    <w:p w:rsidR="001A67A4" w:rsidRPr="00E408D3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Cs w:val="22"/>
        </w:rPr>
      </w:pPr>
    </w:p>
    <w:p w:rsidR="001A67A4" w:rsidRDefault="001A67A4" w:rsidP="003E4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 xml:space="preserve">Eisen: magnetisch </w:t>
      </w:r>
      <w:r w:rsidRPr="001A67A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3E4AE5">
        <w:rPr>
          <w:rFonts w:ascii="Arial" w:hAnsi="Arial" w:cs="Arial"/>
        </w:rPr>
        <w:t xml:space="preserve">Stoffgemisch auf das Papier schütten, das Eisen dann </w:t>
      </w:r>
      <w:r>
        <w:rPr>
          <w:rFonts w:ascii="Arial" w:hAnsi="Arial" w:cs="Arial"/>
        </w:rPr>
        <w:t>mit dem Magneten herausholen</w:t>
      </w:r>
      <w:r w:rsidR="003E4AE5">
        <w:rPr>
          <w:rFonts w:ascii="Arial" w:hAnsi="Arial" w:cs="Arial"/>
        </w:rPr>
        <w:t>.</w:t>
      </w:r>
    </w:p>
    <w:p w:rsidR="001A67A4" w:rsidRP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71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Sand: nicht wasserlöslich/benzinlöslich </w:t>
      </w:r>
      <w:r w:rsidRPr="001A67A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="00BF2A3A">
        <w:rPr>
          <w:rFonts w:ascii="Arial" w:hAnsi="Arial" w:cs="Arial"/>
        </w:rPr>
        <w:t xml:space="preserve">Gemisch in ein Becherglas geben, </w:t>
      </w:r>
      <w:r>
        <w:rPr>
          <w:rFonts w:ascii="Arial" w:hAnsi="Arial" w:cs="Arial"/>
        </w:rPr>
        <w:t xml:space="preserve">Wasser zum Gemisch dazu geben, Sand absetzen lassen, Lösung </w:t>
      </w:r>
      <w:r w:rsidR="000F2471">
        <w:rPr>
          <w:rFonts w:ascii="Arial" w:hAnsi="Arial" w:cs="Arial"/>
        </w:rPr>
        <w:t>abgießen</w:t>
      </w:r>
      <w:r>
        <w:rPr>
          <w:rFonts w:ascii="Arial" w:hAnsi="Arial" w:cs="Arial"/>
        </w:rPr>
        <w:t xml:space="preserve"> oder </w:t>
      </w:r>
      <w:r w:rsidR="00BF2A3A">
        <w:rPr>
          <w:rFonts w:ascii="Arial" w:hAnsi="Arial" w:cs="Arial"/>
        </w:rPr>
        <w:t xml:space="preserve">mit Hilfe eines Filters und eines Filterpapiers </w:t>
      </w:r>
      <w:r>
        <w:rPr>
          <w:rFonts w:ascii="Arial" w:hAnsi="Arial" w:cs="Arial"/>
        </w:rPr>
        <w:t>filtrieren</w:t>
      </w:r>
    </w:p>
    <w:p w:rsidR="001A67A4" w:rsidRP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714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Salz: wasserlöslich, sehr hohe </w:t>
      </w:r>
      <w:r w:rsidR="000F2471">
        <w:rPr>
          <w:rFonts w:ascii="Arial" w:hAnsi="Arial" w:cs="Arial"/>
        </w:rPr>
        <w:t>Schmelz-, Sietemperatur</w:t>
      </w:r>
      <w:r>
        <w:rPr>
          <w:rFonts w:ascii="Arial" w:hAnsi="Arial" w:cs="Arial"/>
        </w:rPr>
        <w:t xml:space="preserve"> </w:t>
      </w:r>
      <w:r w:rsidRPr="001A67A4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löst sich im zugegebenen Wasser</w:t>
      </w:r>
      <w:r w:rsidR="002B1263">
        <w:rPr>
          <w:rFonts w:ascii="Arial" w:hAnsi="Arial" w:cs="Arial"/>
        </w:rPr>
        <w:t>, Wasser muss dann m.</w:t>
      </w:r>
      <w:r w:rsidR="00BF2A3A">
        <w:rPr>
          <w:rFonts w:ascii="Arial" w:hAnsi="Arial" w:cs="Arial"/>
        </w:rPr>
        <w:t xml:space="preserve"> </w:t>
      </w:r>
      <w:r w:rsidR="002B1263">
        <w:rPr>
          <w:rFonts w:ascii="Arial" w:hAnsi="Arial" w:cs="Arial"/>
        </w:rPr>
        <w:t>H. der Abdampfschale, des Gasbrenners und des Dreifußes verdampft werden.</w:t>
      </w:r>
    </w:p>
    <w:p w:rsidR="001A67A4" w:rsidRDefault="001A67A4" w:rsidP="00DE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14" w:hanging="714"/>
        <w:rPr>
          <w:rFonts w:ascii="Arial" w:hAnsi="Arial" w:cs="Arial"/>
        </w:rPr>
      </w:pPr>
      <w:r>
        <w:rPr>
          <w:rFonts w:ascii="Arial" w:hAnsi="Arial" w:cs="Arial"/>
        </w:rPr>
        <w:t>Holz</w:t>
      </w:r>
      <w:r w:rsidR="002B12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nicht wasserlöslich/benzinlöslich, niedrige Dichte</w:t>
      </w:r>
      <w:r w:rsidR="002B1263">
        <w:rPr>
          <w:rFonts w:ascii="Arial" w:hAnsi="Arial" w:cs="Arial"/>
        </w:rPr>
        <w:t xml:space="preserve"> </w:t>
      </w:r>
      <w:r w:rsidR="002B1263" w:rsidRPr="002B1263">
        <w:rPr>
          <w:rFonts w:ascii="Arial" w:hAnsi="Arial" w:cs="Arial"/>
        </w:rPr>
        <w:sym w:font="Wingdings" w:char="F0E0"/>
      </w:r>
      <w:r w:rsidR="002B1263">
        <w:rPr>
          <w:rFonts w:ascii="Arial" w:hAnsi="Arial" w:cs="Arial"/>
        </w:rPr>
        <w:t xml:space="preserve"> schwimmt auf der Lösung und kann </w:t>
      </w:r>
      <w:r w:rsidR="00BF2A3A">
        <w:rPr>
          <w:rFonts w:ascii="Arial" w:hAnsi="Arial" w:cs="Arial"/>
        </w:rPr>
        <w:t xml:space="preserve">mit einem Spatellöffel </w:t>
      </w:r>
      <w:r w:rsidR="002B1263">
        <w:rPr>
          <w:rFonts w:ascii="Arial" w:hAnsi="Arial" w:cs="Arial"/>
        </w:rPr>
        <w:t>abgeschöpft werden (alternativ: Holzstücke können schon vor der Zugabe von Wasser mit der Pinzette entfernt werden)</w:t>
      </w: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67A4" w:rsidRDefault="001A67A4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E13C0" w:rsidRDefault="002E13C0" w:rsidP="001A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408D3" w:rsidRDefault="00E408D3" w:rsidP="001A67A4">
      <w:pPr>
        <w:rPr>
          <w:rFonts w:ascii="Arial" w:hAnsi="Arial" w:cs="Arial"/>
        </w:rPr>
      </w:pPr>
    </w:p>
    <w:sectPr w:rsidR="00E408D3" w:rsidSect="0063341B">
      <w:pgSz w:w="11906" w:h="16838" w:code="9"/>
      <w:pgMar w:top="851" w:right="113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05"/>
    <w:multiLevelType w:val="hybridMultilevel"/>
    <w:tmpl w:val="8AEE37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F7837"/>
    <w:multiLevelType w:val="hybridMultilevel"/>
    <w:tmpl w:val="73366726"/>
    <w:lvl w:ilvl="0" w:tplc="BA2A84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7A86721"/>
    <w:multiLevelType w:val="hybridMultilevel"/>
    <w:tmpl w:val="0B0AC822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727"/>
    <w:multiLevelType w:val="hybridMultilevel"/>
    <w:tmpl w:val="0BC609D2"/>
    <w:lvl w:ilvl="0" w:tplc="174C1B98">
      <w:numFmt w:val="bullet"/>
      <w:lvlText w:val="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47857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0794B"/>
    <w:multiLevelType w:val="hybridMultilevel"/>
    <w:tmpl w:val="14A43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05BF6"/>
    <w:multiLevelType w:val="hybridMultilevel"/>
    <w:tmpl w:val="6A1E9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F623B"/>
    <w:multiLevelType w:val="multilevel"/>
    <w:tmpl w:val="59A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2F01C1"/>
    <w:multiLevelType w:val="hybridMultilevel"/>
    <w:tmpl w:val="5150CF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3A63D9"/>
    <w:multiLevelType w:val="hybridMultilevel"/>
    <w:tmpl w:val="4A1A27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64D78"/>
    <w:multiLevelType w:val="hybridMultilevel"/>
    <w:tmpl w:val="7ABABF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01C67"/>
    <w:multiLevelType w:val="hybridMultilevel"/>
    <w:tmpl w:val="BA028D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979FD"/>
    <w:multiLevelType w:val="hybridMultilevel"/>
    <w:tmpl w:val="BBF8CAA2"/>
    <w:lvl w:ilvl="0" w:tplc="27AE8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71A89"/>
    <w:multiLevelType w:val="multilevel"/>
    <w:tmpl w:val="41C4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B318C7"/>
    <w:multiLevelType w:val="hybridMultilevel"/>
    <w:tmpl w:val="3A10D716"/>
    <w:lvl w:ilvl="0" w:tplc="AD9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C73082"/>
    <w:multiLevelType w:val="hybridMultilevel"/>
    <w:tmpl w:val="52B42798"/>
    <w:lvl w:ilvl="0" w:tplc="BA2A84DC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75E90"/>
    <w:multiLevelType w:val="hybridMultilevel"/>
    <w:tmpl w:val="17D83E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495F08"/>
    <w:multiLevelType w:val="hybridMultilevel"/>
    <w:tmpl w:val="1ED2E6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910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94AD5"/>
    <w:multiLevelType w:val="hybridMultilevel"/>
    <w:tmpl w:val="33F6B5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CB2083"/>
    <w:multiLevelType w:val="hybridMultilevel"/>
    <w:tmpl w:val="E1AACFD0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B03E1"/>
    <w:multiLevelType w:val="hybridMultilevel"/>
    <w:tmpl w:val="1826B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75FD6"/>
    <w:multiLevelType w:val="multilevel"/>
    <w:tmpl w:val="ECD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A1848"/>
    <w:multiLevelType w:val="hybridMultilevel"/>
    <w:tmpl w:val="8826BA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3E3BA8"/>
    <w:multiLevelType w:val="hybridMultilevel"/>
    <w:tmpl w:val="B81488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20"/>
  </w:num>
  <w:num w:numId="6">
    <w:abstractNumId w:val="2"/>
  </w:num>
  <w:num w:numId="7">
    <w:abstractNumId w:val="17"/>
  </w:num>
  <w:num w:numId="8">
    <w:abstractNumId w:val="24"/>
  </w:num>
  <w:num w:numId="9">
    <w:abstractNumId w:val="11"/>
  </w:num>
  <w:num w:numId="10">
    <w:abstractNumId w:val="16"/>
  </w:num>
  <w:num w:numId="11">
    <w:abstractNumId w:val="3"/>
  </w:num>
  <w:num w:numId="12">
    <w:abstractNumId w:val="10"/>
  </w:num>
  <w:num w:numId="13">
    <w:abstractNumId w:val="23"/>
  </w:num>
  <w:num w:numId="14">
    <w:abstractNumId w:val="6"/>
  </w:num>
  <w:num w:numId="15">
    <w:abstractNumId w:val="5"/>
  </w:num>
  <w:num w:numId="16">
    <w:abstractNumId w:val="19"/>
  </w:num>
  <w:num w:numId="17">
    <w:abstractNumId w:val="21"/>
  </w:num>
  <w:num w:numId="18">
    <w:abstractNumId w:val="18"/>
  </w:num>
  <w:num w:numId="19">
    <w:abstractNumId w:val="4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8B6D08"/>
    <w:rsid w:val="000C33FB"/>
    <w:rsid w:val="000F2471"/>
    <w:rsid w:val="001A67A4"/>
    <w:rsid w:val="00235FAF"/>
    <w:rsid w:val="00242AB9"/>
    <w:rsid w:val="00257729"/>
    <w:rsid w:val="002B1263"/>
    <w:rsid w:val="002E13C0"/>
    <w:rsid w:val="00361597"/>
    <w:rsid w:val="003E4AE5"/>
    <w:rsid w:val="00482EA7"/>
    <w:rsid w:val="00570822"/>
    <w:rsid w:val="005A509E"/>
    <w:rsid w:val="005C79ED"/>
    <w:rsid w:val="0063341B"/>
    <w:rsid w:val="00660F4D"/>
    <w:rsid w:val="00815B8F"/>
    <w:rsid w:val="008B6D08"/>
    <w:rsid w:val="009D0FA9"/>
    <w:rsid w:val="009F043F"/>
    <w:rsid w:val="009F760B"/>
    <w:rsid w:val="00A433C1"/>
    <w:rsid w:val="00B76254"/>
    <w:rsid w:val="00B953F4"/>
    <w:rsid w:val="00BF2A3A"/>
    <w:rsid w:val="00CF1226"/>
    <w:rsid w:val="00D337BA"/>
    <w:rsid w:val="00DE6153"/>
    <w:rsid w:val="00E13738"/>
    <w:rsid w:val="00E408D3"/>
    <w:rsid w:val="00F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377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A509E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qFormat/>
    <w:rsid w:val="005A509E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5A509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5A509E"/>
    <w:pPr>
      <w:ind w:left="748"/>
      <w:jc w:val="both"/>
    </w:pPr>
    <w:rPr>
      <w:rFonts w:ascii="Comic Sans MS" w:hAnsi="Comic Sans MS" w:cs="Arial"/>
      <w:bCs/>
      <w:iCs/>
      <w:szCs w:val="28"/>
    </w:rPr>
  </w:style>
  <w:style w:type="paragraph" w:styleId="Textkrper-Einzug2">
    <w:name w:val="Body Text Indent 2"/>
    <w:basedOn w:val="Standard"/>
    <w:rsid w:val="005A509E"/>
    <w:pPr>
      <w:ind w:left="708"/>
      <w:jc w:val="both"/>
    </w:pPr>
    <w:rPr>
      <w:bCs/>
      <w:iCs/>
      <w:szCs w:val="28"/>
    </w:rPr>
  </w:style>
  <w:style w:type="paragraph" w:styleId="Textkrper2">
    <w:name w:val="Body Text 2"/>
    <w:basedOn w:val="Standard"/>
    <w:rsid w:val="005A509E"/>
    <w:pPr>
      <w:jc w:val="both"/>
    </w:pPr>
    <w:rPr>
      <w:rFonts w:ascii="Comic Sans MS" w:hAnsi="Comic Sans MS" w:cs="Arial"/>
      <w:bCs/>
      <w:iCs/>
      <w:szCs w:val="28"/>
    </w:rPr>
  </w:style>
  <w:style w:type="paragraph" w:styleId="StandardWeb">
    <w:name w:val="Normal (Web)"/>
    <w:basedOn w:val="Standard"/>
    <w:uiPriority w:val="99"/>
    <w:rsid w:val="00EB3B5A"/>
    <w:pPr>
      <w:spacing w:before="100" w:beforeAutospacing="1" w:after="100" w:afterAutospacing="1"/>
    </w:pPr>
    <w:rPr>
      <w:rFonts w:eastAsia="SimSun"/>
      <w:lang w:eastAsia="zh-CN"/>
    </w:rPr>
  </w:style>
  <w:style w:type="paragraph" w:styleId="Sprechblasentext">
    <w:name w:val="Balloon Text"/>
    <w:basedOn w:val="Standard"/>
    <w:semiHidden/>
    <w:rsid w:val="004D42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01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rsid w:val="0066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669EC"/>
    <w:rPr>
      <w:rFonts w:ascii="Courier" w:hAnsi="Courier" w:cs="Courier"/>
    </w:rPr>
  </w:style>
  <w:style w:type="paragraph" w:styleId="Listenabsatz">
    <w:name w:val="List Paragraph"/>
    <w:basedOn w:val="Standard"/>
    <w:qFormat/>
    <w:rsid w:val="00E13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ike\Anwendungsdaten\Microsoft\Vorlagen\AB%2002%20Reaktion%20mit%20einem%20Indikato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6051-039E-4C11-9263-6D98D861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02 Reaktion mit einem Indikator.dot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 –</vt:lpstr>
      <vt:lpstr>MSS –</vt:lpstr>
    </vt:vector>
  </TitlesOfParts>
  <Company>-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 –</dc:title>
  <dc:creator>-</dc:creator>
  <cp:lastModifiedBy>Ertelt, Ulrike (LS)</cp:lastModifiedBy>
  <cp:revision>18</cp:revision>
  <cp:lastPrinted>2013-06-11T09:19:00Z</cp:lastPrinted>
  <dcterms:created xsi:type="dcterms:W3CDTF">2000-01-05T18:56:00Z</dcterms:created>
  <dcterms:modified xsi:type="dcterms:W3CDTF">2013-06-11T09:19:00Z</dcterms:modified>
</cp:coreProperties>
</file>