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33" w:rsidRPr="00D41D46" w:rsidRDefault="00594BFB" w:rsidP="003A58D2">
      <w:pPr>
        <w:autoSpaceDE w:val="0"/>
        <w:spacing w:after="57"/>
        <w:jc w:val="center"/>
        <w:rPr>
          <w:rFonts w:asciiTheme="minorHAnsi" w:eastAsia="Arial" w:hAnsiTheme="minorHAnsi" w:cs="Arial"/>
          <w:b/>
          <w:bCs/>
          <w:color w:val="292526"/>
          <w:sz w:val="40"/>
          <w:szCs w:val="40"/>
        </w:rPr>
      </w:pPr>
      <w:r>
        <w:rPr>
          <w:rFonts w:asciiTheme="minorHAnsi" w:eastAsia="Arial" w:hAnsiTheme="minorHAnsi" w:cs="Arial"/>
          <w:b/>
          <w:bCs/>
          <w:color w:val="292526"/>
          <w:sz w:val="40"/>
          <w:szCs w:val="40"/>
        </w:rPr>
        <w:t>Atombau-PSE-Ionen-Salze</w:t>
      </w:r>
    </w:p>
    <w:p w:rsidR="008F5333" w:rsidRPr="003A58D2" w:rsidRDefault="008F5333" w:rsidP="00EC06DC">
      <w:pPr>
        <w:autoSpaceDE w:val="0"/>
        <w:spacing w:after="57"/>
        <w:jc w:val="center"/>
        <w:rPr>
          <w:rFonts w:asciiTheme="minorHAnsi" w:eastAsia="Arial" w:hAnsiTheme="minorHAnsi" w:cs="Arial"/>
          <w:b/>
          <w:bCs/>
          <w:color w:val="292526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52"/>
        <w:gridCol w:w="811"/>
        <w:gridCol w:w="980"/>
        <w:gridCol w:w="854"/>
        <w:gridCol w:w="866"/>
        <w:gridCol w:w="1417"/>
      </w:tblGrid>
      <w:tr w:rsidR="00557765" w:rsidRPr="003A58D2" w:rsidTr="00557765">
        <w:tc>
          <w:tcPr>
            <w:tcW w:w="534" w:type="dxa"/>
            <w:vAlign w:val="center"/>
          </w:tcPr>
          <w:p w:rsidR="008F5333" w:rsidRPr="003A58D2" w:rsidRDefault="008F5333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4852" w:type="dxa"/>
            <w:vAlign w:val="center"/>
          </w:tcPr>
          <w:p w:rsidR="008F5333" w:rsidRPr="003A58D2" w:rsidRDefault="008F5333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b/>
                <w:color w:val="292526"/>
                <w:sz w:val="28"/>
                <w:szCs w:val="28"/>
              </w:rPr>
            </w:pPr>
            <w:r w:rsidRPr="003A58D2">
              <w:rPr>
                <w:rFonts w:asciiTheme="minorHAnsi" w:eastAsia="GaramontAmstSB-Roman" w:hAnsiTheme="minorHAnsi" w:cs="Arial"/>
                <w:b/>
                <w:color w:val="292526"/>
                <w:sz w:val="28"/>
                <w:szCs w:val="28"/>
              </w:rPr>
              <w:t>Ich kann</w:t>
            </w:r>
          </w:p>
        </w:tc>
        <w:tc>
          <w:tcPr>
            <w:tcW w:w="811" w:type="dxa"/>
            <w:vAlign w:val="center"/>
          </w:tcPr>
          <w:p w:rsidR="008F5333" w:rsidRPr="00CE0C91" w:rsidRDefault="008F5333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b/>
                <w:color w:val="292526"/>
                <w:sz w:val="18"/>
                <w:szCs w:val="18"/>
              </w:rPr>
            </w:pPr>
            <w:r w:rsidRPr="00CE0C91">
              <w:rPr>
                <w:rFonts w:asciiTheme="minorHAnsi" w:eastAsia="GaramontAmstSB-Roman" w:hAnsiTheme="minorHAnsi" w:cs="Arial"/>
                <w:b/>
                <w:color w:val="292526"/>
                <w:sz w:val="18"/>
                <w:szCs w:val="18"/>
              </w:rPr>
              <w:t>sicher</w:t>
            </w:r>
          </w:p>
        </w:tc>
        <w:tc>
          <w:tcPr>
            <w:tcW w:w="980" w:type="dxa"/>
            <w:vAlign w:val="center"/>
          </w:tcPr>
          <w:p w:rsidR="008F5333" w:rsidRPr="00CE0C91" w:rsidRDefault="008F5333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b/>
                <w:color w:val="292526"/>
                <w:sz w:val="18"/>
                <w:szCs w:val="18"/>
              </w:rPr>
            </w:pPr>
            <w:r w:rsidRPr="00CE0C91">
              <w:rPr>
                <w:rFonts w:asciiTheme="minorHAnsi" w:eastAsia="GaramontAmstSB-Roman" w:hAnsiTheme="minorHAnsi" w:cs="Arial"/>
                <w:b/>
                <w:color w:val="292526"/>
                <w:sz w:val="18"/>
                <w:szCs w:val="18"/>
              </w:rPr>
              <w:t>ziemlich sicher</w:t>
            </w:r>
          </w:p>
        </w:tc>
        <w:tc>
          <w:tcPr>
            <w:tcW w:w="854" w:type="dxa"/>
            <w:vAlign w:val="center"/>
          </w:tcPr>
          <w:p w:rsidR="008F5333" w:rsidRPr="00CE0C91" w:rsidRDefault="008F5333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b/>
                <w:color w:val="292526"/>
                <w:sz w:val="18"/>
                <w:szCs w:val="18"/>
              </w:rPr>
            </w:pPr>
            <w:r w:rsidRPr="00CE0C91">
              <w:rPr>
                <w:rFonts w:asciiTheme="minorHAnsi" w:eastAsia="GaramontAmstSB-Roman" w:hAnsiTheme="minorHAnsi" w:cs="Arial"/>
                <w:b/>
                <w:color w:val="292526"/>
                <w:sz w:val="18"/>
                <w:szCs w:val="18"/>
              </w:rPr>
              <w:t>unsicher</w:t>
            </w:r>
          </w:p>
        </w:tc>
        <w:tc>
          <w:tcPr>
            <w:tcW w:w="866" w:type="dxa"/>
            <w:vAlign w:val="center"/>
          </w:tcPr>
          <w:p w:rsidR="008F5333" w:rsidRPr="00CE0C91" w:rsidRDefault="008F5333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b/>
                <w:color w:val="292526"/>
                <w:sz w:val="18"/>
                <w:szCs w:val="18"/>
              </w:rPr>
            </w:pPr>
            <w:r w:rsidRPr="00CE0C91">
              <w:rPr>
                <w:rFonts w:asciiTheme="minorHAnsi" w:eastAsia="GaramontAmstSB-Roman" w:hAnsiTheme="minorHAnsi" w:cs="Arial"/>
                <w:b/>
                <w:color w:val="292526"/>
                <w:sz w:val="18"/>
                <w:szCs w:val="18"/>
              </w:rPr>
              <w:t>sehr unsicher</w:t>
            </w:r>
          </w:p>
        </w:tc>
        <w:tc>
          <w:tcPr>
            <w:tcW w:w="1417" w:type="dxa"/>
            <w:vAlign w:val="center"/>
          </w:tcPr>
          <w:p w:rsidR="008F5333" w:rsidRPr="003A58D2" w:rsidRDefault="00147ACB" w:rsidP="00CE0C91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b/>
                <w:color w:val="292526"/>
                <w:sz w:val="20"/>
                <w:szCs w:val="20"/>
              </w:rPr>
            </w:pPr>
            <w:r>
              <w:rPr>
                <w:rFonts w:asciiTheme="minorHAnsi" w:eastAsia="GaramontAmstSB-Roman" w:hAnsiTheme="minorHAnsi" w:cs="Arial"/>
                <w:b/>
                <w:color w:val="292526"/>
                <w:sz w:val="20"/>
                <w:szCs w:val="20"/>
              </w:rPr>
              <w:t>Übung</w:t>
            </w:r>
          </w:p>
        </w:tc>
      </w:tr>
      <w:tr w:rsidR="00557765" w:rsidRPr="003A58D2" w:rsidTr="00557765">
        <w:tc>
          <w:tcPr>
            <w:tcW w:w="534" w:type="dxa"/>
            <w:vAlign w:val="center"/>
          </w:tcPr>
          <w:p w:rsidR="008F5333" w:rsidRPr="003A58D2" w:rsidRDefault="008F5333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 w:rsidRPr="003A58D2"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1</w:t>
            </w:r>
          </w:p>
        </w:tc>
        <w:tc>
          <w:tcPr>
            <w:tcW w:w="4852" w:type="dxa"/>
            <w:vAlign w:val="center"/>
          </w:tcPr>
          <w:p w:rsidR="008F5333" w:rsidRPr="003A58D2" w:rsidRDefault="008F5333" w:rsidP="00594BFB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 w:rsidRPr="003A58D2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 xml:space="preserve">die am Aufbau </w:t>
            </w:r>
            <w:r w:rsidR="00594BFB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der Atome  beteiligten Teilchensorten</w:t>
            </w:r>
            <w:r w:rsidRPr="003A58D2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 xml:space="preserve"> nennen</w:t>
            </w:r>
            <w:r w:rsidR="00D41D46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.</w:t>
            </w:r>
          </w:p>
        </w:tc>
        <w:tc>
          <w:tcPr>
            <w:tcW w:w="811" w:type="dxa"/>
          </w:tcPr>
          <w:p w:rsidR="008F5333" w:rsidRPr="003A58D2" w:rsidRDefault="008F5333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8F5333" w:rsidRPr="003A58D2" w:rsidRDefault="008F5333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8F5333" w:rsidRPr="003A58D2" w:rsidRDefault="008F5333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8F5333" w:rsidRPr="003A58D2" w:rsidRDefault="008F5333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5333" w:rsidRPr="003A58D2" w:rsidRDefault="008F5333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557765" w:rsidRPr="003A58D2" w:rsidTr="00557765">
        <w:trPr>
          <w:trHeight w:val="606"/>
        </w:trPr>
        <w:tc>
          <w:tcPr>
            <w:tcW w:w="534" w:type="dxa"/>
            <w:vAlign w:val="center"/>
          </w:tcPr>
          <w:p w:rsidR="008F5333" w:rsidRPr="003A58D2" w:rsidRDefault="008F5333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 w:rsidRPr="003A58D2"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2</w:t>
            </w:r>
          </w:p>
        </w:tc>
        <w:tc>
          <w:tcPr>
            <w:tcW w:w="4852" w:type="dxa"/>
            <w:vAlign w:val="center"/>
          </w:tcPr>
          <w:p w:rsidR="008F5333" w:rsidRPr="003A58D2" w:rsidRDefault="00984044" w:rsidP="003A58D2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Rutherfords Streuversuch beschreiben und Rutherfords Deutungen aus den Versuchsergebnissen ableiten.</w:t>
            </w:r>
          </w:p>
        </w:tc>
        <w:tc>
          <w:tcPr>
            <w:tcW w:w="811" w:type="dxa"/>
          </w:tcPr>
          <w:p w:rsidR="008F5333" w:rsidRPr="003A58D2" w:rsidRDefault="008F5333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8F5333" w:rsidRPr="003A58D2" w:rsidRDefault="008F5333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8F5333" w:rsidRPr="003A58D2" w:rsidRDefault="008F5333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8F5333" w:rsidRPr="003A58D2" w:rsidRDefault="008F5333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5333" w:rsidRPr="003A58D2" w:rsidRDefault="008F5333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 w:rsidRPr="003A58D2"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3</w:t>
            </w:r>
          </w:p>
        </w:tc>
        <w:tc>
          <w:tcPr>
            <w:tcW w:w="4852" w:type="dxa"/>
            <w:vAlign w:val="center"/>
          </w:tcPr>
          <w:p w:rsidR="00984044" w:rsidRPr="003A58D2" w:rsidRDefault="003440F0" w:rsidP="00BD2F1C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Mit Hilfe von Ionisierungsenergien das Schalenmodell der Atome erklären</w:t>
            </w:r>
            <w:r w:rsidR="00255ADE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 w:rsidRPr="003A58D2"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4</w:t>
            </w:r>
          </w:p>
        </w:tc>
        <w:tc>
          <w:tcPr>
            <w:tcW w:w="4852" w:type="dxa"/>
            <w:vAlign w:val="center"/>
          </w:tcPr>
          <w:p w:rsidR="00984044" w:rsidRPr="003A58D2" w:rsidRDefault="003440F0" w:rsidP="00F2783C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die Ordnungskriterien des Periodensystems nennen.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 w:rsidRPr="003A58D2"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5</w:t>
            </w:r>
          </w:p>
        </w:tc>
        <w:tc>
          <w:tcPr>
            <w:tcW w:w="4852" w:type="dxa"/>
            <w:vAlign w:val="center"/>
          </w:tcPr>
          <w:p w:rsidR="00984044" w:rsidRPr="003A58D2" w:rsidRDefault="003440F0" w:rsidP="003A58D2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 w:rsidRPr="003A58D2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 xml:space="preserve">die </w:t>
            </w: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 xml:space="preserve">Bedeutung der </w:t>
            </w:r>
            <w:r w:rsidRPr="003A58D2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 xml:space="preserve">Begriffe </w:t>
            </w: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Hauptgruppe, Periode, Ordnungszahl, Kernladungszahl, Massezahl erklären.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 w:rsidRPr="003A58D2"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6</w:t>
            </w:r>
          </w:p>
        </w:tc>
        <w:tc>
          <w:tcPr>
            <w:tcW w:w="4852" w:type="dxa"/>
            <w:vAlign w:val="center"/>
          </w:tcPr>
          <w:p w:rsidR="00984044" w:rsidRPr="003A58D2" w:rsidRDefault="003440F0" w:rsidP="00DD287E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anhand des Periodensystems die Anzahl der Protonen und Elektronen eines Atoms bestimmen.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rPr>
          <w:trHeight w:val="470"/>
        </w:trPr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7</w:t>
            </w:r>
          </w:p>
        </w:tc>
        <w:tc>
          <w:tcPr>
            <w:tcW w:w="4852" w:type="dxa"/>
            <w:vAlign w:val="center"/>
          </w:tcPr>
          <w:p w:rsidR="00984044" w:rsidRPr="003A58D2" w:rsidRDefault="003440F0" w:rsidP="003A58D2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anhand des Periodensystems die Anzahl der Außenelektronen eines Atoms bestimmen.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rPr>
          <w:trHeight w:val="561"/>
        </w:trPr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8</w:t>
            </w:r>
          </w:p>
        </w:tc>
        <w:tc>
          <w:tcPr>
            <w:tcW w:w="4852" w:type="dxa"/>
            <w:vAlign w:val="center"/>
          </w:tcPr>
          <w:p w:rsidR="00984044" w:rsidRPr="003A58D2" w:rsidRDefault="003440F0" w:rsidP="003A58D2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mit Hilfe des Periodensystems die Elemente in Metalle und Nicht-Metalle einteilen</w:t>
            </w:r>
            <w:r w:rsidRPr="003A58D2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9</w:t>
            </w:r>
          </w:p>
        </w:tc>
        <w:tc>
          <w:tcPr>
            <w:tcW w:w="4852" w:type="dxa"/>
            <w:vAlign w:val="center"/>
          </w:tcPr>
          <w:p w:rsidR="00984044" w:rsidRPr="003A58D2" w:rsidRDefault="003440F0" w:rsidP="003A58D2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die Lewis-Schreibweise auf die Atome der Elemente anwenden</w:t>
            </w:r>
            <w:r w:rsidR="00255ADE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10</w:t>
            </w:r>
          </w:p>
        </w:tc>
        <w:tc>
          <w:tcPr>
            <w:tcW w:w="4852" w:type="dxa"/>
            <w:vAlign w:val="center"/>
          </w:tcPr>
          <w:p w:rsidR="00984044" w:rsidRPr="003A58D2" w:rsidRDefault="00BD3B51" w:rsidP="003A58D2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die Edelgasregel formulieren</w:t>
            </w:r>
            <w:r w:rsidR="00255ADE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rPr>
          <w:trHeight w:val="462"/>
        </w:trPr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11</w:t>
            </w:r>
          </w:p>
        </w:tc>
        <w:tc>
          <w:tcPr>
            <w:tcW w:w="4852" w:type="dxa"/>
            <w:vAlign w:val="center"/>
          </w:tcPr>
          <w:p w:rsidR="00984044" w:rsidRPr="003A58D2" w:rsidRDefault="00147ACB" w:rsidP="00EC06DC">
            <w:pPr>
              <w:autoSpaceDE w:val="0"/>
              <w:spacing w:after="57"/>
              <w:jc w:val="both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die Bildung der Ionen aus den Atomen beschreiben</w:t>
            </w:r>
            <w:r w:rsidR="00255ADE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12</w:t>
            </w:r>
          </w:p>
        </w:tc>
        <w:tc>
          <w:tcPr>
            <w:tcW w:w="4852" w:type="dxa"/>
            <w:vAlign w:val="center"/>
          </w:tcPr>
          <w:p w:rsidR="00984044" w:rsidRPr="003A58D2" w:rsidRDefault="006212C0" w:rsidP="003A58D2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d</w:t>
            </w:r>
            <w:r w:rsidR="00147ACB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ie Ladung von Ionen von der Stellung der Atome im PSE ableiten.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13</w:t>
            </w:r>
          </w:p>
        </w:tc>
        <w:tc>
          <w:tcPr>
            <w:tcW w:w="4852" w:type="dxa"/>
            <w:vAlign w:val="center"/>
          </w:tcPr>
          <w:p w:rsidR="00984044" w:rsidRPr="003A58D2" w:rsidRDefault="00147ACB" w:rsidP="003A58D2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Verhältnisformeln von Ionenverbindungen auf Grund der Ionenladungen aufstellen.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14</w:t>
            </w:r>
          </w:p>
        </w:tc>
        <w:tc>
          <w:tcPr>
            <w:tcW w:w="4852" w:type="dxa"/>
            <w:vAlign w:val="center"/>
          </w:tcPr>
          <w:p w:rsidR="00984044" w:rsidRPr="003A58D2" w:rsidRDefault="006212C0" w:rsidP="003A58D2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d</w:t>
            </w:r>
            <w:r w:rsidR="00147ACB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ie Eigenschaften der salzartigen Verbindungen auf Teilchenebene erklären.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  <w:tr w:rsidR="00984044" w:rsidRPr="003A58D2" w:rsidTr="00557765">
        <w:tc>
          <w:tcPr>
            <w:tcW w:w="534" w:type="dxa"/>
            <w:vAlign w:val="center"/>
          </w:tcPr>
          <w:p w:rsidR="00984044" w:rsidRPr="003A58D2" w:rsidRDefault="00984044" w:rsidP="003A58D2">
            <w:pPr>
              <w:autoSpaceDE w:val="0"/>
              <w:spacing w:after="57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  <w:t>15</w:t>
            </w:r>
          </w:p>
        </w:tc>
        <w:tc>
          <w:tcPr>
            <w:tcW w:w="4852" w:type="dxa"/>
            <w:vAlign w:val="center"/>
          </w:tcPr>
          <w:p w:rsidR="00984044" w:rsidRPr="003A58D2" w:rsidRDefault="006212C0" w:rsidP="00147ACB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</w:pPr>
            <w:r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d</w:t>
            </w:r>
            <w:r w:rsidR="00147ACB">
              <w:rPr>
                <w:rFonts w:asciiTheme="minorHAnsi" w:eastAsia="GaramontAmstSB-Roman" w:hAnsiTheme="minorHAnsi" w:cs="Arial"/>
                <w:color w:val="292526"/>
                <w:sz w:val="22"/>
                <w:szCs w:val="22"/>
              </w:rPr>
              <w:t>ie Begriffe Ionengitter, Koordinationszahl und Elementarzelle erklären.</w:t>
            </w:r>
          </w:p>
        </w:tc>
        <w:tc>
          <w:tcPr>
            <w:tcW w:w="811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980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54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866" w:type="dxa"/>
          </w:tcPr>
          <w:p w:rsidR="00984044" w:rsidRPr="003A58D2" w:rsidRDefault="00984044" w:rsidP="008F5333">
            <w:pPr>
              <w:autoSpaceDE w:val="0"/>
              <w:spacing w:after="57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4044" w:rsidRPr="003A58D2" w:rsidRDefault="00984044" w:rsidP="00557765">
            <w:pPr>
              <w:autoSpaceDE w:val="0"/>
              <w:jc w:val="center"/>
              <w:rPr>
                <w:rFonts w:asciiTheme="minorHAnsi" w:eastAsia="GaramontAmstSB-Roman" w:hAnsiTheme="minorHAnsi" w:cs="Arial"/>
                <w:color w:val="292526"/>
                <w:sz w:val="20"/>
                <w:szCs w:val="20"/>
              </w:rPr>
            </w:pPr>
          </w:p>
        </w:tc>
      </w:tr>
    </w:tbl>
    <w:p w:rsidR="000817A3" w:rsidRPr="003A58D2" w:rsidRDefault="000817A3">
      <w:pPr>
        <w:rPr>
          <w:rFonts w:asciiTheme="minorHAnsi" w:hAnsiTheme="minorHAnsi"/>
        </w:rPr>
      </w:pPr>
    </w:p>
    <w:sectPr w:rsidR="000817A3" w:rsidRPr="003A58D2" w:rsidSect="00EC0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67" w:rsidRDefault="004C1867" w:rsidP="00594BFB">
      <w:r>
        <w:separator/>
      </w:r>
    </w:p>
  </w:endnote>
  <w:endnote w:type="continuationSeparator" w:id="0">
    <w:p w:rsidR="004C1867" w:rsidRDefault="004C1867" w:rsidP="0059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tAmstSB-Roma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34" w:rsidRDefault="00E50D3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34" w:rsidRPr="00E50D34" w:rsidRDefault="00E50D34" w:rsidP="00E50D34">
    <w:pPr>
      <w:pStyle w:val="Fuzeile"/>
      <w:tabs>
        <w:tab w:val="clear" w:pos="9072"/>
        <w:tab w:val="right" w:pos="10065"/>
      </w:tabs>
      <w:rPr>
        <w:rFonts w:asciiTheme="minorHAnsi" w:hAnsiTheme="minorHAnsi"/>
        <w:sz w:val="14"/>
        <w:szCs w:val="14"/>
      </w:rPr>
    </w:pPr>
    <w:r w:rsidRPr="00E50D34">
      <w:rPr>
        <w:rFonts w:asciiTheme="minorHAnsi" w:hAnsiTheme="minorHAnsi"/>
        <w:sz w:val="14"/>
        <w:szCs w:val="14"/>
      </w:rPr>
      <w:fldChar w:fldCharType="begin"/>
    </w:r>
    <w:r w:rsidRPr="00E50D34">
      <w:rPr>
        <w:rFonts w:asciiTheme="minorHAnsi" w:hAnsiTheme="minorHAnsi"/>
        <w:sz w:val="14"/>
        <w:szCs w:val="14"/>
      </w:rPr>
      <w:instrText xml:space="preserve"> FILENAME  \* FirstCap  \* MERGEFORMAT </w:instrText>
    </w:r>
    <w:r w:rsidRPr="00E50D34">
      <w:rPr>
        <w:rFonts w:asciiTheme="minorHAnsi" w:hAnsiTheme="minorHAnsi"/>
        <w:sz w:val="14"/>
        <w:szCs w:val="14"/>
      </w:rPr>
      <w:fldChar w:fldCharType="separate"/>
    </w:r>
    <w:r>
      <w:rPr>
        <w:rFonts w:asciiTheme="minorHAnsi" w:hAnsiTheme="minorHAnsi"/>
        <w:noProof/>
        <w:sz w:val="14"/>
        <w:szCs w:val="14"/>
      </w:rPr>
      <w:t>A90_Diagnose_Atombau_PSE_Ionen</w:t>
    </w:r>
    <w:r w:rsidRPr="00E50D34">
      <w:rPr>
        <w:rFonts w:asciiTheme="minorHAnsi" w:hAnsiTheme="minorHAnsi"/>
        <w:sz w:val="14"/>
        <w:szCs w:val="14"/>
      </w:rPr>
      <w:fldChar w:fldCharType="end"/>
    </w:r>
    <w:r w:rsidRPr="00E50D34">
      <w:rPr>
        <w:rFonts w:asciiTheme="minorHAnsi" w:hAnsiTheme="minorHAnsi"/>
        <w:sz w:val="14"/>
        <w:szCs w:val="14"/>
      </w:rPr>
      <w:t xml:space="preserve">                                                                                                       </w:t>
    </w:r>
    <w:r>
      <w:rPr>
        <w:rFonts w:asciiTheme="minorHAnsi" w:hAnsiTheme="minorHAnsi"/>
        <w:sz w:val="14"/>
        <w:szCs w:val="14"/>
      </w:rPr>
      <w:t xml:space="preserve">                                                                                                      </w:t>
    </w:r>
    <w:bookmarkStart w:id="0" w:name="_GoBack"/>
    <w:bookmarkEnd w:id="0"/>
    <w:r w:rsidRPr="00E50D34">
      <w:rPr>
        <w:rFonts w:asciiTheme="minorHAnsi" w:hAnsiTheme="minorHAnsi"/>
        <w:sz w:val="14"/>
        <w:szCs w:val="14"/>
      </w:rPr>
      <w:t xml:space="preserve">              2014 ZPG III CH-</w:t>
    </w:r>
    <w:proofErr w:type="spellStart"/>
    <w:r w:rsidRPr="00E50D34">
      <w:rPr>
        <w:rFonts w:asciiTheme="minorHAnsi" w:hAnsiTheme="minorHAnsi"/>
        <w:sz w:val="14"/>
        <w:szCs w:val="14"/>
      </w:rPr>
      <w:t>Häb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34" w:rsidRDefault="00E50D3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67" w:rsidRDefault="004C1867" w:rsidP="00594BFB">
      <w:r>
        <w:separator/>
      </w:r>
    </w:p>
  </w:footnote>
  <w:footnote w:type="continuationSeparator" w:id="0">
    <w:p w:rsidR="004C1867" w:rsidRDefault="004C1867" w:rsidP="00594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34" w:rsidRDefault="00E50D3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34" w:rsidRDefault="00E50D3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34" w:rsidRDefault="00E50D3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33"/>
    <w:rsid w:val="000220D6"/>
    <w:rsid w:val="00044808"/>
    <w:rsid w:val="00073F90"/>
    <w:rsid w:val="000812D4"/>
    <w:rsid w:val="000817A3"/>
    <w:rsid w:val="0008249A"/>
    <w:rsid w:val="0009698F"/>
    <w:rsid w:val="000C42E4"/>
    <w:rsid w:val="000E614B"/>
    <w:rsid w:val="000F77D8"/>
    <w:rsid w:val="00122878"/>
    <w:rsid w:val="001334FC"/>
    <w:rsid w:val="001448B8"/>
    <w:rsid w:val="00144A97"/>
    <w:rsid w:val="00147ACB"/>
    <w:rsid w:val="001850B8"/>
    <w:rsid w:val="001916DC"/>
    <w:rsid w:val="001B07BF"/>
    <w:rsid w:val="001C7CB5"/>
    <w:rsid w:val="001F6B76"/>
    <w:rsid w:val="00215866"/>
    <w:rsid w:val="00221D13"/>
    <w:rsid w:val="00247C4D"/>
    <w:rsid w:val="00255ADE"/>
    <w:rsid w:val="0026078F"/>
    <w:rsid w:val="002951EB"/>
    <w:rsid w:val="002C3D56"/>
    <w:rsid w:val="002C5D1A"/>
    <w:rsid w:val="0031708C"/>
    <w:rsid w:val="00330FA9"/>
    <w:rsid w:val="003440F0"/>
    <w:rsid w:val="00351B73"/>
    <w:rsid w:val="003574C0"/>
    <w:rsid w:val="00385048"/>
    <w:rsid w:val="00396988"/>
    <w:rsid w:val="003A58D2"/>
    <w:rsid w:val="003B08B9"/>
    <w:rsid w:val="003B7CF1"/>
    <w:rsid w:val="003D1B4E"/>
    <w:rsid w:val="003E10D7"/>
    <w:rsid w:val="003F4012"/>
    <w:rsid w:val="004064AC"/>
    <w:rsid w:val="00416FE5"/>
    <w:rsid w:val="00430A0A"/>
    <w:rsid w:val="00450C95"/>
    <w:rsid w:val="00464D5C"/>
    <w:rsid w:val="004653D0"/>
    <w:rsid w:val="00465C6B"/>
    <w:rsid w:val="00471022"/>
    <w:rsid w:val="0048625D"/>
    <w:rsid w:val="00490039"/>
    <w:rsid w:val="004934D9"/>
    <w:rsid w:val="004A63E4"/>
    <w:rsid w:val="004C1139"/>
    <w:rsid w:val="004C1867"/>
    <w:rsid w:val="004C399B"/>
    <w:rsid w:val="004C75D7"/>
    <w:rsid w:val="0050148C"/>
    <w:rsid w:val="00502E99"/>
    <w:rsid w:val="00512ABC"/>
    <w:rsid w:val="005525F7"/>
    <w:rsid w:val="00557765"/>
    <w:rsid w:val="00574430"/>
    <w:rsid w:val="00591199"/>
    <w:rsid w:val="00592400"/>
    <w:rsid w:val="00594BFB"/>
    <w:rsid w:val="005D3F0D"/>
    <w:rsid w:val="005E360E"/>
    <w:rsid w:val="005F7A7B"/>
    <w:rsid w:val="006212C0"/>
    <w:rsid w:val="006252E9"/>
    <w:rsid w:val="00631B90"/>
    <w:rsid w:val="00642E68"/>
    <w:rsid w:val="0065510A"/>
    <w:rsid w:val="006675DE"/>
    <w:rsid w:val="00687E9E"/>
    <w:rsid w:val="006C628A"/>
    <w:rsid w:val="006E211A"/>
    <w:rsid w:val="0071273D"/>
    <w:rsid w:val="0071778E"/>
    <w:rsid w:val="00717D4B"/>
    <w:rsid w:val="0073248F"/>
    <w:rsid w:val="00743E10"/>
    <w:rsid w:val="00777371"/>
    <w:rsid w:val="00793B72"/>
    <w:rsid w:val="007B11C6"/>
    <w:rsid w:val="007C6825"/>
    <w:rsid w:val="007C7382"/>
    <w:rsid w:val="007D0096"/>
    <w:rsid w:val="00806EAB"/>
    <w:rsid w:val="00835D75"/>
    <w:rsid w:val="00840DDA"/>
    <w:rsid w:val="0084386A"/>
    <w:rsid w:val="00854016"/>
    <w:rsid w:val="0085642A"/>
    <w:rsid w:val="0086618A"/>
    <w:rsid w:val="008851B3"/>
    <w:rsid w:val="0089172A"/>
    <w:rsid w:val="00892D42"/>
    <w:rsid w:val="00897078"/>
    <w:rsid w:val="008A1F49"/>
    <w:rsid w:val="008C05BC"/>
    <w:rsid w:val="008C183D"/>
    <w:rsid w:val="008F3454"/>
    <w:rsid w:val="008F5333"/>
    <w:rsid w:val="00902097"/>
    <w:rsid w:val="00922868"/>
    <w:rsid w:val="00944479"/>
    <w:rsid w:val="00960678"/>
    <w:rsid w:val="00960B98"/>
    <w:rsid w:val="00984044"/>
    <w:rsid w:val="00984C57"/>
    <w:rsid w:val="0099316F"/>
    <w:rsid w:val="00996F22"/>
    <w:rsid w:val="009A71C2"/>
    <w:rsid w:val="009C15E9"/>
    <w:rsid w:val="009C39C9"/>
    <w:rsid w:val="009E1147"/>
    <w:rsid w:val="009F53C6"/>
    <w:rsid w:val="009F7D47"/>
    <w:rsid w:val="00A10381"/>
    <w:rsid w:val="00A25EAB"/>
    <w:rsid w:val="00A43028"/>
    <w:rsid w:val="00A85A3F"/>
    <w:rsid w:val="00A874A1"/>
    <w:rsid w:val="00A96768"/>
    <w:rsid w:val="00AB0F68"/>
    <w:rsid w:val="00AB3111"/>
    <w:rsid w:val="00AB3E5E"/>
    <w:rsid w:val="00AB3F60"/>
    <w:rsid w:val="00AD21FE"/>
    <w:rsid w:val="00AF0E2C"/>
    <w:rsid w:val="00B22C11"/>
    <w:rsid w:val="00B24BD7"/>
    <w:rsid w:val="00B55C93"/>
    <w:rsid w:val="00B7037C"/>
    <w:rsid w:val="00B91912"/>
    <w:rsid w:val="00BC3CEE"/>
    <w:rsid w:val="00BD3B51"/>
    <w:rsid w:val="00BE673B"/>
    <w:rsid w:val="00BF3DB3"/>
    <w:rsid w:val="00C0267E"/>
    <w:rsid w:val="00C03997"/>
    <w:rsid w:val="00C17237"/>
    <w:rsid w:val="00C2011B"/>
    <w:rsid w:val="00C22546"/>
    <w:rsid w:val="00C27E10"/>
    <w:rsid w:val="00C31BDF"/>
    <w:rsid w:val="00C3259A"/>
    <w:rsid w:val="00C32A4B"/>
    <w:rsid w:val="00C63464"/>
    <w:rsid w:val="00C65DD6"/>
    <w:rsid w:val="00C821FB"/>
    <w:rsid w:val="00C85C32"/>
    <w:rsid w:val="00C86EF9"/>
    <w:rsid w:val="00C87866"/>
    <w:rsid w:val="00C91AC5"/>
    <w:rsid w:val="00C927FE"/>
    <w:rsid w:val="00CA35EE"/>
    <w:rsid w:val="00CB3066"/>
    <w:rsid w:val="00CE0C91"/>
    <w:rsid w:val="00CF0C08"/>
    <w:rsid w:val="00CF4054"/>
    <w:rsid w:val="00CF73B8"/>
    <w:rsid w:val="00D01EB2"/>
    <w:rsid w:val="00D331DF"/>
    <w:rsid w:val="00D333D1"/>
    <w:rsid w:val="00D34C51"/>
    <w:rsid w:val="00D41D46"/>
    <w:rsid w:val="00D55325"/>
    <w:rsid w:val="00D5777B"/>
    <w:rsid w:val="00D859E0"/>
    <w:rsid w:val="00D87DE9"/>
    <w:rsid w:val="00D91CB8"/>
    <w:rsid w:val="00D923E9"/>
    <w:rsid w:val="00DB4C0D"/>
    <w:rsid w:val="00DD4DD4"/>
    <w:rsid w:val="00DE401A"/>
    <w:rsid w:val="00DE44EC"/>
    <w:rsid w:val="00DF0014"/>
    <w:rsid w:val="00E107B7"/>
    <w:rsid w:val="00E405E8"/>
    <w:rsid w:val="00E50D34"/>
    <w:rsid w:val="00E56CE3"/>
    <w:rsid w:val="00E604A3"/>
    <w:rsid w:val="00E8104C"/>
    <w:rsid w:val="00E84013"/>
    <w:rsid w:val="00E97805"/>
    <w:rsid w:val="00EA2762"/>
    <w:rsid w:val="00EC06DC"/>
    <w:rsid w:val="00EC5331"/>
    <w:rsid w:val="00EC5858"/>
    <w:rsid w:val="00ED091C"/>
    <w:rsid w:val="00ED2D79"/>
    <w:rsid w:val="00ED5641"/>
    <w:rsid w:val="00EE124E"/>
    <w:rsid w:val="00EE6F7E"/>
    <w:rsid w:val="00F016AC"/>
    <w:rsid w:val="00F0514D"/>
    <w:rsid w:val="00F2563A"/>
    <w:rsid w:val="00F4231E"/>
    <w:rsid w:val="00F6476B"/>
    <w:rsid w:val="00F75EFA"/>
    <w:rsid w:val="00F948A8"/>
    <w:rsid w:val="00FA15AC"/>
    <w:rsid w:val="00FB1A35"/>
    <w:rsid w:val="00FC45EF"/>
    <w:rsid w:val="00FC731F"/>
    <w:rsid w:val="00FD1235"/>
    <w:rsid w:val="00FD2C7C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CB8D8-33C3-4A54-A400-7661445A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533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F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94BFB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594BFB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594BFB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594BFB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4BFB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4BFB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Häberlen</dc:creator>
  <cp:lastModifiedBy>Ulrike Weyrauther</cp:lastModifiedBy>
  <cp:revision>6</cp:revision>
  <dcterms:created xsi:type="dcterms:W3CDTF">2014-03-31T14:20:00Z</dcterms:created>
  <dcterms:modified xsi:type="dcterms:W3CDTF">2014-04-07T13:41:00Z</dcterms:modified>
</cp:coreProperties>
</file>