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33787D" w:rsidRPr="00BC5E70" w:rsidTr="00E26AD0">
        <w:trPr>
          <w:trHeight w:hRule="exact" w:val="510"/>
        </w:trPr>
        <w:tc>
          <w:tcPr>
            <w:tcW w:w="9747" w:type="dxa"/>
            <w:vAlign w:val="center"/>
          </w:tcPr>
          <w:p w:rsidR="0033787D" w:rsidRPr="00BC5E70" w:rsidRDefault="0033787D" w:rsidP="0033787D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t xml:space="preserve">Übungen: </w:t>
            </w:r>
            <w:proofErr w:type="spellStart"/>
            <w:r w:rsidR="0044494B">
              <w:rPr>
                <w:b/>
                <w:sz w:val="28"/>
              </w:rPr>
              <w:t>Concept</w:t>
            </w:r>
            <w:proofErr w:type="spellEnd"/>
            <w:r w:rsidR="0044494B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Map</w:t>
            </w:r>
            <w:proofErr w:type="spellEnd"/>
            <w:r>
              <w:rPr>
                <w:b/>
                <w:sz w:val="28"/>
              </w:rPr>
              <w:t xml:space="preserve"> – Salze und Ionenbindung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3787D" w:rsidRPr="00BC5E70" w:rsidRDefault="0033787D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33787D" w:rsidRDefault="0033787D" w:rsidP="00BD6183">
      <w:pPr>
        <w:spacing w:after="0" w:line="240" w:lineRule="auto"/>
        <w:rPr>
          <w:rFonts w:eastAsia="Times New Roman" w:cs="Arial"/>
          <w:b/>
          <w:sz w:val="32"/>
          <w:szCs w:val="32"/>
          <w:lang w:eastAsia="de-DE"/>
        </w:rPr>
      </w:pPr>
    </w:p>
    <w:p w:rsidR="00BD6183" w:rsidRPr="0033787D" w:rsidRDefault="0033787D">
      <w:pPr>
        <w:rPr>
          <w:sz w:val="28"/>
          <w:szCs w:val="28"/>
        </w:rPr>
      </w:pPr>
      <w:r w:rsidRPr="0033787D">
        <w:rPr>
          <w:rFonts w:eastAsia="Times New Roman" w:cs="Arial"/>
          <w:b/>
          <w:sz w:val="28"/>
          <w:szCs w:val="28"/>
          <w:lang w:eastAsia="de-DE"/>
        </w:rPr>
        <w:t>Hinweise für die Lehrkraft</w:t>
      </w:r>
    </w:p>
    <w:p w:rsidR="00BD6183" w:rsidRPr="0033787D" w:rsidRDefault="00BD6183">
      <w:pPr>
        <w:rPr>
          <w:b/>
        </w:rPr>
      </w:pPr>
      <w:r w:rsidRPr="0033787D">
        <w:rPr>
          <w:b/>
        </w:rPr>
        <w:t>Allgemein:</w:t>
      </w:r>
    </w:p>
    <w:p w:rsidR="00376727" w:rsidRDefault="00BD6183">
      <w:r>
        <w:t>Infor</w:t>
      </w:r>
      <w:r w:rsidR="00A50967">
        <w:t xml:space="preserve">mationen zur Erstellung von </w:t>
      </w:r>
      <w:proofErr w:type="spellStart"/>
      <w:r w:rsidR="00A50967">
        <w:t>Conc</w:t>
      </w:r>
      <w:r>
        <w:t>ept-Maps</w:t>
      </w:r>
      <w:proofErr w:type="spellEnd"/>
      <w:r>
        <w:t xml:space="preserve"> bzw. zum </w:t>
      </w:r>
      <w:proofErr w:type="spellStart"/>
      <w:r>
        <w:t>Co</w:t>
      </w:r>
      <w:r w:rsidR="00A50967">
        <w:t>nc</w:t>
      </w:r>
      <w:r w:rsidR="00376727">
        <w:t>ept</w:t>
      </w:r>
      <w:proofErr w:type="spellEnd"/>
      <w:r w:rsidR="00376727">
        <w:t xml:space="preserve">-Mapping finden Sie </w:t>
      </w:r>
      <w:r w:rsidR="0033787D">
        <w:t xml:space="preserve">bei den Materialien zur ZPG-I-Fortbildung </w:t>
      </w:r>
      <w:r w:rsidR="00376727">
        <w:t xml:space="preserve">auf dem </w:t>
      </w:r>
      <w:proofErr w:type="spellStart"/>
      <w:r w:rsidR="00376727">
        <w:t>LehrerinnenFortbildungsserver</w:t>
      </w:r>
      <w:proofErr w:type="spellEnd"/>
      <w:r w:rsidR="00376727">
        <w:t xml:space="preserve"> unter </w:t>
      </w:r>
    </w:p>
    <w:p w:rsidR="0033787D" w:rsidRDefault="00BA252B" w:rsidP="00C929A4">
      <w:pPr>
        <w:spacing w:after="0"/>
        <w:rPr>
          <w:rStyle w:val="Hyperlink"/>
        </w:rPr>
      </w:pPr>
      <w:hyperlink r:id="rId8" w:history="1">
        <w:r w:rsidR="00376727" w:rsidRPr="000651D7">
          <w:rPr>
            <w:rStyle w:val="Hyperlink"/>
          </w:rPr>
          <w:t>http://lehrerfortbildung-bw.de/faecher/chemie/gym/fb2/modul7/2_erkennen/2_map/</w:t>
        </w:r>
      </w:hyperlink>
    </w:p>
    <w:p w:rsidR="0033787D" w:rsidRPr="0033787D" w:rsidRDefault="0033787D" w:rsidP="00C929A4">
      <w:pPr>
        <w:spacing w:after="0"/>
      </w:pPr>
      <w:r w:rsidRPr="0033787D">
        <w:t>und</w:t>
      </w:r>
    </w:p>
    <w:p w:rsidR="0033787D" w:rsidRDefault="00BA252B">
      <w:hyperlink r:id="rId9" w:history="1">
        <w:r w:rsidR="0033787D" w:rsidRPr="00844228">
          <w:rPr>
            <w:rStyle w:val="Hyperlink"/>
          </w:rPr>
          <w:t>http://lehrerfortbildung-bw.de/faecher/chemie/gym/fb2/modul7/4_bspl/3_map/</w:t>
        </w:r>
      </w:hyperlink>
    </w:p>
    <w:p w:rsidR="0033787D" w:rsidRPr="0033787D" w:rsidRDefault="0033787D"/>
    <w:p w:rsidR="0033787D" w:rsidRPr="0033787D" w:rsidRDefault="0033787D">
      <w:pPr>
        <w:rPr>
          <w:b/>
        </w:rPr>
      </w:pPr>
      <w:r w:rsidRPr="0033787D">
        <w:rPr>
          <w:b/>
        </w:rPr>
        <w:t xml:space="preserve">Anleitungen und Übungen zu </w:t>
      </w:r>
      <w:proofErr w:type="spellStart"/>
      <w:r w:rsidRPr="0033787D">
        <w:rPr>
          <w:b/>
        </w:rPr>
        <w:t>Concept</w:t>
      </w:r>
      <w:proofErr w:type="spellEnd"/>
      <w:r w:rsidRPr="0033787D">
        <w:rPr>
          <w:b/>
        </w:rPr>
        <w:t xml:space="preserve"> </w:t>
      </w:r>
      <w:proofErr w:type="spellStart"/>
      <w:r w:rsidRPr="0033787D">
        <w:rPr>
          <w:b/>
        </w:rPr>
        <w:t>Maps</w:t>
      </w:r>
      <w:proofErr w:type="spellEnd"/>
      <w:r w:rsidRPr="0033787D">
        <w:rPr>
          <w:b/>
        </w:rPr>
        <w:t xml:space="preserve">: </w:t>
      </w:r>
    </w:p>
    <w:p w:rsidR="0033787D" w:rsidRDefault="0033787D">
      <w:r>
        <w:t xml:space="preserve">Als </w:t>
      </w:r>
      <w:proofErr w:type="spellStart"/>
      <w:r>
        <w:t>pdf</w:t>
      </w:r>
      <w:proofErr w:type="spellEnd"/>
      <w:r>
        <w:t xml:space="preserve">-Dokument: </w:t>
      </w:r>
      <w:hyperlink r:id="rId10" w:history="1">
        <w:r w:rsidRPr="00844228">
          <w:rPr>
            <w:rStyle w:val="Hyperlink"/>
          </w:rPr>
          <w:t>http://lehrerfortbildung-bw.de/faecher/chemie/gym/fb2/modul7/2_erkennen/2_map/3_2_uebung_concept_maps.pdf</w:t>
        </w:r>
      </w:hyperlink>
    </w:p>
    <w:p w:rsidR="0022069E" w:rsidRDefault="0033787D">
      <w:r>
        <w:t xml:space="preserve">Als </w:t>
      </w:r>
      <w:proofErr w:type="spellStart"/>
      <w:r>
        <w:t>doc</w:t>
      </w:r>
      <w:proofErr w:type="spellEnd"/>
      <w:r>
        <w:t xml:space="preserve">-Dokument: </w:t>
      </w:r>
      <w:hyperlink r:id="rId11" w:history="1">
        <w:r w:rsidR="0022069E" w:rsidRPr="00844228">
          <w:rPr>
            <w:rStyle w:val="Hyperlink"/>
          </w:rPr>
          <w:t>http://lehrerfortbildung-bw.de/faecher/chemie/gym/fb2/modul7/2_erkennen/2_map/3_2_uebung_concept_maps.doc</w:t>
        </w:r>
      </w:hyperlink>
    </w:p>
    <w:p w:rsidR="00376727" w:rsidRPr="00BD6183" w:rsidRDefault="00376727"/>
    <w:p w:rsidR="00C929A4" w:rsidRDefault="00BD6183" w:rsidP="00376727">
      <w:r w:rsidRPr="00BD6183">
        <w:t xml:space="preserve">Die </w:t>
      </w:r>
      <w:r w:rsidR="00C929A4">
        <w:t xml:space="preserve">folgende </w:t>
      </w:r>
      <w:r w:rsidRPr="00BD6183">
        <w:t xml:space="preserve">Übung </w:t>
      </w:r>
      <w:r w:rsidR="0033787D">
        <w:t>finden Sie</w:t>
      </w:r>
      <w:r w:rsidRPr="00BD6183">
        <w:t xml:space="preserve"> unter </w:t>
      </w:r>
      <w:hyperlink r:id="rId12" w:history="1">
        <w:r w:rsidR="00E86624" w:rsidRPr="00BD6183">
          <w:rPr>
            <w:rStyle w:val="Hyperlink"/>
          </w:rPr>
          <w:t>https://www.uni-due.de/imperia/md/content/chemiedidaktik/ag-sumfleth/trainingsprogramm-concept_mapping-strategie.pdf</w:t>
        </w:r>
      </w:hyperlink>
      <w:r>
        <w:t xml:space="preserve"> </w:t>
      </w:r>
      <w:r w:rsidR="00C929A4">
        <w:t xml:space="preserve">bzw. unter </w:t>
      </w:r>
      <w:r w:rsidR="00C929A4">
        <w:br/>
      </w:r>
      <w:hyperlink r:id="rId13" w:history="1">
        <w:r w:rsidR="00C929A4" w:rsidRPr="00844228">
          <w:rPr>
            <w:rStyle w:val="Hyperlink"/>
          </w:rPr>
          <w:t>http://lehrerfortbildung-bw.de/faecher/chemie/gym/fb2/modul7/2_erkennen/2_map/3_2_uebung_concept_maps.doc</w:t>
        </w:r>
      </w:hyperlink>
      <w:r w:rsidR="00C929A4">
        <w:br/>
      </w:r>
      <w:r>
        <w:t>die Lösung</w:t>
      </w:r>
      <w:r w:rsidR="002D6BD3">
        <w:t>svorschläge</w:t>
      </w:r>
      <w:r>
        <w:t xml:space="preserve"> </w:t>
      </w:r>
      <w:r w:rsidR="00C929A4">
        <w:t xml:space="preserve">wurden leicht abgeändert (vgl. </w:t>
      </w:r>
      <w:hyperlink r:id="rId14" w:history="1">
        <w:r w:rsidR="00E86624" w:rsidRPr="00BD6183">
          <w:rPr>
            <w:rStyle w:val="Hyperlink"/>
          </w:rPr>
          <w:t>https://www.uni-due.de/imperia/md/content/chemiedidaktik/ag-sumfleth/feedback_zur___bung_1-2.pdf</w:t>
        </w:r>
      </w:hyperlink>
      <w:r>
        <w:t xml:space="preserve"> und </w:t>
      </w:r>
      <w:r w:rsidR="00E86624" w:rsidRPr="00C929A4">
        <w:t>https://www.uni-due.de/imperia/md/content/chemiedidaktik/ag-sumfleth/l__sungsmap_zur___bung_1-2.pdf</w:t>
      </w:r>
      <w:r w:rsidR="00C929A4">
        <w:t xml:space="preserve">) </w:t>
      </w:r>
    </w:p>
    <w:p w:rsidR="00376727" w:rsidRDefault="00376727" w:rsidP="00376727">
      <w:r>
        <w:t>Die Lösung</w:t>
      </w:r>
      <w:r w:rsidR="002D6BD3">
        <w:t>svorschläge</w:t>
      </w:r>
      <w:r>
        <w:t xml:space="preserve"> wurden mit der Software </w:t>
      </w:r>
      <w:proofErr w:type="spellStart"/>
      <w:r>
        <w:t>CmapTools</w:t>
      </w:r>
      <w:proofErr w:type="spellEnd"/>
      <w:r>
        <w:t xml:space="preserve"> v5.04.01 erstellt. Sie kann von folgende Adresse heruntergeladen werden</w:t>
      </w:r>
      <w:r>
        <w:rPr>
          <w:noProof/>
          <w:lang w:eastAsia="de-DE"/>
        </w:rPr>
        <w:t xml:space="preserve">: </w:t>
      </w:r>
      <w:hyperlink r:id="rId15" w:tgtFrame="_blank" w:history="1">
        <w:r>
          <w:rPr>
            <w:rStyle w:val="Hyperlink"/>
          </w:rPr>
          <w:t>http://cmap.ihmc.us/download/index.php</w:t>
        </w:r>
      </w:hyperlink>
      <w:r>
        <w:t xml:space="preserve">. Die Datei ist ca. 64 </w:t>
      </w:r>
      <w:proofErr w:type="spellStart"/>
      <w:r>
        <w:t>Mb</w:t>
      </w:r>
      <w:proofErr w:type="spellEnd"/>
      <w:r>
        <w:t xml:space="preserve"> groß. Die Software ist Freeware und darf auch weitergegeben werden.</w:t>
      </w:r>
    </w:p>
    <w:p w:rsidR="0033787D" w:rsidRDefault="0033787D" w:rsidP="00376727">
      <w:r>
        <w:t xml:space="preserve">Vgl. </w:t>
      </w:r>
      <w:r w:rsidRPr="0033787D">
        <w:t>http://lehrerfortbildung-bw.de/faecher/chemie/gym/fb2/modul7/4_bspl/3_map/3_soft/</w:t>
      </w:r>
    </w:p>
    <w:p w:rsidR="00BD6183" w:rsidRDefault="00BD618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44494B" w:rsidRPr="00BC5E70" w:rsidTr="00E26AD0">
        <w:trPr>
          <w:trHeight w:hRule="exact" w:val="510"/>
        </w:trPr>
        <w:tc>
          <w:tcPr>
            <w:tcW w:w="9747" w:type="dxa"/>
            <w:vAlign w:val="center"/>
          </w:tcPr>
          <w:p w:rsidR="0044494B" w:rsidRPr="00BC5E70" w:rsidRDefault="0044494B" w:rsidP="00E26AD0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lastRenderedPageBreak/>
              <w:t xml:space="preserve">Übungen: </w:t>
            </w:r>
            <w:proofErr w:type="spellStart"/>
            <w:r>
              <w:rPr>
                <w:b/>
                <w:sz w:val="28"/>
              </w:rPr>
              <w:t>Concept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Map</w:t>
            </w:r>
            <w:proofErr w:type="spellEnd"/>
            <w:r>
              <w:rPr>
                <w:b/>
                <w:sz w:val="28"/>
              </w:rPr>
              <w:t xml:space="preserve"> – Salze und Ionenbindung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4494B" w:rsidRPr="00BC5E70" w:rsidRDefault="0044494B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BD6183" w:rsidRDefault="00BD6183" w:rsidP="00BD6183">
      <w:pPr>
        <w:spacing w:after="0" w:line="240" w:lineRule="auto"/>
        <w:rPr>
          <w:rFonts w:eastAsia="Times New Roman" w:cs="Arial"/>
          <w:lang w:eastAsia="de-DE"/>
        </w:rPr>
      </w:pPr>
    </w:p>
    <w:p w:rsidR="00376727" w:rsidRPr="0044494B" w:rsidRDefault="00376727" w:rsidP="00BD6183">
      <w:pPr>
        <w:spacing w:after="0" w:line="240" w:lineRule="auto"/>
        <w:rPr>
          <w:rFonts w:eastAsia="Times New Roman" w:cs="Arial"/>
          <w:b/>
          <w:lang w:eastAsia="de-DE"/>
        </w:rPr>
      </w:pPr>
      <w:r w:rsidRPr="0044494B">
        <w:rPr>
          <w:rFonts w:eastAsia="Times New Roman" w:cs="Arial"/>
          <w:b/>
          <w:lang w:eastAsia="de-DE"/>
        </w:rPr>
        <w:t>Aufgaben:</w:t>
      </w:r>
    </w:p>
    <w:p w:rsidR="00376727" w:rsidRPr="00BD6183" w:rsidRDefault="00376727" w:rsidP="00BD6183">
      <w:pPr>
        <w:spacing w:after="0" w:line="240" w:lineRule="auto"/>
        <w:rPr>
          <w:rFonts w:eastAsia="Times New Roman" w:cs="Arial"/>
          <w:lang w:eastAsia="de-DE"/>
        </w:rPr>
      </w:pPr>
    </w:p>
    <w:p w:rsidR="00460915" w:rsidRPr="00BD6183" w:rsidRDefault="00460915" w:rsidP="00BD6183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eastAsia="Times New Roman" w:cs="Arial"/>
          <w:b/>
          <w:lang w:eastAsia="de-DE"/>
        </w:rPr>
      </w:pPr>
      <w:r w:rsidRPr="00BD6183">
        <w:rPr>
          <w:b/>
        </w:rPr>
        <w:t>Textabschnitt lesen und markieren der wichtigsten Begriffe</w:t>
      </w:r>
    </w:p>
    <w:p w:rsidR="007750CA" w:rsidRDefault="007750CA" w:rsidP="00460915">
      <w:pPr>
        <w:spacing w:after="0" w:line="240" w:lineRule="auto"/>
        <w:rPr>
          <w:rFonts w:eastAsia="Times New Roman" w:cs="Arial"/>
          <w:lang w:eastAsia="de-DE"/>
        </w:rPr>
      </w:pPr>
    </w:p>
    <w:p w:rsidR="00460915" w:rsidRPr="00460915" w:rsidRDefault="00460915" w:rsidP="00460915">
      <w:pPr>
        <w:spacing w:after="0" w:line="240" w:lineRule="auto"/>
        <w:rPr>
          <w:rFonts w:eastAsia="Times New Roman" w:cs="Arial"/>
          <w:lang w:eastAsia="de-DE"/>
        </w:rPr>
      </w:pPr>
      <w:r w:rsidRPr="00460915">
        <w:rPr>
          <w:rFonts w:eastAsia="Times New Roman" w:cs="Arial"/>
          <w:lang w:eastAsia="de-DE"/>
        </w:rPr>
        <w:t xml:space="preserve">Im Natriumchlorid-Kristall zieht jedes Natrium-Ion die sechs benachbarten Chlorid-Ionen an, wie auch jedes Chlorid-Ion die sechs benachbarten Natrium-Ionen an sich bindet. Zwischen den verschiedenartig geladenen Ionen wirken starke elektrische Anziehungskräfte. Diese Art der chemischen Bindung bezeichnet </w:t>
      </w:r>
      <w:r w:rsidRPr="00BD6183">
        <w:rPr>
          <w:rFonts w:eastAsia="Times New Roman" w:cs="Arial"/>
          <w:lang w:eastAsia="de-DE"/>
        </w:rPr>
        <w:t xml:space="preserve">man als </w:t>
      </w:r>
      <w:r w:rsidRPr="00460915">
        <w:rPr>
          <w:rFonts w:eastAsia="Times New Roman" w:cs="Arial"/>
          <w:lang w:eastAsia="de-DE"/>
        </w:rPr>
        <w:t>Ionenbindung. Alle Stoffe, in denen dieser Bindungstyp vorliegt, gehören zu den Salzen. Der gemeinsame Bindungstyp erklärt auch die gemeinsamen Eigenschaften von Salzen: Salze besitzen in</w:t>
      </w:r>
      <w:r w:rsidRPr="00BD6183">
        <w:rPr>
          <w:rFonts w:eastAsia="Times New Roman" w:cs="Arial"/>
          <w:lang w:eastAsia="de-DE"/>
        </w:rPr>
        <w:t xml:space="preserve"> </w:t>
      </w:r>
      <w:r w:rsidRPr="00460915">
        <w:rPr>
          <w:rFonts w:eastAsia="Times New Roman" w:cs="Arial"/>
          <w:lang w:eastAsia="de-DE"/>
        </w:rPr>
        <w:t>der Regel hohe Schmelztemperaturen und hohe Siedetemperaturen und lösen sich meist gut in Wasser. Die wässrigen Lösungen und Schmelzen von Salzen leiten den</w:t>
      </w:r>
      <w:r w:rsidRPr="00BD6183">
        <w:rPr>
          <w:rFonts w:eastAsia="Times New Roman" w:cs="Arial"/>
          <w:lang w:eastAsia="de-DE"/>
        </w:rPr>
        <w:t xml:space="preserve"> </w:t>
      </w:r>
      <w:r w:rsidRPr="00460915">
        <w:rPr>
          <w:rFonts w:eastAsia="Times New Roman" w:cs="Arial"/>
          <w:lang w:eastAsia="de-DE"/>
        </w:rPr>
        <w:t xml:space="preserve">elektrischen Strom. Schlägt man hart auf einen Salzkristall, so zerbricht er in Stücke, die meist wieder die charakteristische Kristallform besitzen. </w:t>
      </w:r>
    </w:p>
    <w:p w:rsidR="00460915" w:rsidRPr="00BD6183" w:rsidRDefault="00460915"/>
    <w:p w:rsidR="00460915" w:rsidRPr="00460915" w:rsidRDefault="00BD6183" w:rsidP="00BD6183">
      <w:pPr>
        <w:tabs>
          <w:tab w:val="left" w:pos="284"/>
        </w:tabs>
        <w:spacing w:after="0" w:line="240" w:lineRule="auto"/>
        <w:rPr>
          <w:rFonts w:eastAsia="Times New Roman" w:cs="Arial"/>
          <w:b/>
          <w:lang w:eastAsia="de-DE"/>
        </w:rPr>
      </w:pPr>
      <w:r w:rsidRPr="00BD6183">
        <w:rPr>
          <w:rFonts w:eastAsia="Times New Roman" w:cs="Arial"/>
          <w:b/>
          <w:lang w:eastAsia="de-DE"/>
        </w:rPr>
        <w:t>2.</w:t>
      </w:r>
      <w:r w:rsidRPr="00BD6183">
        <w:rPr>
          <w:rFonts w:eastAsia="Times New Roman" w:cs="Arial"/>
          <w:b/>
          <w:lang w:eastAsia="de-DE"/>
        </w:rPr>
        <w:tab/>
      </w:r>
      <w:proofErr w:type="spellStart"/>
      <w:r w:rsidR="00460915" w:rsidRPr="00460915">
        <w:rPr>
          <w:rFonts w:eastAsia="Times New Roman" w:cs="Arial"/>
          <w:b/>
          <w:lang w:eastAsia="de-DE"/>
        </w:rPr>
        <w:t>Concept</w:t>
      </w:r>
      <w:proofErr w:type="spellEnd"/>
      <w:r w:rsidR="00460915" w:rsidRPr="00460915">
        <w:rPr>
          <w:rFonts w:eastAsia="Times New Roman" w:cs="Arial"/>
          <w:b/>
          <w:lang w:eastAsia="de-DE"/>
        </w:rPr>
        <w:t xml:space="preserve"> </w:t>
      </w:r>
      <w:proofErr w:type="spellStart"/>
      <w:r w:rsidR="00460915" w:rsidRPr="00460915">
        <w:rPr>
          <w:rFonts w:eastAsia="Times New Roman" w:cs="Arial"/>
          <w:b/>
          <w:lang w:eastAsia="de-DE"/>
        </w:rPr>
        <w:t>Map</w:t>
      </w:r>
      <w:proofErr w:type="spellEnd"/>
      <w:r w:rsidR="00460915" w:rsidRPr="00460915">
        <w:rPr>
          <w:rFonts w:eastAsia="Times New Roman" w:cs="Arial"/>
          <w:b/>
          <w:lang w:eastAsia="de-DE"/>
        </w:rPr>
        <w:t xml:space="preserve"> zum Textabschnitt erstellen </w:t>
      </w:r>
    </w:p>
    <w:p w:rsidR="00460915" w:rsidRPr="00460915" w:rsidRDefault="00460915" w:rsidP="00BD6183">
      <w:pPr>
        <w:spacing w:after="0" w:line="240" w:lineRule="auto"/>
        <w:ind w:firstLine="284"/>
        <w:rPr>
          <w:rFonts w:eastAsia="Times New Roman" w:cs="Arial"/>
          <w:lang w:eastAsia="de-DE"/>
        </w:rPr>
      </w:pPr>
      <w:r w:rsidRPr="00460915">
        <w:rPr>
          <w:rFonts w:eastAsia="Times New Roman" w:cs="Arial"/>
          <w:lang w:eastAsia="de-DE"/>
        </w:rPr>
        <w:t xml:space="preserve">a. Wichtige Begriffe herausschreiben </w:t>
      </w:r>
    </w:p>
    <w:p w:rsidR="00460915" w:rsidRPr="00460915" w:rsidRDefault="00460915" w:rsidP="00BD6183">
      <w:pPr>
        <w:spacing w:after="0" w:line="240" w:lineRule="auto"/>
        <w:ind w:firstLine="284"/>
        <w:rPr>
          <w:rFonts w:eastAsia="Times New Roman" w:cs="Arial"/>
          <w:lang w:eastAsia="de-DE"/>
        </w:rPr>
      </w:pPr>
      <w:r w:rsidRPr="00460915">
        <w:rPr>
          <w:rFonts w:eastAsia="Times New Roman" w:cs="Arial"/>
          <w:lang w:eastAsia="de-DE"/>
        </w:rPr>
        <w:t xml:space="preserve">b. Begriffe für das </w:t>
      </w:r>
      <w:proofErr w:type="spellStart"/>
      <w:r w:rsidRPr="00460915">
        <w:rPr>
          <w:rFonts w:eastAsia="Times New Roman" w:cs="Arial"/>
          <w:lang w:eastAsia="de-DE"/>
        </w:rPr>
        <w:t>Concept</w:t>
      </w:r>
      <w:proofErr w:type="spellEnd"/>
      <w:r w:rsidRPr="00460915">
        <w:rPr>
          <w:rFonts w:eastAsia="Times New Roman" w:cs="Arial"/>
          <w:lang w:eastAsia="de-DE"/>
        </w:rPr>
        <w:t xml:space="preserve"> </w:t>
      </w:r>
      <w:proofErr w:type="spellStart"/>
      <w:r w:rsidRPr="00460915">
        <w:rPr>
          <w:rFonts w:eastAsia="Times New Roman" w:cs="Arial"/>
          <w:lang w:eastAsia="de-DE"/>
        </w:rPr>
        <w:t>Map</w:t>
      </w:r>
      <w:proofErr w:type="spellEnd"/>
      <w:r w:rsidRPr="00460915">
        <w:rPr>
          <w:rFonts w:eastAsia="Times New Roman" w:cs="Arial"/>
          <w:lang w:eastAsia="de-DE"/>
        </w:rPr>
        <w:t xml:space="preserve"> auf </w:t>
      </w:r>
      <w:r w:rsidR="0044494B">
        <w:rPr>
          <w:rFonts w:eastAsia="Times New Roman" w:cs="Arial"/>
          <w:lang w:eastAsia="de-DE"/>
        </w:rPr>
        <w:t>einem</w:t>
      </w:r>
      <w:r w:rsidRPr="00460915">
        <w:rPr>
          <w:rFonts w:eastAsia="Times New Roman" w:cs="Arial"/>
          <w:lang w:eastAsia="de-DE"/>
        </w:rPr>
        <w:t xml:space="preserve"> Blatt verteilen </w:t>
      </w:r>
    </w:p>
    <w:p w:rsidR="00460915" w:rsidRPr="00460915" w:rsidRDefault="00460915" w:rsidP="00BD6183">
      <w:pPr>
        <w:spacing w:after="0" w:line="240" w:lineRule="auto"/>
        <w:ind w:firstLine="284"/>
        <w:rPr>
          <w:rFonts w:eastAsia="Times New Roman" w:cs="Arial"/>
          <w:lang w:eastAsia="de-DE"/>
        </w:rPr>
      </w:pPr>
      <w:r w:rsidRPr="00460915">
        <w:rPr>
          <w:rFonts w:eastAsia="Times New Roman" w:cs="Arial"/>
          <w:lang w:eastAsia="de-DE"/>
        </w:rPr>
        <w:t xml:space="preserve">c. Begriffe durch Pfeile verbinden </w:t>
      </w:r>
    </w:p>
    <w:p w:rsidR="00460915" w:rsidRPr="00460915" w:rsidRDefault="00460915" w:rsidP="00BD6183">
      <w:pPr>
        <w:spacing w:after="0" w:line="240" w:lineRule="auto"/>
        <w:ind w:firstLine="284"/>
        <w:rPr>
          <w:rFonts w:eastAsia="Times New Roman" w:cs="Arial"/>
          <w:lang w:eastAsia="de-DE"/>
        </w:rPr>
      </w:pPr>
      <w:r w:rsidRPr="00460915">
        <w:rPr>
          <w:rFonts w:eastAsia="Times New Roman" w:cs="Arial"/>
          <w:lang w:eastAsia="de-DE"/>
        </w:rPr>
        <w:t xml:space="preserve">d. Pfeile beschriften </w:t>
      </w:r>
    </w:p>
    <w:p w:rsidR="00460915" w:rsidRPr="00BD6183" w:rsidRDefault="00460915">
      <w:pPr>
        <w:rPr>
          <w:rFonts w:eastAsia="Times New Roman" w:cs="Arial"/>
          <w:lang w:eastAsia="de-DE"/>
        </w:rPr>
      </w:pPr>
    </w:p>
    <w:p w:rsidR="00BD6183" w:rsidRPr="00BD6183" w:rsidRDefault="00BD6183" w:rsidP="00BD6183">
      <w:pPr>
        <w:tabs>
          <w:tab w:val="left" w:pos="284"/>
        </w:tabs>
        <w:spacing w:after="0" w:line="240" w:lineRule="auto"/>
        <w:rPr>
          <w:rFonts w:eastAsia="Times New Roman" w:cs="Arial"/>
          <w:b/>
          <w:lang w:eastAsia="de-DE"/>
        </w:rPr>
      </w:pPr>
      <w:r w:rsidRPr="00BD6183">
        <w:rPr>
          <w:rFonts w:eastAsia="Times New Roman" w:cs="Arial"/>
          <w:b/>
          <w:lang w:eastAsia="de-DE"/>
        </w:rPr>
        <w:t>3.</w:t>
      </w:r>
      <w:r w:rsidRPr="00BD6183">
        <w:rPr>
          <w:rFonts w:eastAsia="Times New Roman" w:cs="Arial"/>
          <w:b/>
          <w:lang w:eastAsia="de-DE"/>
        </w:rPr>
        <w:tab/>
        <w:t xml:space="preserve"> </w:t>
      </w:r>
      <w:proofErr w:type="spellStart"/>
      <w:r w:rsidRPr="00BD6183">
        <w:rPr>
          <w:rFonts w:eastAsia="Times New Roman" w:cs="Arial"/>
          <w:b/>
          <w:lang w:eastAsia="de-DE"/>
        </w:rPr>
        <w:t>Concept</w:t>
      </w:r>
      <w:proofErr w:type="spellEnd"/>
      <w:r w:rsidRPr="00BD6183">
        <w:rPr>
          <w:rFonts w:eastAsia="Times New Roman" w:cs="Arial"/>
          <w:b/>
          <w:lang w:eastAsia="de-DE"/>
        </w:rPr>
        <w:t xml:space="preserve"> </w:t>
      </w:r>
      <w:proofErr w:type="spellStart"/>
      <w:r w:rsidRPr="00BD6183">
        <w:rPr>
          <w:rFonts w:eastAsia="Times New Roman" w:cs="Arial"/>
          <w:b/>
          <w:lang w:eastAsia="de-DE"/>
        </w:rPr>
        <w:t>Map</w:t>
      </w:r>
      <w:proofErr w:type="spellEnd"/>
      <w:r w:rsidRPr="00BD6183">
        <w:rPr>
          <w:rFonts w:eastAsia="Times New Roman" w:cs="Arial"/>
          <w:b/>
          <w:lang w:eastAsia="de-DE"/>
        </w:rPr>
        <w:t xml:space="preserve"> in Gedanken wiederholen </w:t>
      </w:r>
    </w:p>
    <w:p w:rsidR="00BD6183" w:rsidRPr="00BD6183" w:rsidRDefault="00BD6183" w:rsidP="00BD6183">
      <w:pPr>
        <w:tabs>
          <w:tab w:val="left" w:pos="284"/>
        </w:tabs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 w:rsidRPr="00BD6183">
        <w:rPr>
          <w:rFonts w:eastAsia="Times New Roman" w:cs="Arial"/>
          <w:lang w:eastAsia="de-DE"/>
        </w:rPr>
        <w:t xml:space="preserve">a. Lesen des selbst erstellten </w:t>
      </w:r>
      <w:proofErr w:type="spellStart"/>
      <w:r w:rsidRPr="00BD6183">
        <w:rPr>
          <w:rFonts w:eastAsia="Times New Roman" w:cs="Arial"/>
          <w:lang w:eastAsia="de-DE"/>
        </w:rPr>
        <w:t>Concept</w:t>
      </w:r>
      <w:proofErr w:type="spellEnd"/>
      <w:r w:rsidRPr="00BD6183">
        <w:rPr>
          <w:rFonts w:eastAsia="Times New Roman" w:cs="Arial"/>
          <w:lang w:eastAsia="de-DE"/>
        </w:rPr>
        <w:t xml:space="preserve"> </w:t>
      </w:r>
      <w:proofErr w:type="spellStart"/>
      <w:r w:rsidRPr="00BD6183">
        <w:rPr>
          <w:rFonts w:eastAsia="Times New Roman" w:cs="Arial"/>
          <w:lang w:eastAsia="de-DE"/>
        </w:rPr>
        <w:t>Maps</w:t>
      </w:r>
      <w:proofErr w:type="spellEnd"/>
      <w:r w:rsidRPr="00BD6183">
        <w:rPr>
          <w:rFonts w:eastAsia="Times New Roman" w:cs="Arial"/>
          <w:lang w:eastAsia="de-DE"/>
        </w:rPr>
        <w:t xml:space="preserve"> </w:t>
      </w:r>
    </w:p>
    <w:p w:rsidR="00BD6183" w:rsidRPr="00BD6183" w:rsidRDefault="00BD6183" w:rsidP="00BD6183">
      <w:pPr>
        <w:tabs>
          <w:tab w:val="left" w:pos="284"/>
        </w:tabs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 w:rsidRPr="00BD6183">
        <w:rPr>
          <w:rFonts w:eastAsia="Times New Roman" w:cs="Arial"/>
          <w:lang w:eastAsia="de-DE"/>
        </w:rPr>
        <w:t xml:space="preserve">b. Wiederholen des </w:t>
      </w:r>
      <w:proofErr w:type="spellStart"/>
      <w:r w:rsidRPr="00BD6183">
        <w:rPr>
          <w:rFonts w:eastAsia="Times New Roman" w:cs="Arial"/>
          <w:lang w:eastAsia="de-DE"/>
        </w:rPr>
        <w:t>Concept</w:t>
      </w:r>
      <w:proofErr w:type="spellEnd"/>
      <w:r w:rsidRPr="00BD6183">
        <w:rPr>
          <w:rFonts w:eastAsia="Times New Roman" w:cs="Arial"/>
          <w:lang w:eastAsia="de-DE"/>
        </w:rPr>
        <w:t xml:space="preserve"> </w:t>
      </w:r>
      <w:proofErr w:type="spellStart"/>
      <w:r w:rsidRPr="00BD6183">
        <w:rPr>
          <w:rFonts w:eastAsia="Times New Roman" w:cs="Arial"/>
          <w:lang w:eastAsia="de-DE"/>
        </w:rPr>
        <w:t>Maps</w:t>
      </w:r>
      <w:proofErr w:type="spellEnd"/>
      <w:r w:rsidRPr="00BD6183">
        <w:rPr>
          <w:rFonts w:eastAsia="Times New Roman" w:cs="Arial"/>
          <w:lang w:eastAsia="de-DE"/>
        </w:rPr>
        <w:t xml:space="preserve"> in Gedanken vor innerem Auge </w:t>
      </w:r>
    </w:p>
    <w:p w:rsidR="00BD6183" w:rsidRDefault="00BD6183">
      <w:pPr>
        <w:rPr>
          <w:rFonts w:eastAsia="Times New Roman" w:cs="Arial"/>
          <w:lang w:eastAsia="de-DE"/>
        </w:rPr>
      </w:pPr>
    </w:p>
    <w:p w:rsidR="0044494B" w:rsidRPr="00BD6183" w:rsidRDefault="0044494B">
      <w:pPr>
        <w:rPr>
          <w:rFonts w:eastAsia="Times New Roman" w:cs="Arial"/>
          <w:lang w:eastAsia="de-DE"/>
        </w:rPr>
      </w:pPr>
    </w:p>
    <w:p w:rsidR="00460915" w:rsidRPr="0044494B" w:rsidRDefault="0044494B">
      <w:pPr>
        <w:rPr>
          <w:b/>
        </w:rPr>
      </w:pPr>
      <w:r w:rsidRPr="0044494B">
        <w:rPr>
          <w:b/>
        </w:rPr>
        <w:t>Ziel:</w:t>
      </w:r>
    </w:p>
    <w:p w:rsidR="0044494B" w:rsidRPr="00BD6183" w:rsidRDefault="0044494B">
      <w:r>
        <w:t>Hiermit übst Du Dein eigenes Wissen über wichtige Begriffe</w:t>
      </w:r>
      <w:r w:rsidR="0022069E">
        <w:t>, diese</w:t>
      </w:r>
      <w:r>
        <w:t xml:space="preserve"> zu strukturieren und zu ordnen. Überprüfe Dich selbst, ob Du wichtige Begriffe sinnvoll miteinander verknüpfen kannst.</w:t>
      </w:r>
    </w:p>
    <w:p w:rsidR="00376727" w:rsidRDefault="0037672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44494B" w:rsidRPr="00BC5E70" w:rsidTr="00E26AD0">
        <w:trPr>
          <w:trHeight w:hRule="exact" w:val="510"/>
        </w:trPr>
        <w:tc>
          <w:tcPr>
            <w:tcW w:w="9747" w:type="dxa"/>
            <w:vAlign w:val="center"/>
          </w:tcPr>
          <w:p w:rsidR="0044494B" w:rsidRPr="00BC5E70" w:rsidRDefault="0044494B" w:rsidP="00E26AD0">
            <w:pPr>
              <w:spacing w:line="276" w:lineRule="auto"/>
              <w:rPr>
                <w:b/>
                <w:sz w:val="28"/>
              </w:rPr>
            </w:pPr>
            <w:r w:rsidRPr="00BC5E70">
              <w:rPr>
                <w:b/>
                <w:sz w:val="28"/>
              </w:rPr>
              <w:lastRenderedPageBreak/>
              <w:t xml:space="preserve">Übungen: </w:t>
            </w:r>
            <w:proofErr w:type="spellStart"/>
            <w:r>
              <w:rPr>
                <w:b/>
                <w:sz w:val="28"/>
              </w:rPr>
              <w:t>Concept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Map</w:t>
            </w:r>
            <w:proofErr w:type="spellEnd"/>
            <w:r>
              <w:rPr>
                <w:b/>
                <w:sz w:val="28"/>
              </w:rPr>
              <w:t xml:space="preserve"> – Salze und Ionenbindung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4494B" w:rsidRPr="00BC5E70" w:rsidRDefault="0044494B" w:rsidP="00E26AD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460915" w:rsidRDefault="00460915"/>
    <w:p w:rsidR="00376727" w:rsidRDefault="00376727">
      <w:r>
        <w:t>Lösungen:</w:t>
      </w:r>
    </w:p>
    <w:p w:rsidR="00376727" w:rsidRDefault="00376727">
      <w:r>
        <w:t>Wichtige Begriffe:</w:t>
      </w:r>
    </w:p>
    <w:p w:rsidR="00376727" w:rsidRDefault="002D6BD3">
      <w:pPr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Natriumchlorid, </w:t>
      </w:r>
      <w:r w:rsidR="00376727">
        <w:rPr>
          <w:rFonts w:eastAsia="Times New Roman" w:cs="Arial"/>
          <w:lang w:eastAsia="de-DE"/>
        </w:rPr>
        <w:t xml:space="preserve">Natriumchlorid-Kristall, </w:t>
      </w:r>
      <w:r w:rsidR="00376727" w:rsidRPr="00460915">
        <w:rPr>
          <w:rFonts w:eastAsia="Times New Roman" w:cs="Arial"/>
          <w:lang w:eastAsia="de-DE"/>
        </w:rPr>
        <w:t>Natriu</w:t>
      </w:r>
      <w:r w:rsidR="00376727">
        <w:rPr>
          <w:rFonts w:eastAsia="Times New Roman" w:cs="Arial"/>
          <w:lang w:eastAsia="de-DE"/>
        </w:rPr>
        <w:t xml:space="preserve">m-Ion, </w:t>
      </w:r>
      <w:r>
        <w:rPr>
          <w:rFonts w:eastAsia="Times New Roman" w:cs="Arial"/>
          <w:lang w:eastAsia="de-DE"/>
        </w:rPr>
        <w:t xml:space="preserve">Chlorid-Ionen, Ladungen, </w:t>
      </w:r>
      <w:r w:rsidR="00376727" w:rsidRPr="00460915">
        <w:rPr>
          <w:rFonts w:eastAsia="Times New Roman" w:cs="Arial"/>
          <w:lang w:eastAsia="de-DE"/>
        </w:rPr>
        <w:t>elektrische Anziehungskräfte</w:t>
      </w:r>
      <w:r w:rsidR="00376727">
        <w:rPr>
          <w:rFonts w:eastAsia="Times New Roman" w:cs="Arial"/>
          <w:lang w:eastAsia="de-DE"/>
        </w:rPr>
        <w:t xml:space="preserve">, </w:t>
      </w:r>
      <w:r w:rsidR="00376727" w:rsidRPr="00460915">
        <w:rPr>
          <w:rFonts w:eastAsia="Times New Roman" w:cs="Arial"/>
          <w:lang w:eastAsia="de-DE"/>
        </w:rPr>
        <w:t>chemischen Bindung</w:t>
      </w:r>
      <w:r w:rsidR="00376727">
        <w:rPr>
          <w:rFonts w:eastAsia="Times New Roman" w:cs="Arial"/>
          <w:lang w:eastAsia="de-DE"/>
        </w:rPr>
        <w:t>,</w:t>
      </w:r>
      <w:r w:rsidR="00376727" w:rsidRPr="00BD6183">
        <w:rPr>
          <w:rFonts w:eastAsia="Times New Roman" w:cs="Arial"/>
          <w:lang w:eastAsia="de-DE"/>
        </w:rPr>
        <w:t xml:space="preserve"> </w:t>
      </w:r>
      <w:r w:rsidR="00376727">
        <w:rPr>
          <w:rFonts w:eastAsia="Times New Roman" w:cs="Arial"/>
          <w:lang w:eastAsia="de-DE"/>
        </w:rPr>
        <w:t xml:space="preserve">Ionenbindung, </w:t>
      </w:r>
      <w:r w:rsidR="00A50967">
        <w:rPr>
          <w:rFonts w:eastAsia="Times New Roman" w:cs="Arial"/>
          <w:lang w:eastAsia="de-DE"/>
        </w:rPr>
        <w:t>Salze</w:t>
      </w:r>
      <w:r w:rsidR="00376727">
        <w:rPr>
          <w:rFonts w:eastAsia="Times New Roman" w:cs="Arial"/>
          <w:lang w:eastAsia="de-DE"/>
        </w:rPr>
        <w:t>,</w:t>
      </w:r>
      <w:r w:rsidR="000B6CEB">
        <w:rPr>
          <w:rFonts w:eastAsia="Times New Roman" w:cs="Arial"/>
          <w:lang w:eastAsia="de-DE"/>
        </w:rPr>
        <w:br/>
      </w:r>
      <w:r w:rsidR="00376727" w:rsidRPr="00460915">
        <w:rPr>
          <w:rFonts w:eastAsia="Times New Roman" w:cs="Arial"/>
          <w:lang w:eastAsia="de-DE"/>
        </w:rPr>
        <w:t>Eigenschaften</w:t>
      </w:r>
      <w:r w:rsidR="00376727">
        <w:rPr>
          <w:rFonts w:eastAsia="Times New Roman" w:cs="Arial"/>
          <w:lang w:eastAsia="de-DE"/>
        </w:rPr>
        <w:t xml:space="preserve">, </w:t>
      </w:r>
      <w:r w:rsidR="00376727" w:rsidRPr="00460915">
        <w:rPr>
          <w:rFonts w:eastAsia="Times New Roman" w:cs="Arial"/>
          <w:lang w:eastAsia="de-DE"/>
        </w:rPr>
        <w:t>Schmelztemperaturen</w:t>
      </w:r>
      <w:r w:rsidR="00376727">
        <w:rPr>
          <w:rFonts w:eastAsia="Times New Roman" w:cs="Arial"/>
          <w:lang w:eastAsia="de-DE"/>
        </w:rPr>
        <w:t xml:space="preserve">, </w:t>
      </w:r>
      <w:r w:rsidR="00376727" w:rsidRPr="00460915">
        <w:rPr>
          <w:rFonts w:eastAsia="Times New Roman" w:cs="Arial"/>
          <w:lang w:eastAsia="de-DE"/>
        </w:rPr>
        <w:t>Siedetemperaturen</w:t>
      </w:r>
      <w:r w:rsidR="00376727">
        <w:rPr>
          <w:rFonts w:eastAsia="Times New Roman" w:cs="Arial"/>
          <w:lang w:eastAsia="de-DE"/>
        </w:rPr>
        <w:t xml:space="preserve">, </w:t>
      </w:r>
      <w:r w:rsidR="00376727" w:rsidRPr="00460915">
        <w:rPr>
          <w:rFonts w:eastAsia="Times New Roman" w:cs="Arial"/>
          <w:lang w:eastAsia="de-DE"/>
        </w:rPr>
        <w:t>wässrigen Lösungen</w:t>
      </w:r>
      <w:r w:rsidR="00376727">
        <w:rPr>
          <w:rFonts w:eastAsia="Times New Roman" w:cs="Arial"/>
          <w:lang w:eastAsia="de-DE"/>
        </w:rPr>
        <w:t>,</w:t>
      </w:r>
      <w:r w:rsidR="00376727" w:rsidRPr="00460915">
        <w:rPr>
          <w:rFonts w:eastAsia="Times New Roman" w:cs="Arial"/>
          <w:lang w:eastAsia="de-DE"/>
        </w:rPr>
        <w:t xml:space="preserve"> Schmelzen</w:t>
      </w:r>
      <w:r w:rsidR="00376727">
        <w:rPr>
          <w:rFonts w:eastAsia="Times New Roman" w:cs="Arial"/>
          <w:lang w:eastAsia="de-DE"/>
        </w:rPr>
        <w:t>,</w:t>
      </w:r>
      <w:r w:rsidR="00376727" w:rsidRPr="00460915">
        <w:rPr>
          <w:rFonts w:eastAsia="Times New Roman" w:cs="Arial"/>
          <w:lang w:eastAsia="de-DE"/>
        </w:rPr>
        <w:t xml:space="preserve"> </w:t>
      </w:r>
      <w:r w:rsidR="000B6CEB">
        <w:rPr>
          <w:rFonts w:eastAsia="Times New Roman" w:cs="Arial"/>
          <w:lang w:eastAsia="de-DE"/>
        </w:rPr>
        <w:t xml:space="preserve">elektrischer </w:t>
      </w:r>
      <w:r>
        <w:rPr>
          <w:rFonts w:eastAsia="Times New Roman" w:cs="Arial"/>
          <w:lang w:eastAsia="de-DE"/>
        </w:rPr>
        <w:t xml:space="preserve">Strom, </w:t>
      </w:r>
      <w:r w:rsidR="000B6CEB">
        <w:rPr>
          <w:rFonts w:eastAsia="Times New Roman" w:cs="Arial"/>
          <w:lang w:eastAsia="de-DE"/>
        </w:rPr>
        <w:t>Kristallform</w:t>
      </w:r>
      <w:r w:rsidR="00376727" w:rsidRPr="00460915">
        <w:rPr>
          <w:rFonts w:eastAsia="Times New Roman" w:cs="Arial"/>
          <w:lang w:eastAsia="de-DE"/>
        </w:rPr>
        <w:t>.</w:t>
      </w:r>
    </w:p>
    <w:p w:rsidR="002D6BD3" w:rsidRDefault="002D6BD3">
      <w:pPr>
        <w:rPr>
          <w:rFonts w:eastAsia="Times New Roman" w:cs="Arial"/>
          <w:lang w:eastAsia="de-DE"/>
        </w:rPr>
      </w:pPr>
    </w:p>
    <w:p w:rsidR="002D6BD3" w:rsidRDefault="000B6CEB">
      <w:pPr>
        <w:rPr>
          <w:rFonts w:eastAsia="Times New Roman" w:cs="Arial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0A7A146" wp14:editId="69E2DCBC">
            <wp:simplePos x="0" y="0"/>
            <wp:positionH relativeFrom="column">
              <wp:posOffset>1727995</wp:posOffset>
            </wp:positionH>
            <wp:positionV relativeFrom="paragraph">
              <wp:posOffset>21985</wp:posOffset>
            </wp:positionV>
            <wp:extent cx="3692525" cy="240220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ze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D3">
        <w:rPr>
          <w:rFonts w:eastAsia="Times New Roman" w:cs="Arial"/>
          <w:lang w:eastAsia="de-DE"/>
        </w:rPr>
        <w:t>Lös</w:t>
      </w:r>
      <w:r w:rsidR="008361D1">
        <w:rPr>
          <w:rFonts w:eastAsia="Times New Roman" w:cs="Arial"/>
          <w:lang w:eastAsia="de-DE"/>
        </w:rPr>
        <w:t xml:space="preserve">ungsvorschläge für mögliche </w:t>
      </w:r>
      <w:proofErr w:type="spellStart"/>
      <w:r w:rsidR="008361D1">
        <w:rPr>
          <w:rFonts w:eastAsia="Times New Roman" w:cs="Arial"/>
          <w:lang w:eastAsia="de-DE"/>
        </w:rPr>
        <w:t>Conc</w:t>
      </w:r>
      <w:r w:rsidR="002D6BD3">
        <w:rPr>
          <w:rFonts w:eastAsia="Times New Roman" w:cs="Arial"/>
          <w:lang w:eastAsia="de-DE"/>
        </w:rPr>
        <w:t>ept-Maps</w:t>
      </w:r>
      <w:proofErr w:type="spellEnd"/>
    </w:p>
    <w:p w:rsidR="002D6BD3" w:rsidRPr="00BD6183" w:rsidRDefault="000B6CEB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BD8CFEC" wp14:editId="17AD3647">
            <wp:simplePos x="0" y="0"/>
            <wp:positionH relativeFrom="column">
              <wp:posOffset>-2540</wp:posOffset>
            </wp:positionH>
            <wp:positionV relativeFrom="paragraph">
              <wp:posOffset>2313828</wp:posOffset>
            </wp:positionV>
            <wp:extent cx="5760720" cy="391477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ze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6BD3" w:rsidRPr="00BD618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2B" w:rsidRDefault="00BA252B" w:rsidP="00A265AF">
      <w:pPr>
        <w:spacing w:after="0" w:line="240" w:lineRule="auto"/>
      </w:pPr>
      <w:r>
        <w:separator/>
      </w:r>
    </w:p>
  </w:endnote>
  <w:endnote w:type="continuationSeparator" w:id="0">
    <w:p w:rsidR="00BA252B" w:rsidRDefault="00BA252B" w:rsidP="00A2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AF" w:rsidRDefault="00A265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AF" w:rsidRPr="00A265AF" w:rsidRDefault="00A265AF" w:rsidP="00A265AF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2A7EB3">
      <w:rPr>
        <w:noProof/>
        <w:sz w:val="14"/>
        <w:szCs w:val="14"/>
      </w:rPr>
      <w:t>A75_Ue2_Concept_Map_Salze+Ionenbindung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Häb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AF" w:rsidRDefault="00A265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2B" w:rsidRDefault="00BA252B" w:rsidP="00A265AF">
      <w:pPr>
        <w:spacing w:after="0" w:line="240" w:lineRule="auto"/>
      </w:pPr>
      <w:r>
        <w:separator/>
      </w:r>
    </w:p>
  </w:footnote>
  <w:footnote w:type="continuationSeparator" w:id="0">
    <w:p w:rsidR="00BA252B" w:rsidRDefault="00BA252B" w:rsidP="00A2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AF" w:rsidRDefault="00A265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AF" w:rsidRDefault="00A265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AF" w:rsidRDefault="00A265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F3BDA"/>
    <w:multiLevelType w:val="hybridMultilevel"/>
    <w:tmpl w:val="78CA8340"/>
    <w:lvl w:ilvl="0" w:tplc="C17AEC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24"/>
    <w:rsid w:val="00044808"/>
    <w:rsid w:val="00073F90"/>
    <w:rsid w:val="000817A3"/>
    <w:rsid w:val="0008249A"/>
    <w:rsid w:val="0009698F"/>
    <w:rsid w:val="000B6CEB"/>
    <w:rsid w:val="000E614B"/>
    <w:rsid w:val="000F77D8"/>
    <w:rsid w:val="00122878"/>
    <w:rsid w:val="001334FC"/>
    <w:rsid w:val="001448B8"/>
    <w:rsid w:val="00144A97"/>
    <w:rsid w:val="001850B8"/>
    <w:rsid w:val="001916DC"/>
    <w:rsid w:val="001B07BF"/>
    <w:rsid w:val="001C7CB5"/>
    <w:rsid w:val="001F6B76"/>
    <w:rsid w:val="00215866"/>
    <w:rsid w:val="0022069E"/>
    <w:rsid w:val="00221D13"/>
    <w:rsid w:val="002951EB"/>
    <w:rsid w:val="002A7EB3"/>
    <w:rsid w:val="002C3D56"/>
    <w:rsid w:val="002C5D1A"/>
    <w:rsid w:val="002D6BD3"/>
    <w:rsid w:val="0031708C"/>
    <w:rsid w:val="00330FA9"/>
    <w:rsid w:val="0033787D"/>
    <w:rsid w:val="003574C0"/>
    <w:rsid w:val="00376727"/>
    <w:rsid w:val="00385048"/>
    <w:rsid w:val="00396988"/>
    <w:rsid w:val="003B08B9"/>
    <w:rsid w:val="003B7CF1"/>
    <w:rsid w:val="003D1B4E"/>
    <w:rsid w:val="003E10D7"/>
    <w:rsid w:val="003F4012"/>
    <w:rsid w:val="00416FE5"/>
    <w:rsid w:val="0044494B"/>
    <w:rsid w:val="00450C95"/>
    <w:rsid w:val="00460915"/>
    <w:rsid w:val="00464D5C"/>
    <w:rsid w:val="00465C6B"/>
    <w:rsid w:val="00471022"/>
    <w:rsid w:val="00490039"/>
    <w:rsid w:val="004934D9"/>
    <w:rsid w:val="004A63E4"/>
    <w:rsid w:val="004C1139"/>
    <w:rsid w:val="004C399B"/>
    <w:rsid w:val="004C75D7"/>
    <w:rsid w:val="0050148C"/>
    <w:rsid w:val="00502E99"/>
    <w:rsid w:val="00512ABC"/>
    <w:rsid w:val="00574430"/>
    <w:rsid w:val="00591199"/>
    <w:rsid w:val="00592400"/>
    <w:rsid w:val="005E360E"/>
    <w:rsid w:val="005F7A7B"/>
    <w:rsid w:val="006252E9"/>
    <w:rsid w:val="00631B90"/>
    <w:rsid w:val="00642E68"/>
    <w:rsid w:val="0065510A"/>
    <w:rsid w:val="006675DE"/>
    <w:rsid w:val="00687E9E"/>
    <w:rsid w:val="006E211A"/>
    <w:rsid w:val="0071273D"/>
    <w:rsid w:val="007750CA"/>
    <w:rsid w:val="00777371"/>
    <w:rsid w:val="00793B72"/>
    <w:rsid w:val="007B11C6"/>
    <w:rsid w:val="007C6825"/>
    <w:rsid w:val="007C7382"/>
    <w:rsid w:val="00806EAB"/>
    <w:rsid w:val="00835D75"/>
    <w:rsid w:val="008361D1"/>
    <w:rsid w:val="00840DDA"/>
    <w:rsid w:val="0084386A"/>
    <w:rsid w:val="00854016"/>
    <w:rsid w:val="0086618A"/>
    <w:rsid w:val="00872CA6"/>
    <w:rsid w:val="00892D42"/>
    <w:rsid w:val="008A1F49"/>
    <w:rsid w:val="008C05BC"/>
    <w:rsid w:val="008C183D"/>
    <w:rsid w:val="008F3454"/>
    <w:rsid w:val="00902097"/>
    <w:rsid w:val="00922868"/>
    <w:rsid w:val="00944479"/>
    <w:rsid w:val="00960678"/>
    <w:rsid w:val="00960B98"/>
    <w:rsid w:val="0099316F"/>
    <w:rsid w:val="00996F22"/>
    <w:rsid w:val="009B5977"/>
    <w:rsid w:val="009C15E9"/>
    <w:rsid w:val="009C39C9"/>
    <w:rsid w:val="009F53C6"/>
    <w:rsid w:val="00A10381"/>
    <w:rsid w:val="00A25EAB"/>
    <w:rsid w:val="00A265AF"/>
    <w:rsid w:val="00A43028"/>
    <w:rsid w:val="00A50967"/>
    <w:rsid w:val="00A85A3F"/>
    <w:rsid w:val="00A96768"/>
    <w:rsid w:val="00AB0F68"/>
    <w:rsid w:val="00AB3E5E"/>
    <w:rsid w:val="00AB3F60"/>
    <w:rsid w:val="00AD21FE"/>
    <w:rsid w:val="00AF0E2C"/>
    <w:rsid w:val="00B22C11"/>
    <w:rsid w:val="00B24BD7"/>
    <w:rsid w:val="00B2704F"/>
    <w:rsid w:val="00B55C93"/>
    <w:rsid w:val="00B7037C"/>
    <w:rsid w:val="00B91912"/>
    <w:rsid w:val="00BA252B"/>
    <w:rsid w:val="00BC3CEE"/>
    <w:rsid w:val="00BD6183"/>
    <w:rsid w:val="00BE673B"/>
    <w:rsid w:val="00C0267E"/>
    <w:rsid w:val="00C03997"/>
    <w:rsid w:val="00C17237"/>
    <w:rsid w:val="00C2011B"/>
    <w:rsid w:val="00C22546"/>
    <w:rsid w:val="00C27E10"/>
    <w:rsid w:val="00C31BDF"/>
    <w:rsid w:val="00C3259A"/>
    <w:rsid w:val="00C63464"/>
    <w:rsid w:val="00C65DD6"/>
    <w:rsid w:val="00C821FB"/>
    <w:rsid w:val="00C85C32"/>
    <w:rsid w:val="00C91AC5"/>
    <w:rsid w:val="00C927FE"/>
    <w:rsid w:val="00C929A4"/>
    <w:rsid w:val="00CA35EE"/>
    <w:rsid w:val="00CA43CC"/>
    <w:rsid w:val="00CB3066"/>
    <w:rsid w:val="00CF0C08"/>
    <w:rsid w:val="00D01EB2"/>
    <w:rsid w:val="00D331DF"/>
    <w:rsid w:val="00D333D1"/>
    <w:rsid w:val="00D34C51"/>
    <w:rsid w:val="00D55325"/>
    <w:rsid w:val="00D5777B"/>
    <w:rsid w:val="00D87DE9"/>
    <w:rsid w:val="00D91CB8"/>
    <w:rsid w:val="00D923E9"/>
    <w:rsid w:val="00DB4C0D"/>
    <w:rsid w:val="00DD4DD4"/>
    <w:rsid w:val="00DE401A"/>
    <w:rsid w:val="00DE44EC"/>
    <w:rsid w:val="00DF0014"/>
    <w:rsid w:val="00E107B7"/>
    <w:rsid w:val="00E405E8"/>
    <w:rsid w:val="00E56CE3"/>
    <w:rsid w:val="00E604A3"/>
    <w:rsid w:val="00E8104C"/>
    <w:rsid w:val="00E84013"/>
    <w:rsid w:val="00E86624"/>
    <w:rsid w:val="00E97805"/>
    <w:rsid w:val="00EC5331"/>
    <w:rsid w:val="00ED091C"/>
    <w:rsid w:val="00ED2D79"/>
    <w:rsid w:val="00ED5641"/>
    <w:rsid w:val="00EE124E"/>
    <w:rsid w:val="00EE6F7E"/>
    <w:rsid w:val="00F016AC"/>
    <w:rsid w:val="00F2563A"/>
    <w:rsid w:val="00F6476B"/>
    <w:rsid w:val="00F75EFA"/>
    <w:rsid w:val="00F948A8"/>
    <w:rsid w:val="00FA15AC"/>
    <w:rsid w:val="00FB1A35"/>
    <w:rsid w:val="00FC45EF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9CC3-1209-4B49-A602-DE4156EE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662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D61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7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3787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5AF"/>
  </w:style>
  <w:style w:type="paragraph" w:styleId="Fuzeile">
    <w:name w:val="footer"/>
    <w:basedOn w:val="Standard"/>
    <w:link w:val="FuzeileZchn"/>
    <w:uiPriority w:val="99"/>
    <w:unhideWhenUsed/>
    <w:rsid w:val="00A2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hrerfortbildung-bw.de/faecher/chemie/gym/fb2/modul7/2_erkennen/2_map/" TargetMode="External"/><Relationship Id="rId13" Type="http://schemas.openxmlformats.org/officeDocument/2006/relationships/hyperlink" Target="http://lehrerfortbildung-bw.de/faecher/chemie/gym/fb2/modul7/2_erkennen/2_map/3_2_uebung_concept_maps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uni-due.de/imperia/md/content/chemiedidaktik/ag-sumfleth/trainingsprogramm-concept_mapping-strategie.pdf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hrerfortbildung-bw.de/faecher/chemie/gym/fb2/modul7/2_erkennen/2_map/3_2_uebung_concept_maps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map.ihmc.us/download/index.php" TargetMode="External"/><Relationship Id="rId23" Type="http://schemas.openxmlformats.org/officeDocument/2006/relationships/footer" Target="footer3.xml"/><Relationship Id="rId10" Type="http://schemas.openxmlformats.org/officeDocument/2006/relationships/hyperlink" Target="http://lehrerfortbildung-bw.de/faecher/chemie/gym/fb2/modul7/2_erkennen/2_map/3_2_uebung_concept_maps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lehrerfortbildung-bw.de/faecher/chemie/gym/fb2/modul7/4_bspl/3_map/" TargetMode="External"/><Relationship Id="rId14" Type="http://schemas.openxmlformats.org/officeDocument/2006/relationships/hyperlink" Target="https://www.uni-due.de/imperia/md/content/chemiedidaktik/ag-sumfleth/feedback_zur___bung_1-2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3739-2463-4556-9FC5-54D9548E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</dc:creator>
  <cp:lastModifiedBy>Ulrike Weyrauther</cp:lastModifiedBy>
  <cp:revision>5</cp:revision>
  <cp:lastPrinted>2014-04-10T18:24:00Z</cp:lastPrinted>
  <dcterms:created xsi:type="dcterms:W3CDTF">2014-04-01T22:09:00Z</dcterms:created>
  <dcterms:modified xsi:type="dcterms:W3CDTF">2014-04-10T18:36:00Z</dcterms:modified>
</cp:coreProperties>
</file>