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747"/>
        <w:gridCol w:w="567"/>
      </w:tblGrid>
      <w:tr w:rsidR="00BC5E70" w:rsidRPr="00BC5E70" w:rsidTr="006D435E">
        <w:trPr>
          <w:trHeight w:hRule="exact" w:val="1005"/>
        </w:trPr>
        <w:tc>
          <w:tcPr>
            <w:tcW w:w="9747" w:type="dxa"/>
            <w:vAlign w:val="center"/>
          </w:tcPr>
          <w:tbl>
            <w:tblPr>
              <w:tblW w:w="0" w:type="auto"/>
              <w:tblBorders>
                <w:top w:val="nil"/>
                <w:left w:val="nil"/>
                <w:bottom w:val="nil"/>
                <w:right w:val="nil"/>
              </w:tblBorders>
              <w:tblLook w:val="0000" w:firstRow="0" w:lastRow="0" w:firstColumn="0" w:lastColumn="0" w:noHBand="0" w:noVBand="0"/>
            </w:tblPr>
            <w:tblGrid>
              <w:gridCol w:w="5407"/>
            </w:tblGrid>
            <w:tr w:rsidR="009B31A9" w:rsidRPr="009B31A9">
              <w:trPr>
                <w:trHeight w:val="379"/>
              </w:trPr>
              <w:tc>
                <w:tcPr>
                  <w:tcW w:w="0" w:type="auto"/>
                </w:tcPr>
                <w:tbl>
                  <w:tblPr>
                    <w:tblW w:w="0" w:type="auto"/>
                    <w:tblBorders>
                      <w:top w:val="nil"/>
                      <w:left w:val="nil"/>
                      <w:bottom w:val="nil"/>
                      <w:right w:val="nil"/>
                    </w:tblBorders>
                    <w:tblLook w:val="0000" w:firstRow="0" w:lastRow="0" w:firstColumn="0" w:lastColumn="0" w:noHBand="0" w:noVBand="0"/>
                  </w:tblPr>
                  <w:tblGrid>
                    <w:gridCol w:w="222"/>
                    <w:gridCol w:w="4969"/>
                  </w:tblGrid>
                  <w:tr w:rsidR="00657FCA" w:rsidRPr="00657FCA">
                    <w:trPr>
                      <w:trHeight w:val="244"/>
                    </w:trPr>
                    <w:tc>
                      <w:tcPr>
                        <w:tcW w:w="0" w:type="auto"/>
                      </w:tcPr>
                      <w:p w:rsidR="00657FCA" w:rsidRPr="00657FCA" w:rsidRDefault="009B31A9" w:rsidP="00657FCA">
                        <w:pPr>
                          <w:autoSpaceDE w:val="0"/>
                          <w:autoSpaceDN w:val="0"/>
                          <w:adjustRightInd w:val="0"/>
                          <w:spacing w:after="0" w:line="240" w:lineRule="auto"/>
                          <w:rPr>
                            <w:rFonts w:ascii="Calibri" w:hAnsi="Calibri" w:cs="Calibri"/>
                            <w:color w:val="000000"/>
                          </w:rPr>
                        </w:pPr>
                        <w:bookmarkStart w:id="0" w:name="_GoBack"/>
                        <w:bookmarkEnd w:id="0"/>
                        <w:r w:rsidRPr="009B31A9">
                          <w:rPr>
                            <w:rFonts w:ascii="Calibri" w:hAnsi="Calibri" w:cs="Calibri"/>
                            <w:color w:val="000000"/>
                            <w:sz w:val="24"/>
                            <w:szCs w:val="24"/>
                          </w:rPr>
                          <w:t xml:space="preserve"> </w:t>
                        </w:r>
                      </w:p>
                    </w:tc>
                    <w:tc>
                      <w:tcPr>
                        <w:tcW w:w="0" w:type="auto"/>
                      </w:tcPr>
                      <w:p w:rsidR="00657FCA" w:rsidRPr="00657FCA" w:rsidRDefault="00657FCA" w:rsidP="00657FCA">
                        <w:pPr>
                          <w:autoSpaceDE w:val="0"/>
                          <w:autoSpaceDN w:val="0"/>
                          <w:adjustRightInd w:val="0"/>
                          <w:spacing w:after="0" w:line="240" w:lineRule="auto"/>
                          <w:rPr>
                            <w:rFonts w:ascii="Calibri" w:hAnsi="Calibri" w:cs="Calibri"/>
                            <w:color w:val="000000"/>
                            <w:sz w:val="28"/>
                            <w:szCs w:val="28"/>
                          </w:rPr>
                        </w:pPr>
                        <w:proofErr w:type="spellStart"/>
                        <w:r w:rsidRPr="00657FCA">
                          <w:rPr>
                            <w:rFonts w:ascii="Calibri" w:hAnsi="Calibri" w:cs="Calibri"/>
                            <w:b/>
                            <w:bCs/>
                            <w:color w:val="000000"/>
                            <w:sz w:val="28"/>
                            <w:szCs w:val="28"/>
                          </w:rPr>
                          <w:t>Exp</w:t>
                        </w:r>
                        <w:proofErr w:type="spellEnd"/>
                        <w:r w:rsidRPr="00657FCA">
                          <w:rPr>
                            <w:rFonts w:ascii="Calibri" w:hAnsi="Calibri" w:cs="Calibri"/>
                            <w:b/>
                            <w:bCs/>
                            <w:color w:val="000000"/>
                            <w:sz w:val="28"/>
                            <w:szCs w:val="28"/>
                          </w:rPr>
                          <w:t xml:space="preserve">.: </w:t>
                        </w:r>
                        <w:r w:rsidRPr="00657FCA">
                          <w:rPr>
                            <w:rFonts w:ascii="Calibri" w:hAnsi="Calibri" w:cs="Calibri"/>
                            <w:color w:val="000000"/>
                            <w:sz w:val="28"/>
                            <w:szCs w:val="28"/>
                          </w:rPr>
                          <w:t xml:space="preserve">Aufnahme von Titrationskurven </w:t>
                        </w:r>
                      </w:p>
                      <w:p w:rsidR="00657FCA" w:rsidRPr="00657FCA" w:rsidRDefault="00657FCA" w:rsidP="00657FCA">
                        <w:pPr>
                          <w:autoSpaceDE w:val="0"/>
                          <w:autoSpaceDN w:val="0"/>
                          <w:adjustRightInd w:val="0"/>
                          <w:spacing w:after="0" w:line="240" w:lineRule="auto"/>
                          <w:rPr>
                            <w:rFonts w:ascii="Calibri" w:hAnsi="Calibri" w:cs="Calibri"/>
                            <w:color w:val="000000"/>
                          </w:rPr>
                        </w:pPr>
                        <w:r w:rsidRPr="00657FCA">
                          <w:rPr>
                            <w:rFonts w:ascii="Calibri" w:hAnsi="Calibri" w:cs="Calibri"/>
                            <w:color w:val="000000"/>
                            <w:sz w:val="28"/>
                            <w:szCs w:val="28"/>
                          </w:rPr>
                          <w:t>Üben der Interpretation von Diagrammen</w:t>
                        </w:r>
                        <w:r w:rsidRPr="00657FCA">
                          <w:rPr>
                            <w:rFonts w:ascii="Calibri" w:hAnsi="Calibri" w:cs="Calibri"/>
                            <w:color w:val="000000"/>
                          </w:rPr>
                          <w:t xml:space="preserve"> </w:t>
                        </w:r>
                      </w:p>
                    </w:tc>
                  </w:tr>
                </w:tbl>
                <w:p w:rsidR="009B31A9" w:rsidRPr="009B31A9" w:rsidRDefault="009B31A9" w:rsidP="009B31A9">
                  <w:pPr>
                    <w:autoSpaceDE w:val="0"/>
                    <w:autoSpaceDN w:val="0"/>
                    <w:adjustRightInd w:val="0"/>
                    <w:spacing w:after="0" w:line="240" w:lineRule="auto"/>
                    <w:rPr>
                      <w:rFonts w:ascii="Calibri" w:hAnsi="Calibri" w:cs="Calibri"/>
                      <w:color w:val="000000"/>
                    </w:rPr>
                  </w:pPr>
                </w:p>
              </w:tc>
            </w:tr>
          </w:tbl>
          <w:p w:rsidR="00094C7A" w:rsidRPr="001C46A7" w:rsidRDefault="00094C7A" w:rsidP="00566A74">
            <w:pPr>
              <w:rPr>
                <w:b/>
                <w:sz w:val="28"/>
                <w:szCs w:val="28"/>
              </w:rPr>
            </w:pPr>
          </w:p>
        </w:tc>
        <w:tc>
          <w:tcPr>
            <w:tcW w:w="567" w:type="dxa"/>
            <w:shd w:val="clear" w:color="auto" w:fill="C6D9F1" w:themeFill="text2" w:themeFillTint="33"/>
            <w:vAlign w:val="center"/>
          </w:tcPr>
          <w:p w:rsidR="00BC5E70" w:rsidRDefault="001C46A7" w:rsidP="006D435E">
            <w:pPr>
              <w:spacing w:line="276" w:lineRule="auto"/>
              <w:rPr>
                <w:b/>
                <w:sz w:val="28"/>
              </w:rPr>
            </w:pPr>
            <w:r>
              <w:rPr>
                <w:b/>
                <w:sz w:val="28"/>
              </w:rPr>
              <w:t>Ü</w:t>
            </w:r>
            <w:r w:rsidR="009B31A9">
              <w:rPr>
                <w:b/>
                <w:sz w:val="28"/>
              </w:rPr>
              <w:t>2</w:t>
            </w:r>
          </w:p>
          <w:p w:rsidR="0009751C" w:rsidRPr="00BC5E70" w:rsidRDefault="0009751C" w:rsidP="006D435E">
            <w:pPr>
              <w:spacing w:line="276" w:lineRule="auto"/>
              <w:rPr>
                <w:b/>
                <w:sz w:val="28"/>
              </w:rPr>
            </w:pPr>
            <w:r>
              <w:rPr>
                <w:b/>
                <w:sz w:val="28"/>
              </w:rPr>
              <w:t>Ü3</w:t>
            </w:r>
          </w:p>
        </w:tc>
      </w:tr>
    </w:tbl>
    <w:p w:rsidR="00E7319A" w:rsidRDefault="00E7319A" w:rsidP="00657FCA">
      <w:pPr>
        <w:pStyle w:val="Default"/>
        <w:jc w:val="both"/>
        <w:rPr>
          <w:rFonts w:asciiTheme="minorHAnsi" w:hAnsiTheme="minorHAnsi"/>
        </w:rPr>
      </w:pPr>
    </w:p>
    <w:p w:rsidR="00D65972" w:rsidRDefault="00E7319A" w:rsidP="00657FCA">
      <w:pPr>
        <w:pStyle w:val="Default"/>
        <w:jc w:val="both"/>
        <w:rPr>
          <w:rFonts w:asciiTheme="minorHAnsi" w:hAnsiTheme="minorHAnsi"/>
        </w:rPr>
      </w:pPr>
      <w:r>
        <w:rPr>
          <w:rFonts w:asciiTheme="minorHAnsi" w:hAnsiTheme="minorHAnsi"/>
        </w:rPr>
        <w:t>Das korrekte Interpretieren von Diagrammen muss im Chemieunterricht immer wieder eingeübt werden. Dies beginnt bereits im Anfangsunterricht, zum Beispiel beim Erstellen von Siedekurven oder Erstarrungskurven im Zusammenhang mit der Ermittlung von Stoffeigenschaften.</w:t>
      </w:r>
      <w:r w:rsidR="00D65972">
        <w:rPr>
          <w:rFonts w:asciiTheme="minorHAnsi" w:hAnsiTheme="minorHAnsi"/>
        </w:rPr>
        <w:t xml:space="preserve"> </w:t>
      </w:r>
    </w:p>
    <w:p w:rsidR="00E7319A" w:rsidRDefault="00E7319A" w:rsidP="00657FCA">
      <w:pPr>
        <w:pStyle w:val="Default"/>
        <w:jc w:val="both"/>
        <w:rPr>
          <w:rFonts w:asciiTheme="minorHAnsi" w:hAnsiTheme="minorHAnsi"/>
        </w:rPr>
      </w:pPr>
    </w:p>
    <w:p w:rsidR="00E7319A" w:rsidRDefault="00E7319A" w:rsidP="00657FCA">
      <w:pPr>
        <w:pStyle w:val="Default"/>
        <w:jc w:val="both"/>
        <w:rPr>
          <w:rFonts w:asciiTheme="minorHAnsi" w:hAnsiTheme="minorHAnsi"/>
        </w:rPr>
      </w:pPr>
      <w:r>
        <w:rPr>
          <w:rFonts w:asciiTheme="minorHAnsi" w:hAnsiTheme="minorHAnsi"/>
        </w:rPr>
        <w:t xml:space="preserve">Ein komplexes Beispiel in der Kursstufe zum Einüben des Interpretierens von Diagrammen stellen Titrationskurven dar, die </w:t>
      </w:r>
      <w:r w:rsidR="00AA45E2">
        <w:rPr>
          <w:rFonts w:asciiTheme="minorHAnsi" w:hAnsiTheme="minorHAnsi"/>
        </w:rPr>
        <w:t>durch</w:t>
      </w:r>
      <w:r>
        <w:rPr>
          <w:rFonts w:asciiTheme="minorHAnsi" w:hAnsiTheme="minorHAnsi"/>
        </w:rPr>
        <w:t xml:space="preserve"> Titration von Hand mit Hilfe von pH-Messgeräten </w:t>
      </w:r>
      <w:r w:rsidR="00AA45E2">
        <w:rPr>
          <w:rFonts w:asciiTheme="minorHAnsi" w:hAnsiTheme="minorHAnsi"/>
        </w:rPr>
        <w:t xml:space="preserve">erstellt </w:t>
      </w:r>
      <w:r>
        <w:rPr>
          <w:rFonts w:asciiTheme="minorHAnsi" w:hAnsiTheme="minorHAnsi"/>
        </w:rPr>
        <w:t>oder mit einem Messwerterfassungssystem aufgenommen werden.</w:t>
      </w:r>
    </w:p>
    <w:p w:rsidR="00E7319A" w:rsidRDefault="00E7319A" w:rsidP="00657FCA">
      <w:pPr>
        <w:pStyle w:val="Default"/>
        <w:jc w:val="both"/>
        <w:rPr>
          <w:rFonts w:asciiTheme="minorHAnsi" w:hAnsiTheme="minorHAnsi"/>
        </w:rPr>
      </w:pPr>
      <w:r>
        <w:rPr>
          <w:rFonts w:asciiTheme="minorHAnsi" w:hAnsiTheme="minorHAnsi"/>
        </w:rPr>
        <w:t>Zu Übungszwecken kann auch eine Wertetabelle zur Erstellung eines Diagramms mit einer Titrationskurve vorgegeben werden.</w:t>
      </w:r>
    </w:p>
    <w:p w:rsidR="00E7319A" w:rsidRDefault="00E7319A" w:rsidP="00657FCA">
      <w:pPr>
        <w:pStyle w:val="Default"/>
        <w:jc w:val="both"/>
        <w:rPr>
          <w:rFonts w:asciiTheme="minorHAnsi" w:hAnsiTheme="minorHAnsi"/>
        </w:rPr>
      </w:pPr>
      <w:r>
        <w:rPr>
          <w:rFonts w:asciiTheme="minorHAnsi" w:hAnsiTheme="minorHAnsi"/>
        </w:rPr>
        <w:t xml:space="preserve">Die Deutung von Titrationskurven erfordert ein vertieftes Konzeptverständnis für </w:t>
      </w:r>
      <w:proofErr w:type="spellStart"/>
      <w:r>
        <w:rPr>
          <w:rFonts w:asciiTheme="minorHAnsi" w:hAnsiTheme="minorHAnsi"/>
        </w:rPr>
        <w:t>Protolysereaktionen</w:t>
      </w:r>
      <w:proofErr w:type="spellEnd"/>
      <w:r>
        <w:rPr>
          <w:rFonts w:asciiTheme="minorHAnsi" w:hAnsiTheme="minorHAnsi"/>
        </w:rPr>
        <w:t>.</w:t>
      </w:r>
    </w:p>
    <w:p w:rsidR="00E7319A" w:rsidRDefault="00E7319A" w:rsidP="00657FCA">
      <w:pPr>
        <w:pStyle w:val="Default"/>
        <w:jc w:val="both"/>
        <w:rPr>
          <w:rFonts w:asciiTheme="minorHAnsi" w:hAnsiTheme="minorHAnsi"/>
        </w:rPr>
      </w:pPr>
    </w:p>
    <w:p w:rsidR="00E7319A" w:rsidRDefault="00E7319A" w:rsidP="00AA45E2">
      <w:pPr>
        <w:pStyle w:val="Default"/>
        <w:jc w:val="both"/>
        <w:rPr>
          <w:rFonts w:asciiTheme="minorHAnsi" w:hAnsiTheme="minorHAnsi"/>
        </w:rPr>
      </w:pPr>
      <w:r>
        <w:rPr>
          <w:rFonts w:asciiTheme="minorHAnsi" w:hAnsiTheme="minorHAnsi"/>
        </w:rPr>
        <w:t>Vorgeschlagen wird, dass Schüler folgende Schrittfolge bei der Interpretation von Diagrammen einüben:</w:t>
      </w:r>
    </w:p>
    <w:p w:rsidR="00E7319A" w:rsidRDefault="00E7319A" w:rsidP="00AA45E2">
      <w:pPr>
        <w:pStyle w:val="Default"/>
        <w:jc w:val="both"/>
        <w:rPr>
          <w:rFonts w:asciiTheme="minorHAnsi" w:hAnsiTheme="minorHAnsi"/>
        </w:rPr>
      </w:pPr>
    </w:p>
    <w:p w:rsidR="00E7319A" w:rsidRDefault="00E7319A" w:rsidP="00AA45E2">
      <w:pPr>
        <w:pStyle w:val="Default"/>
        <w:numPr>
          <w:ilvl w:val="0"/>
          <w:numId w:val="11"/>
        </w:numPr>
        <w:pBdr>
          <w:top w:val="single" w:sz="4" w:space="1" w:color="auto"/>
          <w:left w:val="single" w:sz="4" w:space="4" w:color="auto"/>
          <w:bottom w:val="single" w:sz="4" w:space="1" w:color="auto"/>
          <w:right w:val="single" w:sz="4" w:space="4" w:color="auto"/>
        </w:pBdr>
        <w:jc w:val="both"/>
        <w:rPr>
          <w:rFonts w:asciiTheme="minorHAnsi" w:hAnsiTheme="minorHAnsi"/>
        </w:rPr>
      </w:pPr>
      <w:r>
        <w:rPr>
          <w:rFonts w:asciiTheme="minorHAnsi" w:hAnsiTheme="minorHAnsi"/>
        </w:rPr>
        <w:t xml:space="preserve">Zu welchem </w:t>
      </w:r>
      <w:r w:rsidRPr="00AA45E2">
        <w:rPr>
          <w:rFonts w:asciiTheme="minorHAnsi" w:hAnsiTheme="minorHAnsi"/>
          <w:b/>
        </w:rPr>
        <w:t>Thema</w:t>
      </w:r>
      <w:r>
        <w:rPr>
          <w:rFonts w:asciiTheme="minorHAnsi" w:hAnsiTheme="minorHAnsi"/>
        </w:rPr>
        <w:t xml:space="preserve"> ist das Diagramm angefertigt worden? (Überschrift, Fragestellung)</w:t>
      </w:r>
    </w:p>
    <w:p w:rsidR="00E7319A" w:rsidRDefault="00E7319A" w:rsidP="00AA45E2">
      <w:pPr>
        <w:pStyle w:val="Default"/>
        <w:numPr>
          <w:ilvl w:val="0"/>
          <w:numId w:val="11"/>
        </w:numPr>
        <w:pBdr>
          <w:top w:val="single" w:sz="4" w:space="1" w:color="auto"/>
          <w:left w:val="single" w:sz="4" w:space="4" w:color="auto"/>
          <w:bottom w:val="single" w:sz="4" w:space="1" w:color="auto"/>
          <w:right w:val="single" w:sz="4" w:space="4" w:color="auto"/>
        </w:pBdr>
        <w:jc w:val="both"/>
        <w:rPr>
          <w:rFonts w:asciiTheme="minorHAnsi" w:hAnsiTheme="minorHAnsi"/>
        </w:rPr>
      </w:pPr>
      <w:r>
        <w:rPr>
          <w:rFonts w:asciiTheme="minorHAnsi" w:hAnsiTheme="minorHAnsi"/>
        </w:rPr>
        <w:t xml:space="preserve">Welche </w:t>
      </w:r>
      <w:r w:rsidRPr="00AA45E2">
        <w:rPr>
          <w:rFonts w:asciiTheme="minorHAnsi" w:hAnsiTheme="minorHAnsi"/>
          <w:b/>
        </w:rPr>
        <w:t>Größen und Einheiten</w:t>
      </w:r>
      <w:r>
        <w:rPr>
          <w:rFonts w:asciiTheme="minorHAnsi" w:hAnsiTheme="minorHAnsi"/>
        </w:rPr>
        <w:t xml:space="preserve"> sind auf den Achsen angegeben? Wie sind die Achsen </w:t>
      </w:r>
      <w:r w:rsidRPr="00AA45E2">
        <w:rPr>
          <w:rFonts w:asciiTheme="minorHAnsi" w:hAnsiTheme="minorHAnsi"/>
          <w:b/>
        </w:rPr>
        <w:t>skaliert</w:t>
      </w:r>
      <w:r>
        <w:rPr>
          <w:rFonts w:asciiTheme="minorHAnsi" w:hAnsiTheme="minorHAnsi"/>
        </w:rPr>
        <w:t>?</w:t>
      </w:r>
    </w:p>
    <w:p w:rsidR="00E7319A" w:rsidRDefault="00E7319A" w:rsidP="00AA45E2">
      <w:pPr>
        <w:pStyle w:val="Default"/>
        <w:numPr>
          <w:ilvl w:val="0"/>
          <w:numId w:val="11"/>
        </w:numPr>
        <w:pBdr>
          <w:top w:val="single" w:sz="4" w:space="1" w:color="auto"/>
          <w:left w:val="single" w:sz="4" w:space="4" w:color="auto"/>
          <w:bottom w:val="single" w:sz="4" w:space="1" w:color="auto"/>
          <w:right w:val="single" w:sz="4" w:space="4" w:color="auto"/>
        </w:pBdr>
        <w:jc w:val="both"/>
        <w:rPr>
          <w:rFonts w:asciiTheme="minorHAnsi" w:hAnsiTheme="minorHAnsi"/>
        </w:rPr>
      </w:pPr>
      <w:r>
        <w:rPr>
          <w:rFonts w:asciiTheme="minorHAnsi" w:hAnsiTheme="minorHAnsi"/>
        </w:rPr>
        <w:t xml:space="preserve">Welchen </w:t>
      </w:r>
      <w:r w:rsidRPr="00AA45E2">
        <w:rPr>
          <w:rFonts w:asciiTheme="minorHAnsi" w:hAnsiTheme="minorHAnsi"/>
          <w:b/>
        </w:rPr>
        <w:t>Verlauf</w:t>
      </w:r>
      <w:r>
        <w:rPr>
          <w:rFonts w:asciiTheme="minorHAnsi" w:hAnsiTheme="minorHAnsi"/>
        </w:rPr>
        <w:t xml:space="preserve"> besitzt die </w:t>
      </w:r>
      <w:r w:rsidRPr="00AA45E2">
        <w:rPr>
          <w:rFonts w:asciiTheme="minorHAnsi" w:hAnsiTheme="minorHAnsi"/>
          <w:b/>
        </w:rPr>
        <w:t>Kurve</w:t>
      </w:r>
      <w:r>
        <w:rPr>
          <w:rFonts w:asciiTheme="minorHAnsi" w:hAnsiTheme="minorHAnsi"/>
        </w:rPr>
        <w:t xml:space="preserve">? Lassen sich markante Punkte </w:t>
      </w:r>
      <w:r w:rsidR="00AA45E2">
        <w:rPr>
          <w:rFonts w:asciiTheme="minorHAnsi" w:hAnsiTheme="minorHAnsi"/>
        </w:rPr>
        <w:t>feststellen oder lässt sich die Kurve in Abschnitte gliedern?</w:t>
      </w:r>
    </w:p>
    <w:p w:rsidR="00AA45E2" w:rsidRDefault="00AA45E2" w:rsidP="00AA45E2">
      <w:pPr>
        <w:pStyle w:val="Default"/>
        <w:numPr>
          <w:ilvl w:val="0"/>
          <w:numId w:val="11"/>
        </w:numPr>
        <w:pBdr>
          <w:top w:val="single" w:sz="4" w:space="1" w:color="auto"/>
          <w:left w:val="single" w:sz="4" w:space="4" w:color="auto"/>
          <w:bottom w:val="single" w:sz="4" w:space="1" w:color="auto"/>
          <w:right w:val="single" w:sz="4" w:space="4" w:color="auto"/>
        </w:pBdr>
        <w:jc w:val="both"/>
        <w:rPr>
          <w:rFonts w:asciiTheme="minorHAnsi" w:hAnsiTheme="minorHAnsi"/>
        </w:rPr>
      </w:pPr>
      <w:r>
        <w:rPr>
          <w:rFonts w:asciiTheme="minorHAnsi" w:hAnsiTheme="minorHAnsi"/>
        </w:rPr>
        <w:t xml:space="preserve">Eigentliche Interpretation: Wie kann der </w:t>
      </w:r>
      <w:r w:rsidRPr="00AA45E2">
        <w:rPr>
          <w:rFonts w:asciiTheme="minorHAnsi" w:hAnsiTheme="minorHAnsi"/>
          <w:b/>
        </w:rPr>
        <w:t>Kurvenverlauf gedeutet</w:t>
      </w:r>
      <w:r>
        <w:rPr>
          <w:rFonts w:asciiTheme="minorHAnsi" w:hAnsiTheme="minorHAnsi"/>
        </w:rPr>
        <w:t xml:space="preserve"> werden? (Berücksichtigung der Punkte oder Abschnitte, Betrachtungen auf Teilchen- oder Modellebene, mathematisierte Betrachtungen, Fachbegriffe)</w:t>
      </w:r>
    </w:p>
    <w:p w:rsidR="00AA45E2" w:rsidRDefault="00AA45E2" w:rsidP="00AA45E2">
      <w:pPr>
        <w:pStyle w:val="Default"/>
        <w:jc w:val="both"/>
        <w:rPr>
          <w:rFonts w:asciiTheme="minorHAnsi" w:hAnsiTheme="minorHAnsi"/>
        </w:rPr>
      </w:pPr>
    </w:p>
    <w:p w:rsidR="00AA45E2" w:rsidRDefault="00AA45E2" w:rsidP="00AA45E2">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heme="minorHAnsi" w:hAnsiTheme="minorHAnsi"/>
        </w:rPr>
      </w:pPr>
      <w:r w:rsidRPr="00AA45E2">
        <w:rPr>
          <w:rFonts w:asciiTheme="minorHAnsi" w:hAnsiTheme="minorHAnsi"/>
          <w:b/>
        </w:rPr>
        <w:t>Aufgabe</w:t>
      </w:r>
      <w:r>
        <w:rPr>
          <w:rFonts w:asciiTheme="minorHAnsi" w:hAnsiTheme="minorHAnsi"/>
        </w:rPr>
        <w:br/>
        <w:t xml:space="preserve">Erstellen Sie mit einem Messwerterfassungssystem zwei Titrationskurven für die Titration von Salzsäure bzw. verdünnter Essigsäure mit Natronlauge (Lösungen je 0,1 </w:t>
      </w:r>
      <w:proofErr w:type="spellStart"/>
      <w:r>
        <w:rPr>
          <w:rFonts w:asciiTheme="minorHAnsi" w:hAnsiTheme="minorHAnsi"/>
        </w:rPr>
        <w:t>mol</w:t>
      </w:r>
      <w:proofErr w:type="spellEnd"/>
      <w:r>
        <w:rPr>
          <w:rFonts w:asciiTheme="minorHAnsi" w:hAnsiTheme="minorHAnsi"/>
        </w:rPr>
        <w:t xml:space="preserve"> </w:t>
      </w:r>
      <w:r>
        <w:rPr>
          <w:rFonts w:ascii="Cambria Math" w:hAnsi="Cambria Math"/>
        </w:rPr>
        <w:t>·</w:t>
      </w:r>
      <w:r>
        <w:rPr>
          <w:rFonts w:asciiTheme="minorHAnsi" w:hAnsiTheme="minorHAnsi"/>
        </w:rPr>
        <w:t xml:space="preserve"> L</w:t>
      </w:r>
      <w:r>
        <w:rPr>
          <w:rFonts w:asciiTheme="minorHAnsi" w:hAnsiTheme="minorHAnsi"/>
          <w:vertAlign w:val="superscript"/>
        </w:rPr>
        <w:t>-1</w:t>
      </w:r>
      <w:r>
        <w:rPr>
          <w:rFonts w:asciiTheme="minorHAnsi" w:hAnsiTheme="minorHAnsi"/>
        </w:rPr>
        <w:t>)</w:t>
      </w:r>
    </w:p>
    <w:p w:rsidR="00AA45E2" w:rsidRDefault="00AA45E2" w:rsidP="00AA45E2">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heme="minorHAnsi" w:hAnsiTheme="minorHAnsi"/>
        </w:rPr>
      </w:pPr>
      <w:r>
        <w:rPr>
          <w:rFonts w:asciiTheme="minorHAnsi" w:hAnsiTheme="minorHAnsi"/>
        </w:rPr>
        <w:t>Diskutieren Sie die vorgeschlagene Schrittfolge zur Interpretation von Diagrammen in Bezug auf die Versuchsergebnisse.</w:t>
      </w:r>
    </w:p>
    <w:p w:rsidR="00AA45E2" w:rsidRDefault="00AA45E2" w:rsidP="00AA45E2">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heme="minorHAnsi" w:hAnsiTheme="minorHAnsi"/>
        </w:rPr>
      </w:pPr>
      <w:r>
        <w:rPr>
          <w:rFonts w:asciiTheme="minorHAnsi" w:hAnsiTheme="minorHAnsi"/>
        </w:rPr>
        <w:t>Geben Sie an, welche inhaltlichen Kompetenzen zur Deutung der Titrationskurven nötig sind. Entscheiden Sie, welche Hilfestellungen bei der Aufgabenstellung formuliert werden müssen.</w:t>
      </w:r>
    </w:p>
    <w:p w:rsidR="00AA45E2" w:rsidRDefault="00AA45E2" w:rsidP="00AA45E2">
      <w:pPr>
        <w:pStyle w:val="Default"/>
        <w:jc w:val="both"/>
        <w:rPr>
          <w:rFonts w:asciiTheme="minorHAnsi" w:hAnsiTheme="minorHAnsi"/>
        </w:rPr>
      </w:pPr>
    </w:p>
    <w:p w:rsidR="00AA45E2" w:rsidRPr="00AA45E2" w:rsidRDefault="00AA45E2" w:rsidP="00AA45E2">
      <w:pPr>
        <w:pStyle w:val="Default"/>
        <w:jc w:val="both"/>
        <w:rPr>
          <w:rFonts w:asciiTheme="minorHAnsi" w:hAnsiTheme="minorHAnsi"/>
        </w:rPr>
      </w:pPr>
    </w:p>
    <w:sectPr w:rsidR="00AA45E2" w:rsidRPr="00AA45E2" w:rsidSect="006E559B">
      <w:footerReference w:type="default" r:id="rId9"/>
      <w:pgSz w:w="11906" w:h="16838"/>
      <w:pgMar w:top="851" w:right="707" w:bottom="709" w:left="993"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E34" w:rsidRDefault="00280E34" w:rsidP="001536AA">
      <w:pPr>
        <w:spacing w:after="0" w:line="240" w:lineRule="auto"/>
      </w:pPr>
      <w:r>
        <w:separator/>
      </w:r>
    </w:p>
  </w:endnote>
  <w:endnote w:type="continuationSeparator" w:id="0">
    <w:p w:rsidR="00280E34" w:rsidRDefault="00280E34" w:rsidP="0015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3A" w:rsidRPr="006E559B" w:rsidRDefault="006E559B" w:rsidP="00086C2E">
    <w:pPr>
      <w:rPr>
        <w:sz w:val="14"/>
        <w:szCs w:val="14"/>
      </w:rPr>
    </w:pPr>
    <w:r>
      <w:rPr>
        <w:sz w:val="14"/>
        <w:szCs w:val="14"/>
      </w:rPr>
      <w:fldChar w:fldCharType="begin"/>
    </w:r>
    <w:r>
      <w:rPr>
        <w:sz w:val="14"/>
        <w:szCs w:val="14"/>
      </w:rPr>
      <w:instrText xml:space="preserve"> FILENAME  \* FirstCap  \* MERGEFORMAT </w:instrText>
    </w:r>
    <w:r>
      <w:rPr>
        <w:sz w:val="14"/>
        <w:szCs w:val="14"/>
      </w:rPr>
      <w:fldChar w:fldCharType="separate"/>
    </w:r>
    <w:r w:rsidR="00EA762E">
      <w:rPr>
        <w:noProof/>
        <w:sz w:val="14"/>
        <w:szCs w:val="14"/>
      </w:rPr>
      <w:t>W</w:t>
    </w:r>
    <w:r w:rsidR="009F3D00">
      <w:rPr>
        <w:noProof/>
        <w:sz w:val="14"/>
        <w:szCs w:val="14"/>
      </w:rPr>
      <w:t>3</w:t>
    </w:r>
    <w:r w:rsidR="00EA762E">
      <w:rPr>
        <w:noProof/>
        <w:sz w:val="14"/>
        <w:szCs w:val="14"/>
      </w:rPr>
      <w:t>_Exp_</w:t>
    </w:r>
    <w:r w:rsidR="009F3D00">
      <w:rPr>
        <w:noProof/>
        <w:sz w:val="14"/>
        <w:szCs w:val="14"/>
      </w:rPr>
      <w:t>3</w:t>
    </w:r>
    <w:r w:rsidR="00EA762E">
      <w:rPr>
        <w:noProof/>
        <w:sz w:val="14"/>
        <w:szCs w:val="14"/>
      </w:rPr>
      <w:t>.2.</w:t>
    </w:r>
    <w:r w:rsidR="00657FCA">
      <w:rPr>
        <w:noProof/>
        <w:sz w:val="14"/>
        <w:szCs w:val="14"/>
      </w:rPr>
      <w:t xml:space="preserve">7_Titrationskurven_Diagramme_interpretieren </w:t>
    </w:r>
    <w:r>
      <w:rPr>
        <w:sz w:val="14"/>
        <w:szCs w:val="14"/>
      </w:rPr>
      <w:fldChar w:fldCharType="end"/>
    </w:r>
    <w:r w:rsidR="0009751C">
      <w:rPr>
        <w:sz w:val="14"/>
        <w:szCs w:val="14"/>
      </w:rPr>
      <w:tab/>
    </w:r>
    <w:r w:rsidR="00702899">
      <w:rPr>
        <w:sz w:val="14"/>
        <w:szCs w:val="14"/>
      </w:rPr>
      <w:tab/>
    </w:r>
    <w:r w:rsidR="00702899">
      <w:rPr>
        <w:sz w:val="14"/>
        <w:szCs w:val="14"/>
      </w:rPr>
      <w:tab/>
    </w:r>
    <w:r w:rsidR="00042A40">
      <w:rPr>
        <w:sz w:val="14"/>
        <w:szCs w:val="14"/>
      </w:rPr>
      <w:tab/>
    </w:r>
    <w:r w:rsidR="00042A40">
      <w:rPr>
        <w:sz w:val="14"/>
        <w:szCs w:val="14"/>
      </w:rPr>
      <w:tab/>
    </w:r>
    <w:r w:rsidR="00086C2E">
      <w:rPr>
        <w:sz w:val="16"/>
        <w:szCs w:val="16"/>
      </w:rPr>
      <w:tab/>
    </w:r>
    <w:r w:rsidR="00086C2E">
      <w:rPr>
        <w:sz w:val="16"/>
        <w:szCs w:val="16"/>
      </w:rPr>
      <w:tab/>
    </w:r>
    <w:r w:rsidR="0021123A" w:rsidRPr="006E559B">
      <w:rPr>
        <w:sz w:val="14"/>
        <w:szCs w:val="14"/>
      </w:rPr>
      <w:t>2014 ZPG III</w:t>
    </w:r>
    <w:r w:rsidR="000233BB" w:rsidRPr="006E559B">
      <w:rPr>
        <w:sz w:val="14"/>
        <w:szCs w:val="14"/>
      </w:rPr>
      <w:t xml:space="preserve"> CH</w:t>
    </w:r>
    <w:r w:rsidR="0021123A" w:rsidRPr="006E559B">
      <w:rPr>
        <w:sz w:val="14"/>
        <w:szCs w:val="14"/>
      </w:rPr>
      <w:t>-</w:t>
    </w:r>
    <w:r w:rsidR="00094C7A">
      <w:rPr>
        <w:sz w:val="14"/>
        <w:szCs w:val="14"/>
      </w:rPr>
      <w:t>Wie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E34" w:rsidRDefault="00280E34" w:rsidP="001536AA">
      <w:pPr>
        <w:spacing w:after="0" w:line="240" w:lineRule="auto"/>
      </w:pPr>
      <w:r>
        <w:separator/>
      </w:r>
    </w:p>
  </w:footnote>
  <w:footnote w:type="continuationSeparator" w:id="0">
    <w:p w:rsidR="00280E34" w:rsidRDefault="00280E34" w:rsidP="00153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6B5"/>
    <w:multiLevelType w:val="hybridMultilevel"/>
    <w:tmpl w:val="DC38E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E46997"/>
    <w:multiLevelType w:val="hybridMultilevel"/>
    <w:tmpl w:val="43023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C44BC2"/>
    <w:multiLevelType w:val="hybridMultilevel"/>
    <w:tmpl w:val="44DC39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DF61653"/>
    <w:multiLevelType w:val="hybridMultilevel"/>
    <w:tmpl w:val="23C6CE5C"/>
    <w:lvl w:ilvl="0" w:tplc="2DCA0CBC">
      <w:start w:val="1"/>
      <w:numFmt w:val="bullet"/>
      <w:lvlText w:val="•"/>
      <w:lvlJc w:val="left"/>
      <w:pPr>
        <w:tabs>
          <w:tab w:val="num" w:pos="720"/>
        </w:tabs>
        <w:ind w:left="720" w:hanging="360"/>
      </w:pPr>
      <w:rPr>
        <w:rFonts w:ascii="Arial" w:hAnsi="Arial" w:hint="default"/>
      </w:rPr>
    </w:lvl>
    <w:lvl w:ilvl="1" w:tplc="DF2E7A90" w:tentative="1">
      <w:start w:val="1"/>
      <w:numFmt w:val="bullet"/>
      <w:lvlText w:val="•"/>
      <w:lvlJc w:val="left"/>
      <w:pPr>
        <w:tabs>
          <w:tab w:val="num" w:pos="1440"/>
        </w:tabs>
        <w:ind w:left="1440" w:hanging="360"/>
      </w:pPr>
      <w:rPr>
        <w:rFonts w:ascii="Arial" w:hAnsi="Arial" w:hint="default"/>
      </w:rPr>
    </w:lvl>
    <w:lvl w:ilvl="2" w:tplc="85E42302" w:tentative="1">
      <w:start w:val="1"/>
      <w:numFmt w:val="bullet"/>
      <w:lvlText w:val="•"/>
      <w:lvlJc w:val="left"/>
      <w:pPr>
        <w:tabs>
          <w:tab w:val="num" w:pos="2160"/>
        </w:tabs>
        <w:ind w:left="2160" w:hanging="360"/>
      </w:pPr>
      <w:rPr>
        <w:rFonts w:ascii="Arial" w:hAnsi="Arial" w:hint="default"/>
      </w:rPr>
    </w:lvl>
    <w:lvl w:ilvl="3" w:tplc="45D2F228" w:tentative="1">
      <w:start w:val="1"/>
      <w:numFmt w:val="bullet"/>
      <w:lvlText w:val="•"/>
      <w:lvlJc w:val="left"/>
      <w:pPr>
        <w:tabs>
          <w:tab w:val="num" w:pos="2880"/>
        </w:tabs>
        <w:ind w:left="2880" w:hanging="360"/>
      </w:pPr>
      <w:rPr>
        <w:rFonts w:ascii="Arial" w:hAnsi="Arial" w:hint="default"/>
      </w:rPr>
    </w:lvl>
    <w:lvl w:ilvl="4" w:tplc="96EA394A" w:tentative="1">
      <w:start w:val="1"/>
      <w:numFmt w:val="bullet"/>
      <w:lvlText w:val="•"/>
      <w:lvlJc w:val="left"/>
      <w:pPr>
        <w:tabs>
          <w:tab w:val="num" w:pos="3600"/>
        </w:tabs>
        <w:ind w:left="3600" w:hanging="360"/>
      </w:pPr>
      <w:rPr>
        <w:rFonts w:ascii="Arial" w:hAnsi="Arial" w:hint="default"/>
      </w:rPr>
    </w:lvl>
    <w:lvl w:ilvl="5" w:tplc="41549C5C" w:tentative="1">
      <w:start w:val="1"/>
      <w:numFmt w:val="bullet"/>
      <w:lvlText w:val="•"/>
      <w:lvlJc w:val="left"/>
      <w:pPr>
        <w:tabs>
          <w:tab w:val="num" w:pos="4320"/>
        </w:tabs>
        <w:ind w:left="4320" w:hanging="360"/>
      </w:pPr>
      <w:rPr>
        <w:rFonts w:ascii="Arial" w:hAnsi="Arial" w:hint="default"/>
      </w:rPr>
    </w:lvl>
    <w:lvl w:ilvl="6" w:tplc="1CC86C0E" w:tentative="1">
      <w:start w:val="1"/>
      <w:numFmt w:val="bullet"/>
      <w:lvlText w:val="•"/>
      <w:lvlJc w:val="left"/>
      <w:pPr>
        <w:tabs>
          <w:tab w:val="num" w:pos="5040"/>
        </w:tabs>
        <w:ind w:left="5040" w:hanging="360"/>
      </w:pPr>
      <w:rPr>
        <w:rFonts w:ascii="Arial" w:hAnsi="Arial" w:hint="default"/>
      </w:rPr>
    </w:lvl>
    <w:lvl w:ilvl="7" w:tplc="B8CC11FE" w:tentative="1">
      <w:start w:val="1"/>
      <w:numFmt w:val="bullet"/>
      <w:lvlText w:val="•"/>
      <w:lvlJc w:val="left"/>
      <w:pPr>
        <w:tabs>
          <w:tab w:val="num" w:pos="5760"/>
        </w:tabs>
        <w:ind w:left="5760" w:hanging="360"/>
      </w:pPr>
      <w:rPr>
        <w:rFonts w:ascii="Arial" w:hAnsi="Arial" w:hint="default"/>
      </w:rPr>
    </w:lvl>
    <w:lvl w:ilvl="8" w:tplc="9EEA0C0E" w:tentative="1">
      <w:start w:val="1"/>
      <w:numFmt w:val="bullet"/>
      <w:lvlText w:val="•"/>
      <w:lvlJc w:val="left"/>
      <w:pPr>
        <w:tabs>
          <w:tab w:val="num" w:pos="6480"/>
        </w:tabs>
        <w:ind w:left="6480" w:hanging="360"/>
      </w:pPr>
      <w:rPr>
        <w:rFonts w:ascii="Arial" w:hAnsi="Arial" w:hint="default"/>
      </w:rPr>
    </w:lvl>
  </w:abstractNum>
  <w:abstractNum w:abstractNumId="4">
    <w:nsid w:val="1EDC1E02"/>
    <w:multiLevelType w:val="hybridMultilevel"/>
    <w:tmpl w:val="52A87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D85B9C"/>
    <w:multiLevelType w:val="hybridMultilevel"/>
    <w:tmpl w:val="053E6E9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7D92568"/>
    <w:multiLevelType w:val="hybridMultilevel"/>
    <w:tmpl w:val="6D40CB44"/>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7">
    <w:nsid w:val="4F5255EB"/>
    <w:multiLevelType w:val="hybridMultilevel"/>
    <w:tmpl w:val="A0020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286172F"/>
    <w:multiLevelType w:val="hybridMultilevel"/>
    <w:tmpl w:val="BA40D2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1EF30CE"/>
    <w:multiLevelType w:val="hybridMultilevel"/>
    <w:tmpl w:val="F7B0E12E"/>
    <w:lvl w:ilvl="0" w:tplc="8E782B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BE43204"/>
    <w:multiLevelType w:val="hybridMultilevel"/>
    <w:tmpl w:val="C37058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4"/>
  </w:num>
  <w:num w:numId="5">
    <w:abstractNumId w:val="2"/>
  </w:num>
  <w:num w:numId="6">
    <w:abstractNumId w:val="0"/>
  </w:num>
  <w:num w:numId="7">
    <w:abstractNumId w:val="3"/>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45BF9"/>
    <w:rsid w:val="00007233"/>
    <w:rsid w:val="000110E7"/>
    <w:rsid w:val="0001213F"/>
    <w:rsid w:val="000233BB"/>
    <w:rsid w:val="00042A40"/>
    <w:rsid w:val="00044EAE"/>
    <w:rsid w:val="00046896"/>
    <w:rsid w:val="0004691C"/>
    <w:rsid w:val="00062721"/>
    <w:rsid w:val="0007080C"/>
    <w:rsid w:val="00081B30"/>
    <w:rsid w:val="00086C2E"/>
    <w:rsid w:val="00094C7A"/>
    <w:rsid w:val="0009751C"/>
    <w:rsid w:val="00097D3F"/>
    <w:rsid w:val="000C6F84"/>
    <w:rsid w:val="000D0C47"/>
    <w:rsid w:val="000E4B51"/>
    <w:rsid w:val="00102B8E"/>
    <w:rsid w:val="001536AA"/>
    <w:rsid w:val="0015403B"/>
    <w:rsid w:val="00163DF0"/>
    <w:rsid w:val="00176A7C"/>
    <w:rsid w:val="001A3A69"/>
    <w:rsid w:val="001B2CEE"/>
    <w:rsid w:val="001C4515"/>
    <w:rsid w:val="001C46A7"/>
    <w:rsid w:val="00207CA6"/>
    <w:rsid w:val="0021123A"/>
    <w:rsid w:val="00267712"/>
    <w:rsid w:val="00280E34"/>
    <w:rsid w:val="002B683B"/>
    <w:rsid w:val="002D1D8D"/>
    <w:rsid w:val="002F6354"/>
    <w:rsid w:val="00333652"/>
    <w:rsid w:val="00341ED1"/>
    <w:rsid w:val="00345BF9"/>
    <w:rsid w:val="00351753"/>
    <w:rsid w:val="003720AA"/>
    <w:rsid w:val="003D08B6"/>
    <w:rsid w:val="003E7655"/>
    <w:rsid w:val="003E7B64"/>
    <w:rsid w:val="0041446E"/>
    <w:rsid w:val="00432477"/>
    <w:rsid w:val="0044122C"/>
    <w:rsid w:val="00464B0C"/>
    <w:rsid w:val="00484075"/>
    <w:rsid w:val="00496993"/>
    <w:rsid w:val="004C379C"/>
    <w:rsid w:val="004E0ABF"/>
    <w:rsid w:val="00506871"/>
    <w:rsid w:val="00510F6D"/>
    <w:rsid w:val="00511DB1"/>
    <w:rsid w:val="00524C9F"/>
    <w:rsid w:val="0054181E"/>
    <w:rsid w:val="00550895"/>
    <w:rsid w:val="00566A74"/>
    <w:rsid w:val="00572881"/>
    <w:rsid w:val="0057444A"/>
    <w:rsid w:val="005B057C"/>
    <w:rsid w:val="005B53F8"/>
    <w:rsid w:val="005B56F0"/>
    <w:rsid w:val="005C163F"/>
    <w:rsid w:val="00611574"/>
    <w:rsid w:val="006123F3"/>
    <w:rsid w:val="006179F9"/>
    <w:rsid w:val="0062478A"/>
    <w:rsid w:val="00657FCA"/>
    <w:rsid w:val="0066492D"/>
    <w:rsid w:val="00666A7C"/>
    <w:rsid w:val="006720F3"/>
    <w:rsid w:val="00674126"/>
    <w:rsid w:val="0069615E"/>
    <w:rsid w:val="006C47CD"/>
    <w:rsid w:val="006D435E"/>
    <w:rsid w:val="006D6EB4"/>
    <w:rsid w:val="006E559B"/>
    <w:rsid w:val="00702899"/>
    <w:rsid w:val="0070334D"/>
    <w:rsid w:val="00720AA6"/>
    <w:rsid w:val="00737D3C"/>
    <w:rsid w:val="00740D5A"/>
    <w:rsid w:val="00746B7E"/>
    <w:rsid w:val="00760CE4"/>
    <w:rsid w:val="0077492B"/>
    <w:rsid w:val="007D0AE9"/>
    <w:rsid w:val="00823CF9"/>
    <w:rsid w:val="008666A7"/>
    <w:rsid w:val="008811C8"/>
    <w:rsid w:val="00884B15"/>
    <w:rsid w:val="00897E7C"/>
    <w:rsid w:val="008A23D4"/>
    <w:rsid w:val="008C6884"/>
    <w:rsid w:val="008D18E9"/>
    <w:rsid w:val="008F5E6D"/>
    <w:rsid w:val="008F676A"/>
    <w:rsid w:val="00932A1A"/>
    <w:rsid w:val="009349E5"/>
    <w:rsid w:val="009538B3"/>
    <w:rsid w:val="0096214D"/>
    <w:rsid w:val="00976C77"/>
    <w:rsid w:val="00987F6E"/>
    <w:rsid w:val="009A741A"/>
    <w:rsid w:val="009B31A9"/>
    <w:rsid w:val="009D369C"/>
    <w:rsid w:val="009D6D90"/>
    <w:rsid w:val="009D7091"/>
    <w:rsid w:val="009F25DB"/>
    <w:rsid w:val="009F3D00"/>
    <w:rsid w:val="00A37CBE"/>
    <w:rsid w:val="00A51890"/>
    <w:rsid w:val="00A53605"/>
    <w:rsid w:val="00AA26C1"/>
    <w:rsid w:val="00AA45E2"/>
    <w:rsid w:val="00AB547F"/>
    <w:rsid w:val="00AF5318"/>
    <w:rsid w:val="00B22852"/>
    <w:rsid w:val="00B66F64"/>
    <w:rsid w:val="00B70DE5"/>
    <w:rsid w:val="00B71D22"/>
    <w:rsid w:val="00B73A11"/>
    <w:rsid w:val="00B90439"/>
    <w:rsid w:val="00BB0FF9"/>
    <w:rsid w:val="00BB27C1"/>
    <w:rsid w:val="00BC5E70"/>
    <w:rsid w:val="00BD4D33"/>
    <w:rsid w:val="00BF1B2E"/>
    <w:rsid w:val="00C42E4A"/>
    <w:rsid w:val="00C50825"/>
    <w:rsid w:val="00C7414E"/>
    <w:rsid w:val="00C743E6"/>
    <w:rsid w:val="00C81834"/>
    <w:rsid w:val="00C858A5"/>
    <w:rsid w:val="00CB1A12"/>
    <w:rsid w:val="00CB316C"/>
    <w:rsid w:val="00CC0B5A"/>
    <w:rsid w:val="00CD79EF"/>
    <w:rsid w:val="00CF29CE"/>
    <w:rsid w:val="00D03D56"/>
    <w:rsid w:val="00D063D4"/>
    <w:rsid w:val="00D370DA"/>
    <w:rsid w:val="00D47446"/>
    <w:rsid w:val="00D60331"/>
    <w:rsid w:val="00D65972"/>
    <w:rsid w:val="00DA2538"/>
    <w:rsid w:val="00E263A7"/>
    <w:rsid w:val="00E42899"/>
    <w:rsid w:val="00E65A58"/>
    <w:rsid w:val="00E7319A"/>
    <w:rsid w:val="00E7786E"/>
    <w:rsid w:val="00E84A1E"/>
    <w:rsid w:val="00E910C7"/>
    <w:rsid w:val="00E96BA2"/>
    <w:rsid w:val="00EA56DC"/>
    <w:rsid w:val="00EA762E"/>
    <w:rsid w:val="00EC3422"/>
    <w:rsid w:val="00EF30D8"/>
    <w:rsid w:val="00F27162"/>
    <w:rsid w:val="00F84059"/>
    <w:rsid w:val="00F95B3F"/>
    <w:rsid w:val="00FA1183"/>
    <w:rsid w:val="00FD4C2A"/>
    <w:rsid w:val="00FF0FF7"/>
    <w:rsid w:val="00FF2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egrouptable v:ext="edit">
        <o:entry new="1" old="0"/>
        <o:entry new="2" old="0"/>
        <o:entry new="3" old="2"/>
        <o:entry new="4"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A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0FF7"/>
    <w:pPr>
      <w:ind w:left="720"/>
      <w:contextualSpacing/>
    </w:pPr>
  </w:style>
  <w:style w:type="paragraph" w:styleId="Kopfzeile">
    <w:name w:val="header"/>
    <w:basedOn w:val="Standard"/>
    <w:link w:val="KopfzeileZchn"/>
    <w:uiPriority w:val="99"/>
    <w:unhideWhenUsed/>
    <w:rsid w:val="00153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36AA"/>
  </w:style>
  <w:style w:type="paragraph" w:styleId="Fuzeile">
    <w:name w:val="footer"/>
    <w:basedOn w:val="Standard"/>
    <w:link w:val="FuzeileZchn"/>
    <w:uiPriority w:val="99"/>
    <w:unhideWhenUsed/>
    <w:rsid w:val="00153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36AA"/>
  </w:style>
  <w:style w:type="table" w:styleId="Tabellenraster">
    <w:name w:val="Table Grid"/>
    <w:basedOn w:val="NormaleTabelle"/>
    <w:uiPriority w:val="59"/>
    <w:rsid w:val="00703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336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3652"/>
    <w:rPr>
      <w:rFonts w:ascii="Tahoma" w:hAnsi="Tahoma" w:cs="Tahoma"/>
      <w:sz w:val="16"/>
      <w:szCs w:val="16"/>
    </w:rPr>
  </w:style>
  <w:style w:type="paragraph" w:customStyle="1" w:styleId="Default">
    <w:name w:val="Default"/>
    <w:rsid w:val="00566A74"/>
    <w:pPr>
      <w:autoSpaceDE w:val="0"/>
      <w:autoSpaceDN w:val="0"/>
      <w:adjustRightInd w:val="0"/>
      <w:spacing w:after="0" w:line="240" w:lineRule="auto"/>
    </w:pPr>
    <w:rPr>
      <w:rFonts w:ascii="Calibri" w:hAnsi="Calibri" w:cs="Calibri"/>
      <w:color w:val="000000"/>
      <w:sz w:val="24"/>
      <w:szCs w:val="24"/>
    </w:rPr>
  </w:style>
  <w:style w:type="character" w:styleId="BesuchterHyperlink">
    <w:name w:val="FollowedHyperlink"/>
    <w:basedOn w:val="Absatz-Standardschriftart"/>
    <w:uiPriority w:val="99"/>
    <w:semiHidden/>
    <w:unhideWhenUsed/>
    <w:rsid w:val="0001213F"/>
    <w:rPr>
      <w:color w:val="800080" w:themeColor="followedHyperlink"/>
      <w:u w:val="single"/>
    </w:rPr>
  </w:style>
  <w:style w:type="character" w:styleId="Hyperlink">
    <w:name w:val="Hyperlink"/>
    <w:basedOn w:val="Absatz-Standardschriftart"/>
    <w:uiPriority w:val="99"/>
    <w:unhideWhenUsed/>
    <w:rsid w:val="000072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0D530-CC93-434D-8365-309A907C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3</cp:revision>
  <cp:lastPrinted>2014-04-10T06:39:00Z</cp:lastPrinted>
  <dcterms:created xsi:type="dcterms:W3CDTF">2014-04-10T07:01:00Z</dcterms:created>
  <dcterms:modified xsi:type="dcterms:W3CDTF">2014-04-26T19:25:00Z</dcterms:modified>
</cp:coreProperties>
</file>