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84" w:rsidRDefault="00B55284" w:rsidP="00B55284">
      <w:pPr>
        <w:spacing w:after="0"/>
      </w:pPr>
    </w:p>
    <w:p w:rsidR="00F76FB4" w:rsidRDefault="00F76FB4" w:rsidP="00B55284">
      <w:pPr>
        <w:spacing w:after="0"/>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742"/>
        <w:gridCol w:w="836"/>
        <w:gridCol w:w="836"/>
        <w:gridCol w:w="836"/>
        <w:gridCol w:w="837"/>
        <w:gridCol w:w="907"/>
      </w:tblGrid>
      <w:tr w:rsidR="00B55284" w:rsidRPr="000A7AE6" w:rsidTr="005740A7">
        <w:trPr>
          <w:trHeight w:val="446"/>
        </w:trPr>
        <w:tc>
          <w:tcPr>
            <w:tcW w:w="6238" w:type="dxa"/>
            <w:gridSpan w:val="2"/>
            <w:vAlign w:val="center"/>
          </w:tcPr>
          <w:p w:rsidR="00B55284" w:rsidRPr="000A7AE6" w:rsidRDefault="00B55284" w:rsidP="005740A7">
            <w:pPr>
              <w:spacing w:before="120" w:after="120" w:line="240" w:lineRule="auto"/>
              <w:rPr>
                <w:rFonts w:ascii="Calibri" w:hAnsi="Calibri" w:cs="Tahoma"/>
                <w:b/>
                <w:bCs/>
              </w:rPr>
            </w:pPr>
            <w:r>
              <w:rPr>
                <w:rFonts w:ascii="Calibri" w:hAnsi="Calibri" w:cs="Tahoma"/>
                <w:b/>
                <w:bCs/>
              </w:rPr>
              <w:t>Ich kann…</w:t>
            </w:r>
          </w:p>
        </w:tc>
        <w:tc>
          <w:tcPr>
            <w:tcW w:w="836" w:type="dxa"/>
            <w:vAlign w:val="center"/>
          </w:tcPr>
          <w:p w:rsidR="00B55284" w:rsidRPr="0041437F" w:rsidRDefault="00B55284" w:rsidP="005740A7">
            <w:pPr>
              <w:spacing w:before="120" w:after="120" w:line="240" w:lineRule="auto"/>
              <w:jc w:val="center"/>
              <w:rPr>
                <w:rFonts w:cs="Tahoma"/>
                <w:b/>
                <w:bCs/>
                <w:sz w:val="18"/>
                <w:szCs w:val="18"/>
              </w:rPr>
            </w:pPr>
            <w:r w:rsidRPr="0041437F">
              <w:rPr>
                <w:rFonts w:cs="Tahoma"/>
                <w:b/>
                <w:bCs/>
                <w:sz w:val="18"/>
                <w:szCs w:val="18"/>
              </w:rPr>
              <w:t>sicher</w:t>
            </w:r>
          </w:p>
        </w:tc>
        <w:tc>
          <w:tcPr>
            <w:tcW w:w="836" w:type="dxa"/>
            <w:vAlign w:val="center"/>
          </w:tcPr>
          <w:p w:rsidR="00B55284" w:rsidRPr="0041437F" w:rsidRDefault="00B55284" w:rsidP="005740A7">
            <w:pPr>
              <w:spacing w:before="120" w:after="120" w:line="240" w:lineRule="auto"/>
              <w:jc w:val="center"/>
              <w:rPr>
                <w:rFonts w:cs="Tahoma"/>
                <w:b/>
                <w:bCs/>
                <w:sz w:val="18"/>
                <w:szCs w:val="18"/>
              </w:rPr>
            </w:pPr>
            <w:r w:rsidRPr="0041437F">
              <w:rPr>
                <w:rFonts w:cs="Tahoma"/>
                <w:b/>
                <w:bCs/>
                <w:sz w:val="18"/>
                <w:szCs w:val="18"/>
              </w:rPr>
              <w:t>ziemlich sicher</w:t>
            </w:r>
          </w:p>
        </w:tc>
        <w:tc>
          <w:tcPr>
            <w:tcW w:w="836" w:type="dxa"/>
            <w:vAlign w:val="center"/>
          </w:tcPr>
          <w:p w:rsidR="00B55284" w:rsidRPr="0041437F" w:rsidRDefault="00B55284" w:rsidP="005740A7">
            <w:pPr>
              <w:spacing w:before="120" w:after="120" w:line="240" w:lineRule="auto"/>
              <w:jc w:val="center"/>
              <w:rPr>
                <w:rFonts w:cs="Tahoma"/>
                <w:b/>
                <w:bCs/>
                <w:sz w:val="18"/>
                <w:szCs w:val="18"/>
              </w:rPr>
            </w:pPr>
            <w:r w:rsidRPr="0041437F">
              <w:rPr>
                <w:rFonts w:cs="Tahoma"/>
                <w:b/>
                <w:bCs/>
                <w:sz w:val="18"/>
                <w:szCs w:val="18"/>
              </w:rPr>
              <w:t>unsicher</w:t>
            </w:r>
          </w:p>
        </w:tc>
        <w:tc>
          <w:tcPr>
            <w:tcW w:w="837" w:type="dxa"/>
            <w:vAlign w:val="center"/>
          </w:tcPr>
          <w:p w:rsidR="00B55284" w:rsidRPr="0041437F" w:rsidRDefault="00B55284" w:rsidP="005740A7">
            <w:pPr>
              <w:spacing w:before="120" w:after="120" w:line="240" w:lineRule="auto"/>
              <w:jc w:val="center"/>
              <w:rPr>
                <w:rFonts w:cs="Tahoma"/>
                <w:b/>
                <w:bCs/>
                <w:sz w:val="18"/>
                <w:szCs w:val="18"/>
              </w:rPr>
            </w:pPr>
            <w:r w:rsidRPr="0041437F">
              <w:rPr>
                <w:rFonts w:cs="Tahoma"/>
                <w:b/>
                <w:bCs/>
                <w:sz w:val="18"/>
                <w:szCs w:val="18"/>
              </w:rPr>
              <w:t>sehr unsicher</w:t>
            </w:r>
          </w:p>
        </w:tc>
        <w:tc>
          <w:tcPr>
            <w:tcW w:w="907" w:type="dxa"/>
            <w:vAlign w:val="center"/>
          </w:tcPr>
          <w:p w:rsidR="00B55284" w:rsidRPr="0041437F" w:rsidRDefault="00B55284" w:rsidP="005740A7">
            <w:pPr>
              <w:spacing w:before="120" w:after="120" w:line="240" w:lineRule="auto"/>
              <w:jc w:val="center"/>
              <w:rPr>
                <w:rFonts w:cs="Tahoma"/>
                <w:b/>
                <w:bCs/>
                <w:sz w:val="18"/>
                <w:szCs w:val="18"/>
              </w:rPr>
            </w:pPr>
            <w:r w:rsidRPr="0041437F">
              <w:rPr>
                <w:rFonts w:cs="Tahoma"/>
                <w:b/>
                <w:bCs/>
                <w:sz w:val="18"/>
                <w:szCs w:val="18"/>
              </w:rPr>
              <w:t>Schauen Sie nach</w:t>
            </w:r>
          </w:p>
        </w:tc>
      </w:tr>
      <w:tr w:rsidR="00F13934" w:rsidRPr="000A7AE6" w:rsidTr="005740A7">
        <w:trPr>
          <w:trHeight w:val="806"/>
        </w:trPr>
        <w:tc>
          <w:tcPr>
            <w:tcW w:w="496" w:type="dxa"/>
            <w:vAlign w:val="center"/>
          </w:tcPr>
          <w:p w:rsidR="00F13934" w:rsidRPr="000A7AE6" w:rsidRDefault="00335A80" w:rsidP="005740A7">
            <w:pPr>
              <w:tabs>
                <w:tab w:val="left" w:pos="5940"/>
              </w:tabs>
              <w:spacing w:after="0" w:line="240" w:lineRule="auto"/>
              <w:jc w:val="center"/>
              <w:rPr>
                <w:rFonts w:ascii="Calibri" w:hAnsi="Calibri" w:cs="Arial"/>
              </w:rPr>
            </w:pPr>
            <w:r>
              <w:rPr>
                <w:rFonts w:ascii="Calibri" w:hAnsi="Calibri" w:cs="Arial"/>
              </w:rPr>
              <w:t>1</w:t>
            </w:r>
          </w:p>
        </w:tc>
        <w:tc>
          <w:tcPr>
            <w:tcW w:w="5742" w:type="dxa"/>
            <w:vAlign w:val="center"/>
          </w:tcPr>
          <w:p w:rsidR="00F13934" w:rsidRDefault="00F13934" w:rsidP="005740A7">
            <w:pPr>
              <w:tabs>
                <w:tab w:val="left" w:pos="5940"/>
              </w:tabs>
              <w:spacing w:after="0" w:line="240" w:lineRule="auto"/>
              <w:rPr>
                <w:rFonts w:ascii="Calibri" w:hAnsi="Calibri" w:cs="Arial"/>
              </w:rPr>
            </w:pPr>
            <w:r>
              <w:rPr>
                <w:rFonts w:ascii="Calibri" w:hAnsi="Calibri" w:cs="Arial"/>
              </w:rPr>
              <w:t>die funktionellen Gruppen nennen, die in jeder Aminosäure vorliegen</w:t>
            </w:r>
          </w:p>
        </w:tc>
        <w:tc>
          <w:tcPr>
            <w:tcW w:w="836" w:type="dxa"/>
            <w:vAlign w:val="center"/>
          </w:tcPr>
          <w:p w:rsidR="00F13934" w:rsidRPr="0041437F" w:rsidRDefault="00F13934" w:rsidP="005740A7">
            <w:pPr>
              <w:autoSpaceDE w:val="0"/>
              <w:autoSpaceDN w:val="0"/>
              <w:adjustRightInd w:val="0"/>
              <w:spacing w:after="0" w:line="240" w:lineRule="auto"/>
              <w:jc w:val="center"/>
              <w:rPr>
                <w:rFonts w:cs="Tahoma"/>
                <w:sz w:val="18"/>
                <w:szCs w:val="18"/>
              </w:rPr>
            </w:pPr>
          </w:p>
        </w:tc>
        <w:tc>
          <w:tcPr>
            <w:tcW w:w="836" w:type="dxa"/>
            <w:vAlign w:val="center"/>
          </w:tcPr>
          <w:p w:rsidR="00F13934" w:rsidRPr="0041437F" w:rsidRDefault="00F13934" w:rsidP="005740A7">
            <w:pPr>
              <w:autoSpaceDE w:val="0"/>
              <w:autoSpaceDN w:val="0"/>
              <w:adjustRightInd w:val="0"/>
              <w:spacing w:after="0" w:line="240" w:lineRule="auto"/>
              <w:jc w:val="center"/>
              <w:rPr>
                <w:rFonts w:cs="Tahoma"/>
                <w:sz w:val="18"/>
                <w:szCs w:val="18"/>
              </w:rPr>
            </w:pPr>
          </w:p>
        </w:tc>
        <w:tc>
          <w:tcPr>
            <w:tcW w:w="836" w:type="dxa"/>
            <w:vAlign w:val="center"/>
          </w:tcPr>
          <w:p w:rsidR="00F13934" w:rsidRPr="0041437F" w:rsidRDefault="00F13934" w:rsidP="005740A7">
            <w:pPr>
              <w:autoSpaceDE w:val="0"/>
              <w:autoSpaceDN w:val="0"/>
              <w:adjustRightInd w:val="0"/>
              <w:spacing w:after="0" w:line="240" w:lineRule="auto"/>
              <w:jc w:val="center"/>
              <w:rPr>
                <w:rFonts w:cs="Tahoma"/>
                <w:sz w:val="18"/>
                <w:szCs w:val="18"/>
              </w:rPr>
            </w:pPr>
          </w:p>
        </w:tc>
        <w:tc>
          <w:tcPr>
            <w:tcW w:w="837" w:type="dxa"/>
            <w:vAlign w:val="center"/>
          </w:tcPr>
          <w:p w:rsidR="00F13934" w:rsidRPr="0041437F" w:rsidRDefault="00F13934" w:rsidP="005740A7">
            <w:pPr>
              <w:autoSpaceDE w:val="0"/>
              <w:autoSpaceDN w:val="0"/>
              <w:adjustRightInd w:val="0"/>
              <w:spacing w:after="0" w:line="240" w:lineRule="auto"/>
              <w:jc w:val="center"/>
              <w:rPr>
                <w:rFonts w:cs="Tahoma"/>
                <w:sz w:val="18"/>
                <w:szCs w:val="18"/>
              </w:rPr>
            </w:pPr>
          </w:p>
        </w:tc>
        <w:tc>
          <w:tcPr>
            <w:tcW w:w="907" w:type="dxa"/>
            <w:vAlign w:val="center"/>
          </w:tcPr>
          <w:p w:rsidR="00F13934" w:rsidRPr="0041437F" w:rsidRDefault="00F1393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2</w:t>
            </w:r>
          </w:p>
        </w:tc>
        <w:tc>
          <w:tcPr>
            <w:tcW w:w="5742" w:type="dxa"/>
            <w:vAlign w:val="center"/>
          </w:tcPr>
          <w:p w:rsidR="00B55284" w:rsidRDefault="00416FAA" w:rsidP="005740A7">
            <w:pPr>
              <w:tabs>
                <w:tab w:val="left" w:pos="5940"/>
              </w:tabs>
              <w:spacing w:after="0" w:line="240" w:lineRule="auto"/>
              <w:rPr>
                <w:rFonts w:ascii="Calibri" w:hAnsi="Calibri" w:cs="Arial"/>
              </w:rPr>
            </w:pPr>
            <w:r>
              <w:rPr>
                <w:rFonts w:ascii="Calibri" w:hAnsi="Calibri" w:cs="Arial"/>
              </w:rPr>
              <w:t>erklären, was unter einer L-α-Aminosäure zu verstehen ist.</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3</w:t>
            </w:r>
          </w:p>
        </w:tc>
        <w:tc>
          <w:tcPr>
            <w:tcW w:w="5742" w:type="dxa"/>
            <w:vAlign w:val="center"/>
          </w:tcPr>
          <w:p w:rsidR="00B55284" w:rsidRDefault="00416FAA" w:rsidP="00416FAA">
            <w:pPr>
              <w:tabs>
                <w:tab w:val="left" w:pos="5940"/>
              </w:tabs>
              <w:spacing w:after="0" w:line="240" w:lineRule="auto"/>
              <w:rPr>
                <w:rFonts w:ascii="Calibri" w:hAnsi="Calibri" w:cs="Arial"/>
              </w:rPr>
            </w:pPr>
            <w:r>
              <w:rPr>
                <w:rFonts w:ascii="Calibri" w:hAnsi="Calibri" w:cs="Arial"/>
              </w:rPr>
              <w:t>die Fischer-Projektionsformel einer Aminosäure zeichnen.</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4</w:t>
            </w:r>
          </w:p>
        </w:tc>
        <w:tc>
          <w:tcPr>
            <w:tcW w:w="5742" w:type="dxa"/>
            <w:vAlign w:val="center"/>
          </w:tcPr>
          <w:p w:rsidR="00B93AB0" w:rsidRDefault="00B93AB0" w:rsidP="005740A7">
            <w:pPr>
              <w:tabs>
                <w:tab w:val="left" w:pos="5940"/>
              </w:tabs>
              <w:spacing w:after="0" w:line="240" w:lineRule="auto"/>
              <w:rPr>
                <w:rFonts w:ascii="Calibri" w:hAnsi="Calibri" w:cs="Arial"/>
              </w:rPr>
            </w:pPr>
            <w:r>
              <w:rPr>
                <w:rFonts w:ascii="Calibri" w:hAnsi="Calibri" w:cs="Arial"/>
              </w:rPr>
              <w:t>Eigenschaften aus der Struktur von Aminosäuren ableiten.</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5</w:t>
            </w:r>
          </w:p>
        </w:tc>
        <w:tc>
          <w:tcPr>
            <w:tcW w:w="5742" w:type="dxa"/>
            <w:vAlign w:val="center"/>
          </w:tcPr>
          <w:p w:rsidR="00B55284" w:rsidRDefault="00E63DA4" w:rsidP="005740A7">
            <w:pPr>
              <w:tabs>
                <w:tab w:val="left" w:pos="5940"/>
              </w:tabs>
              <w:spacing w:after="0" w:line="240" w:lineRule="auto"/>
              <w:rPr>
                <w:rFonts w:ascii="Calibri" w:hAnsi="Calibri" w:cs="Arial"/>
              </w:rPr>
            </w:pPr>
            <w:r>
              <w:rPr>
                <w:rFonts w:ascii="Calibri" w:hAnsi="Calibri" w:cs="Arial"/>
              </w:rPr>
              <w:t>erklären</w:t>
            </w:r>
            <w:r w:rsidR="00B93AB0">
              <w:rPr>
                <w:rFonts w:ascii="Calibri" w:hAnsi="Calibri" w:cs="Arial"/>
              </w:rPr>
              <w:t xml:space="preserve">, wie aus zwei Aminosäuren ein </w:t>
            </w:r>
            <w:proofErr w:type="spellStart"/>
            <w:r w:rsidR="00B93AB0">
              <w:rPr>
                <w:rFonts w:ascii="Calibri" w:hAnsi="Calibri" w:cs="Arial"/>
              </w:rPr>
              <w:t>Dipeptid</w:t>
            </w:r>
            <w:proofErr w:type="spellEnd"/>
            <w:r w:rsidR="00B93AB0">
              <w:rPr>
                <w:rFonts w:ascii="Calibri" w:hAnsi="Calibri" w:cs="Arial"/>
              </w:rPr>
              <w:t xml:space="preserve"> entsteht.</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914036" w:rsidRPr="000A7AE6" w:rsidTr="005740A7">
        <w:trPr>
          <w:trHeight w:val="806"/>
        </w:trPr>
        <w:tc>
          <w:tcPr>
            <w:tcW w:w="496" w:type="dxa"/>
            <w:vAlign w:val="center"/>
          </w:tcPr>
          <w:p w:rsidR="00914036" w:rsidRPr="000A7AE6" w:rsidRDefault="00335A80" w:rsidP="005740A7">
            <w:pPr>
              <w:tabs>
                <w:tab w:val="left" w:pos="5940"/>
              </w:tabs>
              <w:spacing w:after="0" w:line="240" w:lineRule="auto"/>
              <w:jc w:val="center"/>
              <w:rPr>
                <w:rFonts w:ascii="Calibri" w:hAnsi="Calibri" w:cs="Arial"/>
              </w:rPr>
            </w:pPr>
            <w:r>
              <w:rPr>
                <w:rFonts w:ascii="Calibri" w:hAnsi="Calibri" w:cs="Arial"/>
              </w:rPr>
              <w:t>6</w:t>
            </w:r>
          </w:p>
        </w:tc>
        <w:tc>
          <w:tcPr>
            <w:tcW w:w="5742" w:type="dxa"/>
            <w:vAlign w:val="center"/>
          </w:tcPr>
          <w:p w:rsidR="00914036" w:rsidRDefault="00F00299" w:rsidP="005740A7">
            <w:pPr>
              <w:tabs>
                <w:tab w:val="left" w:pos="5940"/>
              </w:tabs>
              <w:spacing w:after="0" w:line="240" w:lineRule="auto"/>
              <w:rPr>
                <w:rFonts w:ascii="Calibri" w:hAnsi="Calibri" w:cs="Arial"/>
              </w:rPr>
            </w:pPr>
            <w:r>
              <w:rPr>
                <w:rFonts w:ascii="Calibri" w:hAnsi="Calibri" w:cs="Arial"/>
              </w:rPr>
              <w:t>die</w:t>
            </w:r>
            <w:r w:rsidR="00914036">
              <w:rPr>
                <w:rFonts w:ascii="Calibri" w:hAnsi="Calibri" w:cs="Arial"/>
              </w:rPr>
              <w:t xml:space="preserve"> dabei ablaufende Reaktion </w:t>
            </w:r>
            <w:r w:rsidR="005E77CC">
              <w:rPr>
                <w:rFonts w:ascii="Calibri" w:hAnsi="Calibri" w:cs="Arial"/>
              </w:rPr>
              <w:t xml:space="preserve">und die neu entstandene funktionelle Gruppe </w:t>
            </w:r>
            <w:r w:rsidR="00914036">
              <w:rPr>
                <w:rFonts w:ascii="Calibri" w:hAnsi="Calibri" w:cs="Arial"/>
              </w:rPr>
              <w:t>benennen.</w:t>
            </w:r>
          </w:p>
        </w:tc>
        <w:tc>
          <w:tcPr>
            <w:tcW w:w="836" w:type="dxa"/>
            <w:vAlign w:val="center"/>
          </w:tcPr>
          <w:p w:rsidR="00914036" w:rsidRPr="0041437F" w:rsidRDefault="00914036" w:rsidP="005740A7">
            <w:pPr>
              <w:autoSpaceDE w:val="0"/>
              <w:autoSpaceDN w:val="0"/>
              <w:adjustRightInd w:val="0"/>
              <w:spacing w:after="0" w:line="240" w:lineRule="auto"/>
              <w:jc w:val="center"/>
              <w:rPr>
                <w:rFonts w:cs="Tahoma"/>
                <w:sz w:val="18"/>
                <w:szCs w:val="18"/>
              </w:rPr>
            </w:pPr>
          </w:p>
        </w:tc>
        <w:tc>
          <w:tcPr>
            <w:tcW w:w="836" w:type="dxa"/>
            <w:vAlign w:val="center"/>
          </w:tcPr>
          <w:p w:rsidR="00914036" w:rsidRPr="0041437F" w:rsidRDefault="00914036" w:rsidP="005740A7">
            <w:pPr>
              <w:autoSpaceDE w:val="0"/>
              <w:autoSpaceDN w:val="0"/>
              <w:adjustRightInd w:val="0"/>
              <w:spacing w:after="0" w:line="240" w:lineRule="auto"/>
              <w:jc w:val="center"/>
              <w:rPr>
                <w:rFonts w:cs="Tahoma"/>
                <w:sz w:val="18"/>
                <w:szCs w:val="18"/>
              </w:rPr>
            </w:pPr>
          </w:p>
        </w:tc>
        <w:tc>
          <w:tcPr>
            <w:tcW w:w="836" w:type="dxa"/>
            <w:vAlign w:val="center"/>
          </w:tcPr>
          <w:p w:rsidR="00914036" w:rsidRPr="0041437F" w:rsidRDefault="00914036" w:rsidP="005740A7">
            <w:pPr>
              <w:autoSpaceDE w:val="0"/>
              <w:autoSpaceDN w:val="0"/>
              <w:adjustRightInd w:val="0"/>
              <w:spacing w:after="0" w:line="240" w:lineRule="auto"/>
              <w:jc w:val="center"/>
              <w:rPr>
                <w:rFonts w:cs="Tahoma"/>
                <w:sz w:val="18"/>
                <w:szCs w:val="18"/>
              </w:rPr>
            </w:pPr>
          </w:p>
        </w:tc>
        <w:tc>
          <w:tcPr>
            <w:tcW w:w="837" w:type="dxa"/>
            <w:vAlign w:val="center"/>
          </w:tcPr>
          <w:p w:rsidR="00914036" w:rsidRPr="0041437F" w:rsidRDefault="00914036" w:rsidP="005740A7">
            <w:pPr>
              <w:autoSpaceDE w:val="0"/>
              <w:autoSpaceDN w:val="0"/>
              <w:adjustRightInd w:val="0"/>
              <w:spacing w:after="0" w:line="240" w:lineRule="auto"/>
              <w:jc w:val="center"/>
              <w:rPr>
                <w:rFonts w:cs="Tahoma"/>
                <w:sz w:val="18"/>
                <w:szCs w:val="18"/>
              </w:rPr>
            </w:pPr>
          </w:p>
        </w:tc>
        <w:tc>
          <w:tcPr>
            <w:tcW w:w="907" w:type="dxa"/>
            <w:vAlign w:val="center"/>
          </w:tcPr>
          <w:p w:rsidR="00914036" w:rsidRPr="0041437F" w:rsidRDefault="00914036"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7</w:t>
            </w:r>
          </w:p>
        </w:tc>
        <w:tc>
          <w:tcPr>
            <w:tcW w:w="5742" w:type="dxa"/>
            <w:vAlign w:val="center"/>
          </w:tcPr>
          <w:p w:rsidR="00B55284" w:rsidRDefault="00E63DA4" w:rsidP="005740A7">
            <w:pPr>
              <w:tabs>
                <w:tab w:val="left" w:pos="5940"/>
              </w:tabs>
              <w:spacing w:after="0" w:line="240" w:lineRule="auto"/>
              <w:rPr>
                <w:rFonts w:ascii="Calibri" w:hAnsi="Calibri" w:cs="Arial"/>
              </w:rPr>
            </w:pPr>
            <w:r>
              <w:rPr>
                <w:rFonts w:ascii="Calibri" w:hAnsi="Calibri" w:cs="Arial"/>
              </w:rPr>
              <w:t xml:space="preserve">ein Experiment zur Identifizierung von Aminosäure-Bausteinen in </w:t>
            </w:r>
            <w:proofErr w:type="spellStart"/>
            <w:r>
              <w:rPr>
                <w:rFonts w:ascii="Calibri" w:hAnsi="Calibri" w:cs="Arial"/>
              </w:rPr>
              <w:t>Oligopeptiden</w:t>
            </w:r>
            <w:proofErr w:type="spellEnd"/>
            <w:r>
              <w:rPr>
                <w:rFonts w:ascii="Calibri" w:hAnsi="Calibri" w:cs="Arial"/>
              </w:rPr>
              <w:t xml:space="preserve"> beschreiben.</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8</w:t>
            </w:r>
          </w:p>
        </w:tc>
        <w:tc>
          <w:tcPr>
            <w:tcW w:w="5742" w:type="dxa"/>
            <w:vAlign w:val="center"/>
          </w:tcPr>
          <w:p w:rsidR="00B55284" w:rsidRDefault="00102EDA" w:rsidP="00102EDA">
            <w:pPr>
              <w:tabs>
                <w:tab w:val="left" w:pos="5940"/>
              </w:tabs>
              <w:spacing w:after="0" w:line="240" w:lineRule="auto"/>
              <w:rPr>
                <w:rFonts w:ascii="Calibri" w:hAnsi="Calibri" w:cs="Arial"/>
              </w:rPr>
            </w:pPr>
            <w:r>
              <w:rPr>
                <w:rFonts w:ascii="Calibri" w:hAnsi="Calibri" w:cs="Arial"/>
              </w:rPr>
              <w:t>erklären, was die Primärstruktur eines Proteins ist.</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9</w:t>
            </w:r>
          </w:p>
        </w:tc>
        <w:tc>
          <w:tcPr>
            <w:tcW w:w="5742" w:type="dxa"/>
            <w:vAlign w:val="center"/>
          </w:tcPr>
          <w:p w:rsidR="00B55284" w:rsidRDefault="00102EDA" w:rsidP="009C7374">
            <w:pPr>
              <w:tabs>
                <w:tab w:val="left" w:pos="5940"/>
              </w:tabs>
              <w:spacing w:after="0" w:line="240" w:lineRule="auto"/>
              <w:rPr>
                <w:rFonts w:ascii="Calibri" w:hAnsi="Calibri" w:cs="Arial"/>
              </w:rPr>
            </w:pPr>
            <w:r>
              <w:rPr>
                <w:rFonts w:ascii="Calibri" w:hAnsi="Calibri" w:cs="Arial"/>
              </w:rPr>
              <w:t>die Sekundärstrukturen in Proteinen erläutern.</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Pr="000A7AE6" w:rsidRDefault="00335A80" w:rsidP="005740A7">
            <w:pPr>
              <w:tabs>
                <w:tab w:val="left" w:pos="5940"/>
              </w:tabs>
              <w:spacing w:after="0" w:line="240" w:lineRule="auto"/>
              <w:jc w:val="center"/>
              <w:rPr>
                <w:rFonts w:ascii="Calibri" w:hAnsi="Calibri" w:cs="Arial"/>
              </w:rPr>
            </w:pPr>
            <w:r>
              <w:rPr>
                <w:rFonts w:ascii="Calibri" w:hAnsi="Calibri" w:cs="Arial"/>
              </w:rPr>
              <w:t>10</w:t>
            </w:r>
          </w:p>
        </w:tc>
        <w:tc>
          <w:tcPr>
            <w:tcW w:w="5742" w:type="dxa"/>
            <w:vAlign w:val="center"/>
          </w:tcPr>
          <w:p w:rsidR="00B55284" w:rsidRDefault="00F35226" w:rsidP="005740A7">
            <w:pPr>
              <w:tabs>
                <w:tab w:val="left" w:pos="5940"/>
              </w:tabs>
              <w:spacing w:after="0" w:line="240" w:lineRule="auto"/>
              <w:rPr>
                <w:rFonts w:ascii="Calibri" w:hAnsi="Calibri" w:cs="Arial"/>
              </w:rPr>
            </w:pPr>
            <w:r>
              <w:rPr>
                <w:rFonts w:ascii="Calibri" w:hAnsi="Calibri" w:cs="Arial"/>
              </w:rPr>
              <w:t>die</w:t>
            </w:r>
            <w:r w:rsidR="009C7374">
              <w:rPr>
                <w:rFonts w:ascii="Calibri" w:hAnsi="Calibri" w:cs="Arial"/>
              </w:rPr>
              <w:t xml:space="preserve"> Tertiär- und die Quartärstruktur von Proteinen erläutern</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B55284" w:rsidRPr="000A7AE6" w:rsidTr="005740A7">
        <w:trPr>
          <w:trHeight w:val="806"/>
        </w:trPr>
        <w:tc>
          <w:tcPr>
            <w:tcW w:w="496" w:type="dxa"/>
            <w:vAlign w:val="center"/>
          </w:tcPr>
          <w:p w:rsidR="00B55284" w:rsidRDefault="00335A80" w:rsidP="005740A7">
            <w:pPr>
              <w:tabs>
                <w:tab w:val="left" w:pos="5940"/>
              </w:tabs>
              <w:spacing w:after="0" w:line="240" w:lineRule="auto"/>
              <w:jc w:val="center"/>
              <w:rPr>
                <w:rFonts w:ascii="Calibri" w:hAnsi="Calibri" w:cs="Arial"/>
              </w:rPr>
            </w:pPr>
            <w:r>
              <w:rPr>
                <w:rFonts w:ascii="Calibri" w:hAnsi="Calibri" w:cs="Arial"/>
              </w:rPr>
              <w:t>11</w:t>
            </w:r>
          </w:p>
        </w:tc>
        <w:tc>
          <w:tcPr>
            <w:tcW w:w="5742" w:type="dxa"/>
            <w:vAlign w:val="center"/>
          </w:tcPr>
          <w:p w:rsidR="00B55284" w:rsidRDefault="00F35226" w:rsidP="005740A7">
            <w:pPr>
              <w:tabs>
                <w:tab w:val="left" w:pos="5940"/>
              </w:tabs>
              <w:spacing w:after="0" w:line="240" w:lineRule="auto"/>
              <w:rPr>
                <w:rFonts w:ascii="Calibri" w:hAnsi="Calibri" w:cs="Arial"/>
              </w:rPr>
            </w:pPr>
            <w:r>
              <w:rPr>
                <w:rFonts w:ascii="Calibri" w:hAnsi="Calibri" w:cs="Arial"/>
              </w:rPr>
              <w:t>die Vorgänge bei der Denaturierung von Proteinen erläutern.</w:t>
            </w: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6"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83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c>
          <w:tcPr>
            <w:tcW w:w="907" w:type="dxa"/>
            <w:vAlign w:val="center"/>
          </w:tcPr>
          <w:p w:rsidR="00B55284" w:rsidRPr="0041437F" w:rsidRDefault="00B55284" w:rsidP="005740A7">
            <w:pPr>
              <w:autoSpaceDE w:val="0"/>
              <w:autoSpaceDN w:val="0"/>
              <w:adjustRightInd w:val="0"/>
              <w:spacing w:after="0" w:line="240" w:lineRule="auto"/>
              <w:jc w:val="center"/>
              <w:rPr>
                <w:rFonts w:cs="Tahoma"/>
                <w:sz w:val="18"/>
                <w:szCs w:val="18"/>
              </w:rPr>
            </w:pPr>
          </w:p>
        </w:tc>
      </w:tr>
      <w:tr w:rsidR="00F35226" w:rsidRPr="000A7AE6" w:rsidTr="005740A7">
        <w:trPr>
          <w:trHeight w:val="806"/>
        </w:trPr>
        <w:tc>
          <w:tcPr>
            <w:tcW w:w="496" w:type="dxa"/>
            <w:vAlign w:val="center"/>
          </w:tcPr>
          <w:p w:rsidR="00F35226" w:rsidRPr="000A7AE6" w:rsidRDefault="00335A80" w:rsidP="00BC05EE">
            <w:pPr>
              <w:tabs>
                <w:tab w:val="left" w:pos="5940"/>
              </w:tabs>
              <w:spacing w:after="0" w:line="240" w:lineRule="auto"/>
              <w:jc w:val="center"/>
              <w:rPr>
                <w:rFonts w:ascii="Calibri" w:hAnsi="Calibri" w:cs="Arial"/>
              </w:rPr>
            </w:pPr>
            <w:r>
              <w:rPr>
                <w:rFonts w:ascii="Calibri" w:hAnsi="Calibri" w:cs="Arial"/>
              </w:rPr>
              <w:t>1</w:t>
            </w:r>
            <w:r w:rsidR="00BC05EE">
              <w:rPr>
                <w:rFonts w:ascii="Calibri" w:hAnsi="Calibri" w:cs="Arial"/>
              </w:rPr>
              <w:t>2</w:t>
            </w:r>
          </w:p>
        </w:tc>
        <w:tc>
          <w:tcPr>
            <w:tcW w:w="5742" w:type="dxa"/>
            <w:vAlign w:val="center"/>
          </w:tcPr>
          <w:p w:rsidR="00F35226" w:rsidRDefault="006979E7" w:rsidP="005740A7">
            <w:pPr>
              <w:tabs>
                <w:tab w:val="left" w:pos="5940"/>
              </w:tabs>
              <w:spacing w:after="0" w:line="240" w:lineRule="auto"/>
              <w:rPr>
                <w:rFonts w:ascii="Calibri" w:hAnsi="Calibri" w:cs="Arial"/>
              </w:rPr>
            </w:pPr>
            <w:r>
              <w:rPr>
                <w:rFonts w:ascii="Calibri" w:hAnsi="Calibri" w:cs="Arial"/>
              </w:rPr>
              <w:t>Nachweise für Aminosäuren und für Proteine beschreiben</w:t>
            </w:r>
          </w:p>
        </w:tc>
        <w:tc>
          <w:tcPr>
            <w:tcW w:w="836" w:type="dxa"/>
            <w:vAlign w:val="center"/>
          </w:tcPr>
          <w:p w:rsidR="00F35226" w:rsidRPr="0041437F" w:rsidRDefault="00F35226" w:rsidP="005740A7">
            <w:pPr>
              <w:autoSpaceDE w:val="0"/>
              <w:autoSpaceDN w:val="0"/>
              <w:adjustRightInd w:val="0"/>
              <w:spacing w:after="0" w:line="240" w:lineRule="auto"/>
              <w:jc w:val="center"/>
              <w:rPr>
                <w:rFonts w:cs="Tahoma"/>
                <w:sz w:val="18"/>
                <w:szCs w:val="18"/>
              </w:rPr>
            </w:pPr>
          </w:p>
        </w:tc>
        <w:tc>
          <w:tcPr>
            <w:tcW w:w="836" w:type="dxa"/>
            <w:vAlign w:val="center"/>
          </w:tcPr>
          <w:p w:rsidR="00F35226" w:rsidRPr="0041437F" w:rsidRDefault="00F35226" w:rsidP="005740A7">
            <w:pPr>
              <w:autoSpaceDE w:val="0"/>
              <w:autoSpaceDN w:val="0"/>
              <w:adjustRightInd w:val="0"/>
              <w:spacing w:after="0" w:line="240" w:lineRule="auto"/>
              <w:jc w:val="center"/>
              <w:rPr>
                <w:rFonts w:cs="Tahoma"/>
                <w:sz w:val="18"/>
                <w:szCs w:val="18"/>
              </w:rPr>
            </w:pPr>
          </w:p>
        </w:tc>
        <w:tc>
          <w:tcPr>
            <w:tcW w:w="836" w:type="dxa"/>
            <w:vAlign w:val="center"/>
          </w:tcPr>
          <w:p w:rsidR="00F35226" w:rsidRPr="0041437F" w:rsidRDefault="00F35226" w:rsidP="005740A7">
            <w:pPr>
              <w:autoSpaceDE w:val="0"/>
              <w:autoSpaceDN w:val="0"/>
              <w:adjustRightInd w:val="0"/>
              <w:spacing w:after="0" w:line="240" w:lineRule="auto"/>
              <w:jc w:val="center"/>
              <w:rPr>
                <w:rFonts w:cs="Tahoma"/>
                <w:sz w:val="18"/>
                <w:szCs w:val="18"/>
              </w:rPr>
            </w:pPr>
          </w:p>
        </w:tc>
        <w:tc>
          <w:tcPr>
            <w:tcW w:w="837" w:type="dxa"/>
            <w:vAlign w:val="center"/>
          </w:tcPr>
          <w:p w:rsidR="00F35226" w:rsidRPr="0041437F" w:rsidRDefault="00F35226" w:rsidP="005740A7">
            <w:pPr>
              <w:autoSpaceDE w:val="0"/>
              <w:autoSpaceDN w:val="0"/>
              <w:adjustRightInd w:val="0"/>
              <w:spacing w:after="0" w:line="240" w:lineRule="auto"/>
              <w:jc w:val="center"/>
              <w:rPr>
                <w:rFonts w:cs="Tahoma"/>
                <w:sz w:val="18"/>
                <w:szCs w:val="18"/>
              </w:rPr>
            </w:pPr>
          </w:p>
        </w:tc>
        <w:tc>
          <w:tcPr>
            <w:tcW w:w="907" w:type="dxa"/>
            <w:vAlign w:val="center"/>
          </w:tcPr>
          <w:p w:rsidR="00F35226" w:rsidRPr="0041437F" w:rsidRDefault="00F35226" w:rsidP="005740A7">
            <w:pPr>
              <w:autoSpaceDE w:val="0"/>
              <w:autoSpaceDN w:val="0"/>
              <w:adjustRightInd w:val="0"/>
              <w:spacing w:after="0" w:line="240" w:lineRule="auto"/>
              <w:jc w:val="center"/>
              <w:rPr>
                <w:rFonts w:cs="Tahoma"/>
                <w:sz w:val="18"/>
                <w:szCs w:val="18"/>
              </w:rPr>
            </w:pPr>
          </w:p>
        </w:tc>
      </w:tr>
    </w:tbl>
    <w:p w:rsidR="00B55284" w:rsidRDefault="00B55284" w:rsidP="00B55284"/>
    <w:p w:rsidR="00B55284" w:rsidRDefault="00B55284" w:rsidP="00B55284">
      <w:r>
        <w:br w:type="page"/>
      </w:r>
    </w:p>
    <w:p w:rsidR="00B55284" w:rsidRDefault="00B55284" w:rsidP="00B55284">
      <w:pPr>
        <w:spacing w:after="120"/>
        <w:rPr>
          <w:rFonts w:ascii="Calibri" w:hAnsi="Calibri" w:cs="Tahoma"/>
          <w:b/>
          <w:iCs/>
        </w:rPr>
      </w:pPr>
    </w:p>
    <w:p w:rsidR="00B55284" w:rsidRPr="000A7AE6" w:rsidRDefault="00B55284" w:rsidP="00B55284">
      <w:pPr>
        <w:spacing w:after="120"/>
        <w:rPr>
          <w:rFonts w:ascii="Calibri" w:hAnsi="Calibri" w:cs="Tahoma"/>
          <w:b/>
          <w:iCs/>
        </w:rPr>
      </w:pPr>
      <w:r w:rsidRPr="000A7AE6">
        <w:rPr>
          <w:rFonts w:ascii="Calibri" w:hAnsi="Calibri" w:cs="Tahoma"/>
          <w:b/>
          <w:iCs/>
        </w:rPr>
        <w:t>Aufgaben zur Überprüfung</w:t>
      </w:r>
    </w:p>
    <w:p w:rsidR="00B55284" w:rsidRDefault="00EE43F2" w:rsidP="008D7A53">
      <w:pPr>
        <w:pStyle w:val="Listenabsatz"/>
        <w:numPr>
          <w:ilvl w:val="0"/>
          <w:numId w:val="3"/>
        </w:numPr>
        <w:spacing w:after="120"/>
        <w:ind w:left="284" w:hanging="284"/>
        <w:contextualSpacing w:val="0"/>
      </w:pPr>
      <w:r>
        <w:t>a)</w:t>
      </w:r>
      <w:r>
        <w:tab/>
        <w:t xml:space="preserve">Zeichnen Sie die Fischer-Projektionsformel von </w:t>
      </w:r>
      <w:r w:rsidR="008D7A53">
        <w:t>Glutaminsäure</w:t>
      </w:r>
      <w:r>
        <w:t xml:space="preserve"> (L-2-Amino</w:t>
      </w:r>
      <w:r w:rsidR="008D7A53">
        <w:t>pentandi</w:t>
      </w:r>
      <w:r>
        <w:t xml:space="preserve">säure) mit allen </w:t>
      </w:r>
      <w:r w:rsidR="008D7A53">
        <w:br/>
        <w:t xml:space="preserve"> </w:t>
      </w:r>
      <w:r w:rsidR="008D7A53">
        <w:tab/>
        <w:t>b</w:t>
      </w:r>
      <w:r>
        <w:t>indenden und nichtbindenden Elektronenpaaren.</w:t>
      </w:r>
      <w:r w:rsidR="00BC05EE">
        <w:t xml:space="preserve">  (3)</w:t>
      </w:r>
      <w:r w:rsidR="008D7A53">
        <w:br/>
        <w:t>b)</w:t>
      </w:r>
      <w:r w:rsidR="008D7A53">
        <w:tab/>
        <w:t>Markieren und benennen Sie die funktionellen Gruppen, die in JEDER Aminosäure vorliegen.</w:t>
      </w:r>
      <w:r w:rsidR="00BC05EE">
        <w:t xml:space="preserve">  (1)</w:t>
      </w:r>
      <w:r w:rsidR="008D7A53">
        <w:br/>
        <w:t>c)</w:t>
      </w:r>
      <w:r w:rsidR="008D7A53">
        <w:tab/>
        <w:t>Erklären Sie, was unter einer L-α-Aminosäure zu verstehen ist.</w:t>
      </w:r>
      <w:r w:rsidR="00BC05EE">
        <w:t xml:space="preserve">  (2)</w:t>
      </w:r>
    </w:p>
    <w:p w:rsidR="008D7A53" w:rsidRDefault="009F0B42" w:rsidP="008D7A53">
      <w:pPr>
        <w:pStyle w:val="Listenabsatz"/>
        <w:numPr>
          <w:ilvl w:val="0"/>
          <w:numId w:val="3"/>
        </w:numPr>
        <w:spacing w:after="120"/>
        <w:ind w:left="284" w:hanging="284"/>
        <w:contextualSpacing w:val="0"/>
      </w:pPr>
      <w:r>
        <w:t xml:space="preserve">Alanin ist L-2-Aminopropansäure. Erklären Sie: </w:t>
      </w:r>
      <w:r w:rsidR="00BC05EE">
        <w:t xml:space="preserve">  (4)</w:t>
      </w:r>
      <w:r>
        <w:br/>
        <w:t>a)</w:t>
      </w:r>
      <w:r>
        <w:tab/>
        <w:t xml:space="preserve">Ein Alanin-Molekül kann sowohl als </w:t>
      </w:r>
      <w:proofErr w:type="spellStart"/>
      <w:r w:rsidRPr="009F0B42">
        <w:rPr>
          <w:smallCaps/>
        </w:rPr>
        <w:t>Br</w:t>
      </w:r>
      <w:r w:rsidRPr="009F0B42">
        <w:rPr>
          <w:smallCaps/>
          <w:sz w:val="20"/>
          <w:szCs w:val="20"/>
        </w:rPr>
        <w:t>Ø</w:t>
      </w:r>
      <w:r w:rsidRPr="009F0B42">
        <w:rPr>
          <w:smallCaps/>
        </w:rPr>
        <w:t>nsted</w:t>
      </w:r>
      <w:proofErr w:type="spellEnd"/>
      <w:r>
        <w:t xml:space="preserve">-Säure als auch als </w:t>
      </w:r>
      <w:proofErr w:type="spellStart"/>
      <w:r w:rsidRPr="009F0B42">
        <w:rPr>
          <w:smallCaps/>
        </w:rPr>
        <w:t>Br</w:t>
      </w:r>
      <w:r w:rsidRPr="009F0B42">
        <w:rPr>
          <w:smallCaps/>
          <w:sz w:val="20"/>
          <w:szCs w:val="20"/>
        </w:rPr>
        <w:t>Ø</w:t>
      </w:r>
      <w:r w:rsidRPr="009F0B42">
        <w:rPr>
          <w:smallCaps/>
        </w:rPr>
        <w:t>nsted</w:t>
      </w:r>
      <w:proofErr w:type="spellEnd"/>
      <w:r>
        <w:t>-Base reagieren.</w:t>
      </w:r>
      <w:r>
        <w:br/>
        <w:t>b)</w:t>
      </w:r>
      <w:r>
        <w:tab/>
      </w:r>
      <w:r w:rsidR="00CD3EBE">
        <w:t>Erhitzt man eine Alanin-Probe im Reagenzglas, so schmilzt der Stoff nicht, sondern er zersetzt sich.</w:t>
      </w:r>
      <w:r w:rsidR="00CD3EBE">
        <w:br/>
        <w:t>c)</w:t>
      </w:r>
      <w:r w:rsidR="00CD3EBE">
        <w:tab/>
        <w:t>Hält man ein feuchtes Universalindikatorpapier in die Zersetzungsgase, so färbt sich dieses blau.</w:t>
      </w:r>
    </w:p>
    <w:p w:rsidR="00670A9E" w:rsidRDefault="00236CF9" w:rsidP="008D7A53">
      <w:pPr>
        <w:pStyle w:val="Listenabsatz"/>
        <w:numPr>
          <w:ilvl w:val="0"/>
          <w:numId w:val="3"/>
        </w:numPr>
        <w:spacing w:after="120"/>
        <w:ind w:left="284" w:hanging="284"/>
        <w:contextualSpacing w:val="0"/>
      </w:pPr>
      <w:r>
        <w:t>a)</w:t>
      </w:r>
      <w:r>
        <w:tab/>
      </w:r>
      <w:r w:rsidR="00814E4A">
        <w:t xml:space="preserve">Erklären Sie, wie aus zwei Aminosäuren ein </w:t>
      </w:r>
      <w:proofErr w:type="spellStart"/>
      <w:r w:rsidR="00814E4A">
        <w:t>Dipeptid</w:t>
      </w:r>
      <w:proofErr w:type="spellEnd"/>
      <w:r w:rsidR="00814E4A">
        <w:t xml:space="preserve"> en</w:t>
      </w:r>
      <w:r w:rsidR="00D85928">
        <w:t>t</w:t>
      </w:r>
      <w:r w:rsidR="00814E4A">
        <w:t xml:space="preserve">steht. Benennen Sie die Reaktion und die </w:t>
      </w:r>
      <w:r>
        <w:br/>
        <w:t xml:space="preserve"> </w:t>
      </w:r>
      <w:r>
        <w:tab/>
      </w:r>
      <w:r w:rsidR="00814E4A">
        <w:t>dabei entstehende funktionelle Gruppe.</w:t>
      </w:r>
      <w:r w:rsidR="00BC05EE">
        <w:t xml:space="preserve">  (5, 6)</w:t>
      </w:r>
      <w:r>
        <w:br/>
        <w:t>b)</w:t>
      </w:r>
      <w:r>
        <w:tab/>
        <w:t xml:space="preserve">Zeichnen Sie die Strukturformel eines </w:t>
      </w:r>
      <w:proofErr w:type="spellStart"/>
      <w:r>
        <w:t>Dipeptids</w:t>
      </w:r>
      <w:proofErr w:type="spellEnd"/>
      <w:r>
        <w:t xml:space="preserve">, das aus Glutaminsäure (Aufgabe 1) und Alanin </w:t>
      </w:r>
      <w:r>
        <w:br/>
        <w:t xml:space="preserve"> </w:t>
      </w:r>
      <w:r>
        <w:tab/>
        <w:t>(Aufgabe 2) entsteht.</w:t>
      </w:r>
      <w:r w:rsidR="00BC05EE">
        <w:t xml:space="preserve">  (5)</w:t>
      </w:r>
      <w:r w:rsidR="005F5EE6">
        <w:br/>
        <w:t xml:space="preserve">c) </w:t>
      </w:r>
      <w:r w:rsidR="005F5EE6">
        <w:tab/>
      </w:r>
      <w:r w:rsidR="006E69A3">
        <w:t>Erläutern</w:t>
      </w:r>
      <w:r w:rsidR="005F5EE6">
        <w:t xml:space="preserve"> Sie ein Experiment, mit Sie nachweisen können, dass das </w:t>
      </w:r>
      <w:proofErr w:type="spellStart"/>
      <w:r w:rsidR="005F5EE6">
        <w:t>Dipeptid</w:t>
      </w:r>
      <w:proofErr w:type="spellEnd"/>
      <w:r w:rsidR="005F5EE6">
        <w:t xml:space="preserve"> aus Glutaminsäure </w:t>
      </w:r>
      <w:r w:rsidR="005F5EE6">
        <w:br/>
        <w:t xml:space="preserve"> </w:t>
      </w:r>
      <w:r w:rsidR="005F5EE6">
        <w:tab/>
        <w:t>und aus Alanin entstanden ist.</w:t>
      </w:r>
      <w:r w:rsidR="00BC05EE">
        <w:t xml:space="preserve">  (7)</w:t>
      </w:r>
    </w:p>
    <w:p w:rsidR="00236CF9" w:rsidRDefault="00AB422F" w:rsidP="008D7A53">
      <w:pPr>
        <w:pStyle w:val="Listenabsatz"/>
        <w:numPr>
          <w:ilvl w:val="0"/>
          <w:numId w:val="3"/>
        </w:numPr>
        <w:spacing w:after="120"/>
        <w:ind w:left="284" w:hanging="284"/>
        <w:contextualSpacing w:val="0"/>
      </w:pPr>
      <w:r>
        <w:t>Erläutern Sie die Primär-, Sekundär,- Ter</w:t>
      </w:r>
      <w:r w:rsidR="00940ECA">
        <w:t>t</w:t>
      </w:r>
      <w:r>
        <w:t>iär und Quartärstruktur von Proteinen.</w:t>
      </w:r>
      <w:r w:rsidR="00BC05EE">
        <w:t xml:space="preserve">  (8, 9, 10)</w:t>
      </w:r>
    </w:p>
    <w:p w:rsidR="00B55284" w:rsidRDefault="006644DD" w:rsidP="00B55284">
      <w:pPr>
        <w:pStyle w:val="Listenabsatz"/>
        <w:numPr>
          <w:ilvl w:val="0"/>
          <w:numId w:val="3"/>
        </w:numPr>
        <w:spacing w:after="120"/>
        <w:ind w:left="284" w:hanging="284"/>
        <w:contextualSpacing w:val="0"/>
      </w:pPr>
      <w:r>
        <w:t>Rohen Fisch kann man garen, indem man ihn in saure Lösungen</w:t>
      </w:r>
      <w:r w:rsidR="00940ECA">
        <w:t xml:space="preserve"> (z.B. Zitronensaft) </w:t>
      </w:r>
      <w:r>
        <w:t>einlegt oder indem man ihn erhitzt. Erklären Sie die beim Garprozess ablaufenden Vorgänge.</w:t>
      </w:r>
      <w:r w:rsidR="00BC05EE">
        <w:t xml:space="preserve">  (11)</w:t>
      </w:r>
    </w:p>
    <w:p w:rsidR="006644DD" w:rsidRDefault="0065375B" w:rsidP="00B55284">
      <w:pPr>
        <w:pStyle w:val="Listenabsatz"/>
        <w:numPr>
          <w:ilvl w:val="0"/>
          <w:numId w:val="3"/>
        </w:numPr>
        <w:spacing w:after="120"/>
        <w:ind w:left="284" w:hanging="284"/>
        <w:contextualSpacing w:val="0"/>
      </w:pPr>
      <w:r>
        <w:t>Beschreiben Sie die Durchführung von zwei nachweisen für Aminosäuren und Proteinen, nennen Sie die Beobachtungen bei positivem Verlauf.</w:t>
      </w:r>
      <w:r w:rsidR="00BC05EE">
        <w:t xml:space="preserve">  (12)</w:t>
      </w:r>
    </w:p>
    <w:p w:rsidR="00B55284" w:rsidRDefault="00B55284" w:rsidP="00B55284">
      <w:r>
        <w:br w:type="page"/>
      </w:r>
    </w:p>
    <w:p w:rsidR="00B55284" w:rsidRDefault="00B66EA2" w:rsidP="00B55284">
      <w:pPr>
        <w:spacing w:after="120"/>
        <w:rPr>
          <w:rFonts w:ascii="Calibri" w:hAnsi="Calibri" w:cs="Tahoma"/>
          <w:b/>
          <w:iCs/>
        </w:rPr>
      </w:pPr>
      <w:r>
        <w:rPr>
          <w:noProof/>
          <w:lang w:eastAsia="de-DE"/>
        </w:rPr>
        <w:lastRenderedPageBreak/>
        <mc:AlternateContent>
          <mc:Choice Requires="wpg">
            <w:drawing>
              <wp:anchor distT="0" distB="0" distL="114300" distR="114300" simplePos="0" relativeHeight="251664384" behindDoc="0" locked="0" layoutInCell="1" allowOverlap="1" wp14:anchorId="603FD2F6" wp14:editId="0B8D1EE2">
                <wp:simplePos x="0" y="0"/>
                <wp:positionH relativeFrom="column">
                  <wp:posOffset>80010</wp:posOffset>
                </wp:positionH>
                <wp:positionV relativeFrom="paragraph">
                  <wp:posOffset>85725</wp:posOffset>
                </wp:positionV>
                <wp:extent cx="2349500" cy="1314450"/>
                <wp:effectExtent l="0" t="0" r="0" b="0"/>
                <wp:wrapNone/>
                <wp:docPr id="17" name="Gruppieren 17"/>
                <wp:cNvGraphicFramePr/>
                <a:graphic xmlns:a="http://schemas.openxmlformats.org/drawingml/2006/main">
                  <a:graphicData uri="http://schemas.microsoft.com/office/word/2010/wordprocessingGroup">
                    <wpg:wgp>
                      <wpg:cNvGrpSpPr/>
                      <wpg:grpSpPr>
                        <a:xfrm>
                          <a:off x="0" y="0"/>
                          <a:ext cx="2349500" cy="1314450"/>
                          <a:chOff x="0" y="733425"/>
                          <a:chExt cx="2349500" cy="1314450"/>
                        </a:xfrm>
                      </wpg:grpSpPr>
                      <wps:wsp>
                        <wps:cNvPr id="12" name="Ellipse 12"/>
                        <wps:cNvSpPr/>
                        <wps:spPr>
                          <a:xfrm>
                            <a:off x="695325" y="1076324"/>
                            <a:ext cx="368300" cy="3524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uppieren 16"/>
                        <wpg:cNvGrpSpPr/>
                        <wpg:grpSpPr>
                          <a:xfrm>
                            <a:off x="0" y="733425"/>
                            <a:ext cx="2349500" cy="1314450"/>
                            <a:chOff x="0" y="0"/>
                            <a:chExt cx="2349500" cy="1314450"/>
                          </a:xfrm>
                        </wpg:grpSpPr>
                        <pic:pic xmlns:pic="http://schemas.openxmlformats.org/drawingml/2006/picture">
                          <pic:nvPicPr>
                            <pic:cNvPr id="10" name="Grafik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23900" y="95250"/>
                              <a:ext cx="809625" cy="1219200"/>
                            </a:xfrm>
                            <a:prstGeom prst="rect">
                              <a:avLst/>
                            </a:prstGeom>
                            <a:noFill/>
                            <a:ln>
                              <a:noFill/>
                            </a:ln>
                          </pic:spPr>
                        </pic:pic>
                        <wpg:grpSp>
                          <wpg:cNvPr id="15" name="Gruppieren 15"/>
                          <wpg:cNvGrpSpPr/>
                          <wpg:grpSpPr>
                            <a:xfrm>
                              <a:off x="0" y="0"/>
                              <a:ext cx="2349500" cy="695325"/>
                              <a:chOff x="0" y="0"/>
                              <a:chExt cx="2349500" cy="695325"/>
                            </a:xfrm>
                          </wpg:grpSpPr>
                          <wps:wsp>
                            <wps:cNvPr id="11" name="Ellipse 11"/>
                            <wps:cNvSpPr/>
                            <wps:spPr>
                              <a:xfrm>
                                <a:off x="838200" y="0"/>
                                <a:ext cx="698500" cy="4191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feld 13"/>
                            <wps:cNvSpPr txBox="1"/>
                            <wps:spPr>
                              <a:xfrm>
                                <a:off x="1447800" y="0"/>
                                <a:ext cx="901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D76" w:rsidRPr="00D10D76" w:rsidRDefault="00D10D76">
                                  <w:pPr>
                                    <w:rPr>
                                      <w:sz w:val="16"/>
                                      <w:szCs w:val="16"/>
                                    </w:rPr>
                                  </w:pPr>
                                  <w:r>
                                    <w:rPr>
                                      <w:sz w:val="16"/>
                                      <w:szCs w:val="16"/>
                                    </w:rPr>
                                    <w:t>Carboxylgruppe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0" y="466725"/>
                                <a:ext cx="9017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D76" w:rsidRPr="00D10D76" w:rsidRDefault="00D10D76" w:rsidP="00D10D76">
                                  <w:pPr>
                                    <w:rPr>
                                      <w:sz w:val="16"/>
                                      <w:szCs w:val="16"/>
                                    </w:rPr>
                                  </w:pPr>
                                  <w:r>
                                    <w:rPr>
                                      <w:sz w:val="16"/>
                                      <w:szCs w:val="16"/>
                                    </w:rPr>
                                    <w:t>Aminogruppe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Gruppieren 17" o:spid="_x0000_s1026" style="position:absolute;margin-left:6.3pt;margin-top:6.75pt;width:185pt;height:103.5pt;z-index:251664384;mso-height-relative:margin" coordorigin=",7334" coordsize="23495,131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">
                <v:oval id="Ellipse 12" o:spid="_x0000_s1027" style="position:absolute;left:6953;top:10763;width:3683;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QVcEA&#10;AADbAAAADwAAAGRycy9kb3ducmV2LnhtbERPTWsCMRC9F/wPYQRvNbtrKbIaRRRtDyJUC16HzbhZ&#10;TCbLJur23zcFobd5vM+ZL3tnxZ260HhWkI8zEMSV1w3XCr5P29cpiBCRNVrPpOCHAiwXg5c5lto/&#10;+Ivux1iLFMKhRAUmxraUMlSGHIaxb4kTd/Gdw5hgV0vd4SOFOyuLLHuXDhtODQZbWhuqrsebU3DK&#10;3vLNeX+ItsjtZPdxMNPJxig1GvarGYhIffwXP92fOs0v4O+Xd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30FXBAAAA2wAAAA8AAAAAAAAAAAAAAAAAmAIAAGRycy9kb3du&#10;cmV2LnhtbFBLBQYAAAAABAAEAPUAAACGAwAAAAA=&#10;" filled="f" strokecolor="black [3213]" strokeweight=".25pt"/>
                <v:group id="Gruppieren 16" o:spid="_x0000_s1028" style="position:absolute;top:7334;width:23495;height:13144" coordsize="23495,1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9" type="#_x0000_t75" style="position:absolute;left:7239;top:952;width:8096;height:12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aPFAAAA2wAAAA8AAABkcnMvZG93bnJldi54bWxEj0FrwkAQhe8F/8MyBS+hbmohlugmaMVi&#10;T6XqDxiyYxKanQ3Z1aT/vnMo9DbDe/PeN5tycp260xBazwaeFyko4srblmsDl/Ph6RVUiMgWO89k&#10;4IcClMXsYYO59SN/0f0UayUhHHI00MTY51qHqiGHYeF7YtGufnAYZR1qbQccJdx1epmmmXbYsjQ0&#10;2NNbQ9X36eYMHJOPbHvZdUm/f3eratTu5bNeGjN/nLZrUJGm+G/+uz5awRd6+UUG0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l9GjxQAAANsAAAAPAAAAAAAAAAAAAAAA&#10;AJ8CAABkcnMvZG93bnJldi54bWxQSwUGAAAAAAQABAD3AAAAkQMAAAAA&#10;">
                    <v:imagedata r:id="rId9" o:title=""/>
                    <v:path arrowok="t"/>
                  </v:shape>
                  <v:group id="Gruppieren 15" o:spid="_x0000_s1030" style="position:absolute;width:23495;height:6953" coordsize="23495,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Ellipse 11" o:spid="_x0000_s1031" style="position:absolute;left:8382;width:698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OIsEA&#10;AADbAAAADwAAAGRycy9kb3ducmV2LnhtbERPS2sCMRC+F/wPYQRvNbtaZNkaRZSqhyL4gF6HzXSz&#10;NJksm1TXf28KBW/z8T1nvuydFVfqQuNZQT7OQBBXXjdcK7icP14LECEia7SeScGdAiwXg5c5ltrf&#10;+EjXU6xFCuFQogITY1tKGSpDDsPYt8SJ+/adw5hgV0vd4S2FOysnWTaTDhtODQZbWhuqfk6/TsE5&#10;e8s3X5+HaCe5nW53B1NMN0ap0bBfvYOI1Men+N+912l+Dn+/p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lTiLBAAAA2wAAAA8AAAAAAAAAAAAAAAAAmAIAAGRycy9kb3du&#10;cmV2LnhtbFBLBQYAAAAABAAEAPUAAACGAwAAAAA=&#10;" filled="f" strokecolor="black [3213]" strokeweight=".25pt"/>
                    <v:shapetype id="_x0000_t202" coordsize="21600,21600" o:spt="202" path="m,l,21600r21600,l21600,xe">
                      <v:stroke joinstyle="miter"/>
                      <v:path gradientshapeok="t" o:connecttype="rect"/>
                    </v:shapetype>
                    <v:shape id="Textfeld 13" o:spid="_x0000_s1032" type="#_x0000_t202" style="position:absolute;left:14478;width:9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D10D76" w:rsidRPr="00D10D76" w:rsidRDefault="00D10D76">
                            <w:pPr>
                              <w:rPr>
                                <w:sz w:val="16"/>
                                <w:szCs w:val="16"/>
                              </w:rPr>
                            </w:pPr>
                            <w:r>
                              <w:rPr>
                                <w:sz w:val="16"/>
                                <w:szCs w:val="16"/>
                              </w:rPr>
                              <w:t>Carboxylgruppe</w:t>
                            </w:r>
                          </w:p>
                        </w:txbxContent>
                      </v:textbox>
                    </v:shape>
                    <v:shape id="Textfeld 14" o:spid="_x0000_s1033" type="#_x0000_t202" style="position:absolute;top:4667;width:90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D10D76" w:rsidRPr="00D10D76" w:rsidRDefault="00D10D76" w:rsidP="00D10D76">
                            <w:pPr>
                              <w:rPr>
                                <w:sz w:val="16"/>
                                <w:szCs w:val="16"/>
                              </w:rPr>
                            </w:pPr>
                            <w:r>
                              <w:rPr>
                                <w:sz w:val="16"/>
                                <w:szCs w:val="16"/>
                              </w:rPr>
                              <w:t>Aminogruppe</w:t>
                            </w:r>
                          </w:p>
                        </w:txbxContent>
                      </v:textbox>
                    </v:shape>
                  </v:group>
                </v:group>
              </v:group>
            </w:pict>
          </mc:Fallback>
        </mc:AlternateContent>
      </w:r>
    </w:p>
    <w:p w:rsidR="00B55284" w:rsidRDefault="00B55284" w:rsidP="00B55284">
      <w:pPr>
        <w:spacing w:after="120"/>
        <w:rPr>
          <w:rFonts w:ascii="Calibri" w:hAnsi="Calibri" w:cs="Tahoma"/>
          <w:b/>
          <w:iCs/>
        </w:rPr>
      </w:pPr>
      <w:r>
        <w:rPr>
          <w:rFonts w:ascii="Calibri" w:hAnsi="Calibri" w:cs="Tahoma"/>
          <w:b/>
          <w:iCs/>
        </w:rPr>
        <w:t>Lösungen:</w:t>
      </w:r>
    </w:p>
    <w:p w:rsidR="00D44019" w:rsidRPr="00B66EA2" w:rsidRDefault="00D44019" w:rsidP="00D44019">
      <w:pPr>
        <w:pStyle w:val="Listenabsatz"/>
        <w:numPr>
          <w:ilvl w:val="0"/>
          <w:numId w:val="2"/>
        </w:numPr>
        <w:spacing w:after="120"/>
        <w:ind w:left="284" w:hanging="284"/>
        <w:contextualSpacing w:val="0"/>
        <w:rPr>
          <w:sz w:val="18"/>
          <w:szCs w:val="18"/>
        </w:rPr>
      </w:pPr>
      <w:r>
        <w:t xml:space="preserve"> </w:t>
      </w:r>
      <w:r>
        <w:tab/>
      </w:r>
      <w:r>
        <w:tab/>
      </w:r>
      <w:r>
        <w:tab/>
      </w:r>
      <w:r>
        <w:tab/>
      </w:r>
      <w:r w:rsidR="002F025C" w:rsidRPr="00B66EA2">
        <w:rPr>
          <w:sz w:val="18"/>
          <w:szCs w:val="18"/>
        </w:rPr>
        <w:t>Eine L-</w:t>
      </w:r>
      <w:r w:rsidR="005C7CA8" w:rsidRPr="00B66EA2">
        <w:rPr>
          <w:sz w:val="18"/>
          <w:szCs w:val="18"/>
        </w:rPr>
        <w:t xml:space="preserve">α-Aminosäure ist eine Carbonsäure, </w:t>
      </w:r>
      <w:r w:rsidR="00E62C89" w:rsidRPr="00B66EA2">
        <w:rPr>
          <w:sz w:val="18"/>
          <w:szCs w:val="18"/>
        </w:rPr>
        <w:t>an deren</w:t>
      </w:r>
      <w:r w:rsidR="005C7CA8" w:rsidRPr="00B66EA2">
        <w:rPr>
          <w:sz w:val="18"/>
          <w:szCs w:val="18"/>
        </w:rPr>
        <w:t xml:space="preserve"> C-Atom Nr.2 (dieses wird auch </w:t>
      </w:r>
      <w:r w:rsidR="00B66EA2">
        <w:rPr>
          <w:sz w:val="18"/>
          <w:szCs w:val="18"/>
        </w:rPr>
        <w:br/>
        <w:t xml:space="preserve"> </w:t>
      </w:r>
      <w:r w:rsidR="00B66EA2">
        <w:rPr>
          <w:sz w:val="18"/>
          <w:szCs w:val="18"/>
        </w:rPr>
        <w:tab/>
      </w:r>
      <w:r w:rsidR="00B66EA2">
        <w:rPr>
          <w:sz w:val="18"/>
          <w:szCs w:val="18"/>
        </w:rPr>
        <w:tab/>
      </w:r>
      <w:r w:rsidR="00B66EA2">
        <w:rPr>
          <w:sz w:val="18"/>
          <w:szCs w:val="18"/>
        </w:rPr>
        <w:tab/>
      </w:r>
      <w:r w:rsidR="00B66EA2">
        <w:rPr>
          <w:sz w:val="18"/>
          <w:szCs w:val="18"/>
        </w:rPr>
        <w:tab/>
      </w:r>
      <w:r w:rsidR="00E62C89" w:rsidRPr="00B66EA2">
        <w:rPr>
          <w:sz w:val="18"/>
          <w:szCs w:val="18"/>
        </w:rPr>
        <w:t>α-C-Atomgenannt), eine Aminogruppe ist.</w:t>
      </w:r>
      <w:r w:rsidRPr="00B66EA2">
        <w:rPr>
          <w:sz w:val="18"/>
          <w:szCs w:val="18"/>
        </w:rPr>
        <w:br/>
      </w:r>
      <w:r w:rsidR="00B66EA2">
        <w:rPr>
          <w:sz w:val="18"/>
          <w:szCs w:val="18"/>
        </w:rPr>
        <w:t xml:space="preserve"> </w:t>
      </w:r>
      <w:r w:rsidR="00B66EA2">
        <w:rPr>
          <w:sz w:val="18"/>
          <w:szCs w:val="18"/>
        </w:rPr>
        <w:tab/>
      </w:r>
      <w:r w:rsidR="00B66EA2">
        <w:rPr>
          <w:sz w:val="18"/>
          <w:szCs w:val="18"/>
        </w:rPr>
        <w:tab/>
      </w:r>
      <w:r w:rsidR="00B66EA2">
        <w:rPr>
          <w:sz w:val="18"/>
          <w:szCs w:val="18"/>
        </w:rPr>
        <w:tab/>
      </w:r>
      <w:r w:rsidR="00B66EA2">
        <w:rPr>
          <w:sz w:val="18"/>
          <w:szCs w:val="18"/>
        </w:rPr>
        <w:tab/>
      </w:r>
      <w:r w:rsidR="00E62C89" w:rsidRPr="00B66EA2">
        <w:rPr>
          <w:sz w:val="18"/>
          <w:szCs w:val="18"/>
        </w:rPr>
        <w:t>In der Fischer-Projektion ist die Aminogruppe links, daher kommt</w:t>
      </w:r>
      <w:r w:rsidR="00B66EA2">
        <w:rPr>
          <w:sz w:val="18"/>
          <w:szCs w:val="18"/>
        </w:rPr>
        <w:t xml:space="preserve"> </w:t>
      </w:r>
      <w:r w:rsidR="00E62C89" w:rsidRPr="00B66EA2">
        <w:rPr>
          <w:sz w:val="18"/>
          <w:szCs w:val="18"/>
        </w:rPr>
        <w:t xml:space="preserve">die Bezeichnung </w:t>
      </w:r>
      <w:r w:rsidR="00B66EA2">
        <w:rPr>
          <w:sz w:val="18"/>
          <w:szCs w:val="18"/>
        </w:rPr>
        <w:t xml:space="preserve"> „L“</w:t>
      </w:r>
      <w:r w:rsidR="00B66EA2" w:rsidRPr="00B66EA2">
        <w:rPr>
          <w:sz w:val="18"/>
          <w:szCs w:val="18"/>
        </w:rPr>
        <w:br/>
      </w:r>
      <w:r w:rsidR="00B66EA2">
        <w:rPr>
          <w:sz w:val="18"/>
          <w:szCs w:val="18"/>
        </w:rPr>
        <w:br/>
      </w:r>
    </w:p>
    <w:p w:rsidR="00E62C89" w:rsidRDefault="003A379D" w:rsidP="00D44019">
      <w:pPr>
        <w:pStyle w:val="Listenabsatz"/>
        <w:numPr>
          <w:ilvl w:val="0"/>
          <w:numId w:val="2"/>
        </w:numPr>
        <w:spacing w:after="120"/>
        <w:ind w:left="284" w:hanging="284"/>
        <w:contextualSpacing w:val="0"/>
        <w:rPr>
          <w:sz w:val="18"/>
          <w:szCs w:val="18"/>
        </w:rPr>
      </w:pPr>
      <w:r>
        <w:rPr>
          <w:noProof/>
          <w:lang w:eastAsia="de-DE"/>
        </w:rPr>
        <w:drawing>
          <wp:anchor distT="0" distB="0" distL="114300" distR="114300" simplePos="0" relativeHeight="251665408" behindDoc="1" locked="0" layoutInCell="1" allowOverlap="1" wp14:anchorId="1F265158" wp14:editId="1C0B71F1">
            <wp:simplePos x="0" y="0"/>
            <wp:positionH relativeFrom="column">
              <wp:posOffset>4815840</wp:posOffset>
            </wp:positionH>
            <wp:positionV relativeFrom="paragraph">
              <wp:posOffset>824865</wp:posOffset>
            </wp:positionV>
            <wp:extent cx="1550670" cy="106680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67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887" w:rsidRPr="00B66EA2">
        <w:rPr>
          <w:sz w:val="18"/>
          <w:szCs w:val="18"/>
        </w:rPr>
        <w:t>a)</w:t>
      </w:r>
      <w:r w:rsidR="00083887" w:rsidRPr="00B66EA2">
        <w:rPr>
          <w:sz w:val="18"/>
          <w:szCs w:val="18"/>
        </w:rPr>
        <w:tab/>
        <w:t xml:space="preserve">Ein Alanin-Molekül besitzt ein positiv polarisiertes H-Atom in der Carboxylgruppe, daher kann es als Säure reagieren. </w:t>
      </w:r>
      <w:r w:rsidR="00B66EA2">
        <w:rPr>
          <w:sz w:val="18"/>
          <w:szCs w:val="18"/>
        </w:rPr>
        <w:br/>
        <w:t xml:space="preserve"> </w:t>
      </w:r>
      <w:r w:rsidR="00B66EA2">
        <w:rPr>
          <w:sz w:val="18"/>
          <w:szCs w:val="18"/>
        </w:rPr>
        <w:tab/>
      </w:r>
      <w:r w:rsidR="00083887" w:rsidRPr="00B66EA2">
        <w:rPr>
          <w:sz w:val="18"/>
          <w:szCs w:val="18"/>
        </w:rPr>
        <w:t>Zudem liegt in der Aminogruppe ein freies Elektronenpaar vor, sodass es auch als Base reagieren kann.</w:t>
      </w:r>
      <w:r w:rsidR="00B66EA2">
        <w:rPr>
          <w:sz w:val="18"/>
          <w:szCs w:val="18"/>
        </w:rPr>
        <w:br/>
        <w:t>b)</w:t>
      </w:r>
      <w:r w:rsidR="00B66EA2">
        <w:rPr>
          <w:sz w:val="18"/>
          <w:szCs w:val="18"/>
        </w:rPr>
        <w:tab/>
      </w:r>
      <w:r w:rsidR="00060EFC">
        <w:rPr>
          <w:sz w:val="18"/>
          <w:szCs w:val="18"/>
        </w:rPr>
        <w:t xml:space="preserve">Zwischen Alanin-Molekülen herrschen besonders starke Wechselwirkungen. Beim Erhitzen werden daher zuerst </w:t>
      </w:r>
      <w:r w:rsidR="00060EFC">
        <w:rPr>
          <w:sz w:val="18"/>
          <w:szCs w:val="18"/>
        </w:rPr>
        <w:br/>
        <w:t xml:space="preserve"> </w:t>
      </w:r>
      <w:r w:rsidR="00060EFC">
        <w:rPr>
          <w:sz w:val="18"/>
          <w:szCs w:val="18"/>
        </w:rPr>
        <w:tab/>
        <w:t>Elektronenpaarbindungen innerhalb der Moleküle gebrochen (und nicht die Moleküle gegeneinander bewegt).</w:t>
      </w:r>
      <w:r w:rsidR="00060EFC">
        <w:rPr>
          <w:sz w:val="18"/>
          <w:szCs w:val="18"/>
        </w:rPr>
        <w:br/>
        <w:t>c)</w:t>
      </w:r>
      <w:r w:rsidR="00060EFC">
        <w:rPr>
          <w:sz w:val="18"/>
          <w:szCs w:val="18"/>
        </w:rPr>
        <w:tab/>
      </w:r>
      <w:r w:rsidR="003E7A52">
        <w:rPr>
          <w:sz w:val="18"/>
          <w:szCs w:val="18"/>
        </w:rPr>
        <w:t xml:space="preserve">Beim Zersetzungsprozess entsteht u.a. Ammoniak-Gas. Dieses reagiert mit dem Wasser auf dem UI-Papier, dabei </w:t>
      </w:r>
      <w:r w:rsidR="003E7A52">
        <w:rPr>
          <w:sz w:val="18"/>
          <w:szCs w:val="18"/>
        </w:rPr>
        <w:br/>
        <w:t xml:space="preserve"> </w:t>
      </w:r>
      <w:r w:rsidR="003E7A52">
        <w:rPr>
          <w:sz w:val="18"/>
          <w:szCs w:val="18"/>
        </w:rPr>
        <w:tab/>
        <w:t>entstehen Hydroxid-Ionen, die die blaue Farbe hervorrufen.</w:t>
      </w:r>
    </w:p>
    <w:p w:rsidR="00410030" w:rsidRDefault="00D85928" w:rsidP="00D44019">
      <w:pPr>
        <w:pStyle w:val="Listenabsatz"/>
        <w:numPr>
          <w:ilvl w:val="0"/>
          <w:numId w:val="2"/>
        </w:numPr>
        <w:spacing w:after="120"/>
        <w:ind w:left="284" w:hanging="284"/>
        <w:contextualSpacing w:val="0"/>
        <w:rPr>
          <w:sz w:val="18"/>
          <w:szCs w:val="18"/>
        </w:rPr>
      </w:pPr>
      <w:r>
        <w:rPr>
          <w:sz w:val="18"/>
          <w:szCs w:val="18"/>
        </w:rPr>
        <w:t>Zwei Aminosäuren können unter Abspaltung eines Wasser-Moleküls miteinander verknüpft werden, d.h. es läuft eine Kondensationsreaktion ab. Die Carboxylgruppe der einen Aminosäure reagiert mit der Aminogruppe der anderen Aminosäure, es entsteht eine Peptidgruppe.</w:t>
      </w:r>
    </w:p>
    <w:p w:rsidR="00D6660F" w:rsidRPr="00484D95" w:rsidRDefault="00063B34" w:rsidP="00484D95">
      <w:pPr>
        <w:pStyle w:val="Listenabsatz"/>
        <w:spacing w:after="120"/>
        <w:ind w:left="284"/>
        <w:contextualSpacing w:val="0"/>
        <w:rPr>
          <w:sz w:val="18"/>
          <w:szCs w:val="18"/>
        </w:rPr>
      </w:pPr>
      <w:r>
        <w:rPr>
          <w:sz w:val="18"/>
          <w:szCs w:val="18"/>
        </w:rPr>
        <w:t>Experiment:</w:t>
      </w:r>
      <w:r>
        <w:rPr>
          <w:sz w:val="18"/>
          <w:szCs w:val="18"/>
        </w:rPr>
        <w:br/>
      </w:r>
      <w:r w:rsidR="006E69A3">
        <w:rPr>
          <w:sz w:val="18"/>
          <w:szCs w:val="18"/>
        </w:rPr>
        <w:t>Eine</w:t>
      </w:r>
      <w:r>
        <w:rPr>
          <w:sz w:val="18"/>
          <w:szCs w:val="18"/>
        </w:rPr>
        <w:t xml:space="preserve"> Probe des </w:t>
      </w:r>
      <w:proofErr w:type="spellStart"/>
      <w:r>
        <w:rPr>
          <w:sz w:val="18"/>
          <w:szCs w:val="18"/>
        </w:rPr>
        <w:t>Dipeptids</w:t>
      </w:r>
      <w:proofErr w:type="spellEnd"/>
      <w:r>
        <w:rPr>
          <w:sz w:val="18"/>
          <w:szCs w:val="18"/>
        </w:rPr>
        <w:t xml:space="preserve"> wird </w:t>
      </w:r>
      <w:r w:rsidR="006E69A3">
        <w:rPr>
          <w:sz w:val="18"/>
          <w:szCs w:val="18"/>
        </w:rPr>
        <w:t xml:space="preserve">mit </w:t>
      </w:r>
      <w:r>
        <w:rPr>
          <w:sz w:val="18"/>
          <w:szCs w:val="18"/>
        </w:rPr>
        <w:t xml:space="preserve">Salzsäure </w:t>
      </w:r>
      <w:r w:rsidR="006E69A3">
        <w:rPr>
          <w:sz w:val="18"/>
          <w:szCs w:val="18"/>
        </w:rPr>
        <w:t xml:space="preserve">versetzt und erhitzt. Dabei wird das </w:t>
      </w:r>
      <w:proofErr w:type="spellStart"/>
      <w:r w:rsidR="006E69A3">
        <w:rPr>
          <w:sz w:val="18"/>
          <w:szCs w:val="18"/>
        </w:rPr>
        <w:t>Dipeptid</w:t>
      </w:r>
      <w:proofErr w:type="spellEnd"/>
      <w:r w:rsidR="006E69A3">
        <w:rPr>
          <w:sz w:val="18"/>
          <w:szCs w:val="18"/>
        </w:rPr>
        <w:t xml:space="preserve"> hydrolytisch in die Aminosäuren gespalten. Mit dem </w:t>
      </w:r>
      <w:proofErr w:type="spellStart"/>
      <w:r w:rsidR="006E69A3">
        <w:rPr>
          <w:sz w:val="18"/>
          <w:szCs w:val="18"/>
        </w:rPr>
        <w:t>Hydrolysat</w:t>
      </w:r>
      <w:proofErr w:type="spellEnd"/>
      <w:r w:rsidR="006E69A3">
        <w:rPr>
          <w:sz w:val="18"/>
          <w:szCs w:val="18"/>
        </w:rPr>
        <w:t xml:space="preserve"> wird eine Dünnschichtchromatografie durchgeführt. Um nachzuweisen, dass Glutaminsäure und Alanin am Aufbau des </w:t>
      </w:r>
      <w:proofErr w:type="spellStart"/>
      <w:r w:rsidR="006E69A3">
        <w:rPr>
          <w:sz w:val="18"/>
          <w:szCs w:val="18"/>
        </w:rPr>
        <w:t>Dipeptids</w:t>
      </w:r>
      <w:proofErr w:type="spellEnd"/>
      <w:r w:rsidR="006E69A3">
        <w:rPr>
          <w:sz w:val="18"/>
          <w:szCs w:val="18"/>
        </w:rPr>
        <w:t xml:space="preserve"> beteiligt waren, lässt man diese beiden Aminosäuren als Vergleichssubstanzen mitlaufen.</w:t>
      </w:r>
      <w:r w:rsidR="005A1919">
        <w:rPr>
          <w:sz w:val="18"/>
          <w:szCs w:val="18"/>
        </w:rPr>
        <w:t xml:space="preserve"> Mit </w:t>
      </w:r>
      <w:proofErr w:type="spellStart"/>
      <w:r w:rsidR="005A1919">
        <w:rPr>
          <w:sz w:val="18"/>
          <w:szCs w:val="18"/>
        </w:rPr>
        <w:t>Ninhydrin</w:t>
      </w:r>
      <w:proofErr w:type="spellEnd"/>
      <w:r w:rsidR="005A1919">
        <w:rPr>
          <w:sz w:val="18"/>
          <w:szCs w:val="18"/>
        </w:rPr>
        <w:t xml:space="preserve"> können die Substanzflecken sichtbar gemacht werden (oder mit </w:t>
      </w:r>
      <w:proofErr w:type="spellStart"/>
      <w:r w:rsidR="005A1919">
        <w:rPr>
          <w:sz w:val="18"/>
          <w:szCs w:val="18"/>
        </w:rPr>
        <w:t>uv</w:t>
      </w:r>
      <w:proofErr w:type="spellEnd"/>
      <w:r w:rsidR="005A1919">
        <w:rPr>
          <w:sz w:val="18"/>
          <w:szCs w:val="18"/>
        </w:rPr>
        <w:t>-Licht).</w:t>
      </w:r>
    </w:p>
    <w:p w:rsidR="00166472" w:rsidRPr="00F571B0" w:rsidRDefault="00D6660F" w:rsidP="00F2451B">
      <w:pPr>
        <w:pStyle w:val="Listenabsatz"/>
        <w:numPr>
          <w:ilvl w:val="0"/>
          <w:numId w:val="2"/>
        </w:numPr>
        <w:spacing w:after="0"/>
        <w:ind w:left="284" w:hanging="284"/>
        <w:rPr>
          <w:sz w:val="18"/>
          <w:szCs w:val="18"/>
        </w:rPr>
      </w:pPr>
      <w:r w:rsidRPr="00D6660F">
        <w:rPr>
          <w:rFonts w:cs="Arial"/>
          <w:sz w:val="18"/>
          <w:szCs w:val="18"/>
        </w:rPr>
        <w:t>Die Reihenfolge der am Aufbau des Proteins beteiligten Aminosäuren (die Aminosäuresequenz) bildet die Primärstruktur des Proteins.</w:t>
      </w:r>
      <w:r w:rsidR="00166472">
        <w:rPr>
          <w:rFonts w:cs="Arial"/>
          <w:sz w:val="18"/>
          <w:szCs w:val="18"/>
        </w:rPr>
        <w:br/>
      </w:r>
      <w:r w:rsidR="00166472" w:rsidRPr="00166472">
        <w:rPr>
          <w:sz w:val="18"/>
        </w:rPr>
        <w:t xml:space="preserve">Im molekularen Bereich der </w:t>
      </w:r>
      <w:r w:rsidR="00166472">
        <w:rPr>
          <w:sz w:val="18"/>
        </w:rPr>
        <w:t>Proteine</w:t>
      </w:r>
      <w:r w:rsidR="00166472" w:rsidRPr="00166472">
        <w:rPr>
          <w:sz w:val="18"/>
        </w:rPr>
        <w:t xml:space="preserve"> wiederholen sich gewisse räumli</w:t>
      </w:r>
      <w:r w:rsidR="00166472">
        <w:rPr>
          <w:sz w:val="18"/>
        </w:rPr>
        <w:t>che Strukturelemente regelmäßig.</w:t>
      </w:r>
      <w:r w:rsidR="00166472" w:rsidRPr="00166472">
        <w:rPr>
          <w:sz w:val="18"/>
        </w:rPr>
        <w:t xml:space="preserve"> Viele Polypeptidketten ordnen sich </w:t>
      </w:r>
      <w:r w:rsidR="00166472">
        <w:rPr>
          <w:sz w:val="18"/>
        </w:rPr>
        <w:t xml:space="preserve">dreidimensional in einer Sekundärstruktur </w:t>
      </w:r>
      <w:r w:rsidR="00166472" w:rsidRPr="00166472">
        <w:rPr>
          <w:sz w:val="18"/>
        </w:rPr>
        <w:t xml:space="preserve">an. </w:t>
      </w:r>
      <w:r w:rsidR="00166472">
        <w:rPr>
          <w:sz w:val="18"/>
        </w:rPr>
        <w:t xml:space="preserve">Stabilisiert wird die Sekundärstruktur durch </w:t>
      </w:r>
      <w:r w:rsidR="00166472" w:rsidRPr="00166472">
        <w:rPr>
          <w:sz w:val="18"/>
        </w:rPr>
        <w:t>ist die Ausbildung von Wasserstoffbrücken zwischen einer C=O- und einer N-H-Gruppe verschiedener Peptidgruppen.</w:t>
      </w:r>
      <w:r w:rsidR="00F2451B">
        <w:rPr>
          <w:sz w:val="18"/>
        </w:rPr>
        <w:t xml:space="preserve"> </w:t>
      </w:r>
      <w:r w:rsidR="005B64EE">
        <w:rPr>
          <w:rFonts w:cs="Arial"/>
          <w:sz w:val="18"/>
        </w:rPr>
        <w:t xml:space="preserve">Wichtige </w:t>
      </w:r>
      <w:r w:rsidR="00F2451B">
        <w:rPr>
          <w:rFonts w:cs="Arial"/>
          <w:sz w:val="18"/>
        </w:rPr>
        <w:t xml:space="preserve">Sekundärstrukturen </w:t>
      </w:r>
      <w:r w:rsidR="005B64EE">
        <w:rPr>
          <w:rFonts w:cs="Arial"/>
          <w:sz w:val="18"/>
        </w:rPr>
        <w:t xml:space="preserve">bei den Proteinen </w:t>
      </w:r>
      <w:r w:rsidR="00F2451B">
        <w:rPr>
          <w:rFonts w:cs="Arial"/>
          <w:sz w:val="18"/>
        </w:rPr>
        <w:t xml:space="preserve">sind die </w:t>
      </w:r>
      <w:r w:rsidR="00166472" w:rsidRPr="00F2451B">
        <w:rPr>
          <w:rFonts w:cs="Arial"/>
          <w:bCs/>
          <w:sz w:val="18"/>
        </w:rPr>
        <w:t xml:space="preserve">β-Faltblattstruktur und </w:t>
      </w:r>
      <w:r w:rsidR="00F2451B">
        <w:rPr>
          <w:rFonts w:cs="Arial"/>
          <w:bCs/>
          <w:sz w:val="18"/>
        </w:rPr>
        <w:t xml:space="preserve">die </w:t>
      </w:r>
      <w:r w:rsidR="00166472" w:rsidRPr="00F2451B">
        <w:rPr>
          <w:rFonts w:cs="Arial"/>
          <w:bCs/>
          <w:sz w:val="18"/>
        </w:rPr>
        <w:t>α-Helix.</w:t>
      </w:r>
    </w:p>
    <w:p w:rsidR="00F571B0" w:rsidRDefault="00F571B0" w:rsidP="006345EE">
      <w:pPr>
        <w:pStyle w:val="Listenabsatz"/>
        <w:spacing w:after="0"/>
        <w:ind w:left="284"/>
        <w:rPr>
          <w:rFonts w:cs="Arial"/>
          <w:sz w:val="18"/>
        </w:rPr>
      </w:pPr>
      <w:r>
        <w:rPr>
          <w:rFonts w:cs="Arial"/>
          <w:bCs/>
          <w:sz w:val="18"/>
        </w:rPr>
        <w:t>Wechselwirkungen zwischen den Seitenketten der Polypeptidkette (London-WW, H-Brücken, Dipol-Dipol-WW, elektr</w:t>
      </w:r>
      <w:r w:rsidR="005A65A5">
        <w:rPr>
          <w:rFonts w:cs="Arial"/>
          <w:bCs/>
          <w:sz w:val="18"/>
        </w:rPr>
        <w:t xml:space="preserve">ostatische Anziehungskräfte, </w:t>
      </w:r>
      <w:proofErr w:type="spellStart"/>
      <w:r w:rsidR="005A65A5">
        <w:rPr>
          <w:rFonts w:cs="Arial"/>
          <w:bCs/>
          <w:sz w:val="18"/>
        </w:rPr>
        <w:t>Di</w:t>
      </w:r>
      <w:r>
        <w:rPr>
          <w:rFonts w:cs="Arial"/>
          <w:bCs/>
          <w:sz w:val="18"/>
        </w:rPr>
        <w:t>sulfidbrücken</w:t>
      </w:r>
      <w:proofErr w:type="spellEnd"/>
      <w:r>
        <w:rPr>
          <w:rFonts w:cs="Arial"/>
          <w:bCs/>
          <w:sz w:val="18"/>
        </w:rPr>
        <w:t>) führen zu einer stabilen räumlichen Anordnung der Sekundärstrukturen</w:t>
      </w:r>
      <w:r w:rsidR="006345EE">
        <w:rPr>
          <w:rFonts w:cs="Arial"/>
          <w:bCs/>
          <w:sz w:val="18"/>
        </w:rPr>
        <w:t xml:space="preserve"> und führen zur eigentlichen Raumstruktur des Proteins, der Tertiärstruktur. So </w:t>
      </w:r>
      <w:r w:rsidR="006345EE" w:rsidRPr="006345EE">
        <w:rPr>
          <w:rFonts w:cs="Arial"/>
          <w:sz w:val="18"/>
        </w:rPr>
        <w:t xml:space="preserve">entstehen </w:t>
      </w:r>
      <w:r w:rsidR="006345EE">
        <w:rPr>
          <w:rFonts w:cs="Arial"/>
          <w:sz w:val="18"/>
        </w:rPr>
        <w:t xml:space="preserve">z.B. </w:t>
      </w:r>
      <w:r w:rsidR="006345EE" w:rsidRPr="006345EE">
        <w:rPr>
          <w:rFonts w:cs="Arial"/>
          <w:sz w:val="18"/>
        </w:rPr>
        <w:t xml:space="preserve">kugelförmige kompakte </w:t>
      </w:r>
      <w:proofErr w:type="spellStart"/>
      <w:r w:rsidR="006345EE" w:rsidRPr="006345EE">
        <w:rPr>
          <w:rFonts w:cs="Arial"/>
          <w:bCs/>
          <w:sz w:val="18"/>
        </w:rPr>
        <w:t>globuläre</w:t>
      </w:r>
      <w:proofErr w:type="spellEnd"/>
      <w:r w:rsidR="006345EE" w:rsidRPr="006345EE">
        <w:rPr>
          <w:rFonts w:cs="Arial"/>
          <w:sz w:val="18"/>
        </w:rPr>
        <w:t xml:space="preserve"> </w:t>
      </w:r>
      <w:r w:rsidR="006345EE" w:rsidRPr="006345EE">
        <w:rPr>
          <w:rFonts w:cs="Arial"/>
          <w:bCs/>
          <w:sz w:val="18"/>
        </w:rPr>
        <w:t>Proteine</w:t>
      </w:r>
      <w:r w:rsidR="006345EE" w:rsidRPr="006345EE">
        <w:rPr>
          <w:rFonts w:cs="Arial"/>
          <w:sz w:val="18"/>
        </w:rPr>
        <w:t xml:space="preserve"> wie z.B. Myoglobin oder langgestreckte </w:t>
      </w:r>
      <w:r w:rsidR="006345EE" w:rsidRPr="006345EE">
        <w:rPr>
          <w:rFonts w:cs="Arial"/>
          <w:bCs/>
          <w:sz w:val="18"/>
        </w:rPr>
        <w:t>Faserproteine</w:t>
      </w:r>
      <w:r w:rsidR="006345EE" w:rsidRPr="006345EE">
        <w:rPr>
          <w:rFonts w:cs="Arial"/>
          <w:sz w:val="18"/>
        </w:rPr>
        <w:t xml:space="preserve"> wie z.B. Kollagen</w:t>
      </w:r>
      <w:r w:rsidR="006345EE">
        <w:rPr>
          <w:rFonts w:cs="Arial"/>
          <w:sz w:val="18"/>
        </w:rPr>
        <w:t>.</w:t>
      </w:r>
    </w:p>
    <w:p w:rsidR="00F82432" w:rsidRDefault="00F82432" w:rsidP="00BF6C19">
      <w:pPr>
        <w:pStyle w:val="Listenabsatz"/>
        <w:spacing w:after="120"/>
        <w:ind w:left="284"/>
        <w:contextualSpacing w:val="0"/>
        <w:rPr>
          <w:rFonts w:cs="Arial"/>
          <w:sz w:val="18"/>
        </w:rPr>
      </w:pPr>
      <w:r>
        <w:rPr>
          <w:rFonts w:cs="Arial"/>
          <w:sz w:val="18"/>
        </w:rPr>
        <w:t>Viele Proteine bestehen nicht nur aus einer sondern aus mehreren Polypeptidketten</w:t>
      </w:r>
      <w:r w:rsidR="00D14B65">
        <w:rPr>
          <w:rFonts w:cs="Arial"/>
          <w:sz w:val="18"/>
        </w:rPr>
        <w:t>, deren gegenseitige Anordnung im Raum auf dieselbe Weise stabilisie</w:t>
      </w:r>
      <w:r w:rsidR="00CF7DB2">
        <w:rPr>
          <w:rFonts w:cs="Arial"/>
          <w:sz w:val="18"/>
        </w:rPr>
        <w:t>rt wird wie die Tertiärstruktur der einzelnen Ketten.</w:t>
      </w:r>
    </w:p>
    <w:p w:rsidR="00AE27CF" w:rsidRDefault="00EC52C5" w:rsidP="00AE27CF">
      <w:pPr>
        <w:pStyle w:val="Listenabsatz"/>
        <w:numPr>
          <w:ilvl w:val="0"/>
          <w:numId w:val="2"/>
        </w:numPr>
        <w:spacing w:after="120"/>
        <w:ind w:left="284" w:hanging="284"/>
        <w:contextualSpacing w:val="0"/>
        <w:rPr>
          <w:rFonts w:cs="Arial"/>
          <w:bCs/>
          <w:sz w:val="18"/>
        </w:rPr>
      </w:pPr>
      <w:r>
        <w:rPr>
          <w:rFonts w:cs="Arial"/>
          <w:bCs/>
          <w:sz w:val="18"/>
        </w:rPr>
        <w:t>Beim Garen eines Fisches wird die Eiweißstruktur des Fischfleisches chemisch verändert, die Strukturen der Proteine werden irreversibel zerstört, indem die stabilisierenden Wechselwirkungen gestört bzw. überwunden werden. D</w:t>
      </w:r>
      <w:r w:rsidRPr="00EC52C5">
        <w:rPr>
          <w:rFonts w:cs="Arial"/>
          <w:sz w:val="18"/>
        </w:rPr>
        <w:t xml:space="preserve">ie biologische Funktionsfähigkeit der Proteine geht </w:t>
      </w:r>
      <w:r>
        <w:rPr>
          <w:rFonts w:cs="Arial"/>
          <w:sz w:val="18"/>
        </w:rPr>
        <w:t>durch die Veränderung der Struktur</w:t>
      </w:r>
      <w:r w:rsidRPr="00EC52C5">
        <w:rPr>
          <w:rFonts w:cs="Arial"/>
          <w:sz w:val="18"/>
        </w:rPr>
        <w:t xml:space="preserve"> verloren</w:t>
      </w:r>
      <w:r>
        <w:rPr>
          <w:rFonts w:cs="Arial"/>
          <w:sz w:val="18"/>
        </w:rPr>
        <w:t xml:space="preserve"> </w:t>
      </w:r>
      <w:r>
        <w:rPr>
          <w:rFonts w:cs="Arial"/>
          <w:bCs/>
          <w:sz w:val="18"/>
        </w:rPr>
        <w:t>Man bezeichnet dies als Denaturierung.</w:t>
      </w:r>
    </w:p>
    <w:p w:rsidR="00AE27CF" w:rsidRPr="00AE27CF" w:rsidRDefault="00255EBA" w:rsidP="00AE27CF">
      <w:pPr>
        <w:pStyle w:val="Listenabsatz"/>
        <w:spacing w:after="120"/>
        <w:ind w:left="284"/>
        <w:contextualSpacing w:val="0"/>
        <w:rPr>
          <w:rFonts w:cs="Arial"/>
          <w:bCs/>
          <w:sz w:val="18"/>
        </w:rPr>
      </w:pPr>
      <w:r>
        <w:rPr>
          <w:rFonts w:cs="Arial"/>
          <w:bCs/>
          <w:sz w:val="18"/>
        </w:rPr>
        <w:t>Die Wechselwirkungen können u.a. durch Zugabe von sauren Lösungen aber auch durch Hitze gestört bzw. überwunden werden, daher werden die Eiweiße des Fisches sowohl durch den Zitronensaft als auch durch Erhitzen denaturiert (gegart).</w:t>
      </w:r>
    </w:p>
    <w:p w:rsidR="00BF6C19" w:rsidRDefault="00032843" w:rsidP="00032843">
      <w:pPr>
        <w:pStyle w:val="Listenabsatz"/>
        <w:numPr>
          <w:ilvl w:val="0"/>
          <w:numId w:val="2"/>
        </w:numPr>
        <w:spacing w:after="120"/>
        <w:ind w:left="284" w:hanging="284"/>
        <w:contextualSpacing w:val="0"/>
        <w:rPr>
          <w:rFonts w:cs="Arial"/>
          <w:bCs/>
          <w:sz w:val="18"/>
        </w:rPr>
      </w:pPr>
      <w:proofErr w:type="spellStart"/>
      <w:r>
        <w:rPr>
          <w:rFonts w:cs="Arial"/>
          <w:bCs/>
          <w:sz w:val="18"/>
        </w:rPr>
        <w:t>Ninhydrin</w:t>
      </w:r>
      <w:proofErr w:type="spellEnd"/>
      <w:r>
        <w:rPr>
          <w:rFonts w:cs="Arial"/>
          <w:bCs/>
          <w:sz w:val="18"/>
        </w:rPr>
        <w:t>-Reaktion:</w:t>
      </w:r>
      <w:r>
        <w:rPr>
          <w:rFonts w:cs="Arial"/>
          <w:bCs/>
          <w:sz w:val="18"/>
        </w:rPr>
        <w:br/>
        <w:t xml:space="preserve">Ein Tropfen einer zu untersuchenden Lösung wird auf ein Filterpapier gegeben und mit </w:t>
      </w:r>
      <w:proofErr w:type="spellStart"/>
      <w:r>
        <w:rPr>
          <w:rFonts w:cs="Arial"/>
          <w:bCs/>
          <w:sz w:val="18"/>
        </w:rPr>
        <w:t>Ninhydrin</w:t>
      </w:r>
      <w:proofErr w:type="spellEnd"/>
      <w:r>
        <w:rPr>
          <w:rFonts w:cs="Arial"/>
          <w:bCs/>
          <w:sz w:val="18"/>
        </w:rPr>
        <w:t>-Reagenz besprüht. Das Filterpapier wird mit einem Föhn (oder in einem Trockenschrank) getrocknet.</w:t>
      </w:r>
      <w:r>
        <w:rPr>
          <w:rFonts w:cs="Arial"/>
          <w:bCs/>
          <w:sz w:val="18"/>
        </w:rPr>
        <w:br/>
        <w:t>Bei positivem Verlauf beobachtet man eine Violett-Färbung.</w:t>
      </w:r>
    </w:p>
    <w:p w:rsidR="00D44019" w:rsidRPr="00EC52C5" w:rsidRDefault="00032843" w:rsidP="00032843">
      <w:pPr>
        <w:pStyle w:val="Listenabsatz"/>
        <w:spacing w:after="120"/>
        <w:ind w:left="284"/>
        <w:contextualSpacing w:val="0"/>
      </w:pPr>
      <w:proofErr w:type="spellStart"/>
      <w:r>
        <w:rPr>
          <w:rFonts w:cs="Arial"/>
          <w:bCs/>
          <w:sz w:val="18"/>
        </w:rPr>
        <w:t>Biuret</w:t>
      </w:r>
      <w:proofErr w:type="spellEnd"/>
      <w:r>
        <w:rPr>
          <w:rFonts w:cs="Arial"/>
          <w:bCs/>
          <w:sz w:val="18"/>
        </w:rPr>
        <w:t>-Reaktion:</w:t>
      </w:r>
      <w:r>
        <w:rPr>
          <w:rFonts w:cs="Arial"/>
          <w:bCs/>
          <w:sz w:val="18"/>
        </w:rPr>
        <w:br/>
        <w:t xml:space="preserve">Die zu untersuchenden Lösung wird </w:t>
      </w:r>
      <w:r w:rsidR="00D64E59">
        <w:rPr>
          <w:rFonts w:cs="Arial"/>
          <w:bCs/>
          <w:sz w:val="18"/>
        </w:rPr>
        <w:t xml:space="preserve">mit </w:t>
      </w:r>
      <w:r>
        <w:rPr>
          <w:rFonts w:cs="Arial"/>
          <w:bCs/>
          <w:sz w:val="18"/>
        </w:rPr>
        <w:t>verdünnte</w:t>
      </w:r>
      <w:r w:rsidR="00D64E59">
        <w:rPr>
          <w:rFonts w:cs="Arial"/>
          <w:bCs/>
          <w:sz w:val="18"/>
        </w:rPr>
        <w:t>r</w:t>
      </w:r>
      <w:r>
        <w:rPr>
          <w:rFonts w:cs="Arial"/>
          <w:bCs/>
          <w:sz w:val="18"/>
        </w:rPr>
        <w:t xml:space="preserve"> Natronlauge versetzt und gut vermischt. Anschließend werden einige Tropfen Kupfersulfat-Lösung hinzugefügt und das Gemis</w:t>
      </w:r>
      <w:r w:rsidR="00D64E59">
        <w:rPr>
          <w:rFonts w:cs="Arial"/>
          <w:bCs/>
          <w:sz w:val="18"/>
        </w:rPr>
        <w:t>ch wird geschüttelt.</w:t>
      </w:r>
      <w:r w:rsidR="00D64E59">
        <w:rPr>
          <w:rFonts w:cs="Arial"/>
          <w:bCs/>
          <w:sz w:val="18"/>
        </w:rPr>
        <w:br/>
        <w:t>B</w:t>
      </w:r>
      <w:r>
        <w:rPr>
          <w:rFonts w:cs="Arial"/>
          <w:bCs/>
          <w:sz w:val="18"/>
        </w:rPr>
        <w:t>eim Vorliegen von Eiweißen färbt sich der Reagenzgla</w:t>
      </w:r>
      <w:bookmarkStart w:id="0" w:name="_GoBack"/>
      <w:bookmarkEnd w:id="0"/>
      <w:r>
        <w:rPr>
          <w:rFonts w:cs="Arial"/>
          <w:bCs/>
          <w:sz w:val="18"/>
        </w:rPr>
        <w:t>sinhalt violett.</w:t>
      </w:r>
    </w:p>
    <w:sectPr w:rsidR="00D44019" w:rsidRPr="00EC52C5" w:rsidSect="000F1D6F">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6C" w:rsidRDefault="006F216C" w:rsidP="00B55284">
      <w:pPr>
        <w:spacing w:after="0" w:line="240" w:lineRule="auto"/>
      </w:pPr>
      <w:r>
        <w:separator/>
      </w:r>
    </w:p>
  </w:endnote>
  <w:endnote w:type="continuationSeparator" w:id="0">
    <w:p w:rsidR="006F216C" w:rsidRDefault="006F216C" w:rsidP="00B5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79" w:rsidRPr="00F70479" w:rsidRDefault="00F70479" w:rsidP="00F70479">
    <w:pPr>
      <w:pStyle w:val="Fuzeile"/>
      <w:rPr>
        <w:rFonts w:ascii="Times New Roman" w:hAnsi="Times New Roman" w:cs="Times New Roman"/>
        <w:sz w:val="18"/>
        <w:szCs w:val="18"/>
      </w:rPr>
    </w:pPr>
    <w:r w:rsidRPr="00F70479">
      <w:rPr>
        <w:rFonts w:ascii="Times New Roman" w:hAnsi="Times New Roman" w:cs="Times New Roman"/>
        <w:sz w:val="18"/>
        <w:szCs w:val="18"/>
      </w:rPr>
      <w:t xml:space="preserve">Hinweis: </w:t>
    </w:r>
  </w:p>
  <w:p w:rsidR="00F70479" w:rsidRPr="00F70479" w:rsidRDefault="00F70479">
    <w:pPr>
      <w:pStyle w:val="Fuzeile"/>
      <w:rPr>
        <w:rFonts w:ascii="Times New Roman" w:hAnsi="Times New Roman" w:cs="Times New Roman"/>
        <w:sz w:val="18"/>
        <w:szCs w:val="18"/>
      </w:rPr>
    </w:pPr>
    <w:r w:rsidRPr="00F70479">
      <w:rPr>
        <w:rFonts w:ascii="Times New Roman" w:hAnsi="Times New Roman" w:cs="Times New Roman"/>
        <w:sz w:val="18"/>
        <w:szCs w:val="18"/>
      </w:rPr>
      <w:t xml:space="preserve">Die Strukturformeln wurden erstellt mit dem Labor- und </w:t>
    </w:r>
    <w:proofErr w:type="spellStart"/>
    <w:r w:rsidRPr="00F70479">
      <w:rPr>
        <w:rFonts w:ascii="Times New Roman" w:hAnsi="Times New Roman" w:cs="Times New Roman"/>
        <w:sz w:val="18"/>
        <w:szCs w:val="18"/>
      </w:rPr>
      <w:t>Formelmaker</w:t>
    </w:r>
    <w:proofErr w:type="spellEnd"/>
    <w:r w:rsidRPr="00F70479">
      <w:rPr>
        <w:rFonts w:ascii="Times New Roman" w:hAnsi="Times New Roman" w:cs="Times New Roman"/>
        <w:sz w:val="18"/>
        <w:szCs w:val="18"/>
      </w:rPr>
      <w:t xml:space="preserve"> Chemie, Ernst Klett Verlag GmbH, Stuttgart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6C" w:rsidRDefault="006F216C" w:rsidP="00B55284">
      <w:pPr>
        <w:spacing w:after="0" w:line="240" w:lineRule="auto"/>
      </w:pPr>
      <w:r>
        <w:separator/>
      </w:r>
    </w:p>
  </w:footnote>
  <w:footnote w:type="continuationSeparator" w:id="0">
    <w:p w:rsidR="006F216C" w:rsidRDefault="006F216C" w:rsidP="00B55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6F" w:rsidRPr="00FF25DC" w:rsidRDefault="005E56D1" w:rsidP="000F1D6F">
    <w:pPr>
      <w:pStyle w:val="Kopfzeile"/>
      <w:rPr>
        <w:rFonts w:ascii="Arial" w:hAnsi="Arial" w:cs="Arial"/>
        <w:b/>
      </w:rPr>
    </w:pPr>
    <w:r w:rsidRPr="001137BA">
      <w:rPr>
        <w:rFonts w:ascii="Arial" w:hAnsi="Arial" w:cs="Arial"/>
        <w:b/>
        <w:noProof/>
      </w:rPr>
      <w:drawing>
        <wp:anchor distT="0" distB="0" distL="114300" distR="114300" simplePos="0" relativeHeight="251659264" behindDoc="0" locked="0" layoutInCell="1" allowOverlap="1" wp14:anchorId="220C41FE" wp14:editId="4B4C6971">
          <wp:simplePos x="0" y="0"/>
          <wp:positionH relativeFrom="column">
            <wp:posOffset>5851497</wp:posOffset>
          </wp:positionH>
          <wp:positionV relativeFrom="paragraph">
            <wp:posOffset>-120733</wp:posOffset>
          </wp:positionV>
          <wp:extent cx="516255" cy="516255"/>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Was kann ich</w:t>
    </w:r>
    <w:r w:rsidRPr="001137BA">
      <w:rPr>
        <w:rFonts w:ascii="Arial" w:hAnsi="Arial" w:cs="Arial"/>
        <w:b/>
      </w:rPr>
      <w:t xml:space="preserve"> (schon)? – </w:t>
    </w:r>
    <w:r w:rsidR="00B55284">
      <w:rPr>
        <w:rFonts w:ascii="Arial" w:hAnsi="Arial" w:cs="Arial"/>
        <w:b/>
      </w:rPr>
      <w:t>Proteine</w:t>
    </w:r>
  </w:p>
  <w:p w:rsidR="000F1D6F" w:rsidRDefault="006F21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8A"/>
    <w:multiLevelType w:val="hybridMultilevel"/>
    <w:tmpl w:val="59466A36"/>
    <w:lvl w:ilvl="0" w:tplc="0407000F">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
    <w:nsid w:val="24D24C0D"/>
    <w:multiLevelType w:val="hybridMultilevel"/>
    <w:tmpl w:val="CD7EF24C"/>
    <w:lvl w:ilvl="0" w:tplc="E37CC26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20149B"/>
    <w:multiLevelType w:val="singleLevel"/>
    <w:tmpl w:val="3322162E"/>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04"/>
    <w:rsid w:val="00032843"/>
    <w:rsid w:val="00060EFC"/>
    <w:rsid w:val="00063B34"/>
    <w:rsid w:val="00083887"/>
    <w:rsid w:val="00085B5B"/>
    <w:rsid w:val="000A749D"/>
    <w:rsid w:val="000F1DA9"/>
    <w:rsid w:val="00102EDA"/>
    <w:rsid w:val="00166472"/>
    <w:rsid w:val="00167F5E"/>
    <w:rsid w:val="00236CF9"/>
    <w:rsid w:val="00255EBA"/>
    <w:rsid w:val="002F025C"/>
    <w:rsid w:val="00335A80"/>
    <w:rsid w:val="0038615E"/>
    <w:rsid w:val="0038764C"/>
    <w:rsid w:val="003A379D"/>
    <w:rsid w:val="003E7A52"/>
    <w:rsid w:val="00410030"/>
    <w:rsid w:val="00416FAA"/>
    <w:rsid w:val="00464352"/>
    <w:rsid w:val="00484D95"/>
    <w:rsid w:val="004D249F"/>
    <w:rsid w:val="004D35F8"/>
    <w:rsid w:val="005143BB"/>
    <w:rsid w:val="00543356"/>
    <w:rsid w:val="00554A8A"/>
    <w:rsid w:val="00556504"/>
    <w:rsid w:val="00564CC2"/>
    <w:rsid w:val="005773E4"/>
    <w:rsid w:val="005A1919"/>
    <w:rsid w:val="005A65A5"/>
    <w:rsid w:val="005B64EE"/>
    <w:rsid w:val="005C7CA8"/>
    <w:rsid w:val="005E56D1"/>
    <w:rsid w:val="005E77CC"/>
    <w:rsid w:val="005F5EE6"/>
    <w:rsid w:val="006152BC"/>
    <w:rsid w:val="006345EE"/>
    <w:rsid w:val="0065375B"/>
    <w:rsid w:val="006644DD"/>
    <w:rsid w:val="00670A9E"/>
    <w:rsid w:val="006979E7"/>
    <w:rsid w:val="006C4411"/>
    <w:rsid w:val="006D394C"/>
    <w:rsid w:val="006E69A3"/>
    <w:rsid w:val="006F216C"/>
    <w:rsid w:val="007A3236"/>
    <w:rsid w:val="00802006"/>
    <w:rsid w:val="00814E4A"/>
    <w:rsid w:val="00820227"/>
    <w:rsid w:val="00834414"/>
    <w:rsid w:val="008D7A53"/>
    <w:rsid w:val="00914036"/>
    <w:rsid w:val="00914B29"/>
    <w:rsid w:val="00940ECA"/>
    <w:rsid w:val="009A0FA9"/>
    <w:rsid w:val="009C7374"/>
    <w:rsid w:val="009F0B42"/>
    <w:rsid w:val="00AB422F"/>
    <w:rsid w:val="00AE27CF"/>
    <w:rsid w:val="00B01AE8"/>
    <w:rsid w:val="00B2649A"/>
    <w:rsid w:val="00B55284"/>
    <w:rsid w:val="00B66EA2"/>
    <w:rsid w:val="00B93AB0"/>
    <w:rsid w:val="00BC05EE"/>
    <w:rsid w:val="00BF6C19"/>
    <w:rsid w:val="00C265E0"/>
    <w:rsid w:val="00C57322"/>
    <w:rsid w:val="00C63B14"/>
    <w:rsid w:val="00CB0286"/>
    <w:rsid w:val="00CD3EBE"/>
    <w:rsid w:val="00CF7DB2"/>
    <w:rsid w:val="00D10D76"/>
    <w:rsid w:val="00D14B65"/>
    <w:rsid w:val="00D44019"/>
    <w:rsid w:val="00D64E59"/>
    <w:rsid w:val="00D6660F"/>
    <w:rsid w:val="00D85928"/>
    <w:rsid w:val="00E62C89"/>
    <w:rsid w:val="00E63DA4"/>
    <w:rsid w:val="00EA79FC"/>
    <w:rsid w:val="00EC52C5"/>
    <w:rsid w:val="00EE43F2"/>
    <w:rsid w:val="00F00299"/>
    <w:rsid w:val="00F13934"/>
    <w:rsid w:val="00F2451B"/>
    <w:rsid w:val="00F35226"/>
    <w:rsid w:val="00F571B0"/>
    <w:rsid w:val="00F70479"/>
    <w:rsid w:val="00F76FB4"/>
    <w:rsid w:val="00F82432"/>
    <w:rsid w:val="00FA5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284"/>
  </w:style>
  <w:style w:type="paragraph" w:styleId="berschrift4">
    <w:name w:val="heading 4"/>
    <w:basedOn w:val="Standard"/>
    <w:next w:val="Standard"/>
    <w:link w:val="berschrift4Zchn"/>
    <w:qFormat/>
    <w:rsid w:val="00D6660F"/>
    <w:pPr>
      <w:keepNext/>
      <w:spacing w:after="0" w:line="240" w:lineRule="auto"/>
      <w:outlineLvl w:val="3"/>
    </w:pPr>
    <w:rPr>
      <w:rFonts w:ascii="Arial" w:eastAsia="Times New Roman" w:hAnsi="Arial" w:cs="Arial"/>
      <w:b/>
      <w:bCs/>
      <w:sz w:val="20"/>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528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B5528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5284"/>
    <w:pPr>
      <w:ind w:left="720"/>
      <w:contextualSpacing/>
    </w:pPr>
  </w:style>
  <w:style w:type="paragraph" w:styleId="Fuzeile">
    <w:name w:val="footer"/>
    <w:basedOn w:val="Standard"/>
    <w:link w:val="FuzeileZchn"/>
    <w:uiPriority w:val="99"/>
    <w:unhideWhenUsed/>
    <w:rsid w:val="00B55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284"/>
  </w:style>
  <w:style w:type="paragraph" w:styleId="KeinLeerraum">
    <w:name w:val="No Spacing"/>
    <w:link w:val="KeinLeerraumZchn"/>
    <w:uiPriority w:val="1"/>
    <w:qFormat/>
    <w:rsid w:val="005143B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143BB"/>
    <w:rPr>
      <w:rFonts w:eastAsiaTheme="minorEastAsia"/>
      <w:lang w:eastAsia="de-DE"/>
    </w:rPr>
  </w:style>
  <w:style w:type="paragraph" w:styleId="Sprechblasentext">
    <w:name w:val="Balloon Text"/>
    <w:basedOn w:val="Standard"/>
    <w:link w:val="SprechblasentextZchn"/>
    <w:uiPriority w:val="99"/>
    <w:semiHidden/>
    <w:unhideWhenUsed/>
    <w:rsid w:val="005143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3BB"/>
    <w:rPr>
      <w:rFonts w:ascii="Tahoma" w:hAnsi="Tahoma" w:cs="Tahoma"/>
      <w:sz w:val="16"/>
      <w:szCs w:val="16"/>
    </w:rPr>
  </w:style>
  <w:style w:type="character" w:customStyle="1" w:styleId="berschrift4Zchn">
    <w:name w:val="Überschrift 4 Zchn"/>
    <w:basedOn w:val="Absatz-Standardschriftart"/>
    <w:link w:val="berschrift4"/>
    <w:rsid w:val="00D6660F"/>
    <w:rPr>
      <w:rFonts w:ascii="Arial" w:eastAsia="Times New Roman" w:hAnsi="Arial" w:cs="Arial"/>
      <w:b/>
      <w:bCs/>
      <w:sz w:val="20"/>
      <w:szCs w:val="24"/>
      <w:u w:val="single"/>
      <w:lang w:eastAsia="de-DE"/>
    </w:rPr>
  </w:style>
  <w:style w:type="paragraph" w:styleId="Textkrper2">
    <w:name w:val="Body Text 2"/>
    <w:basedOn w:val="Standard"/>
    <w:link w:val="Textkrper2Zchn"/>
    <w:semiHidden/>
    <w:rsid w:val="00166472"/>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semiHidden/>
    <w:rsid w:val="00166472"/>
    <w:rPr>
      <w:rFonts w:ascii="Arial" w:eastAsia="Times New Roman" w:hAnsi="Arial" w:cs="Arial"/>
      <w:sz w:val="20"/>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284"/>
  </w:style>
  <w:style w:type="paragraph" w:styleId="berschrift4">
    <w:name w:val="heading 4"/>
    <w:basedOn w:val="Standard"/>
    <w:next w:val="Standard"/>
    <w:link w:val="berschrift4Zchn"/>
    <w:qFormat/>
    <w:rsid w:val="00D6660F"/>
    <w:pPr>
      <w:keepNext/>
      <w:spacing w:after="0" w:line="240" w:lineRule="auto"/>
      <w:outlineLvl w:val="3"/>
    </w:pPr>
    <w:rPr>
      <w:rFonts w:ascii="Arial" w:eastAsia="Times New Roman" w:hAnsi="Arial" w:cs="Arial"/>
      <w:b/>
      <w:bCs/>
      <w:sz w:val="20"/>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5284"/>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B55284"/>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B55284"/>
    <w:pPr>
      <w:ind w:left="720"/>
      <w:contextualSpacing/>
    </w:pPr>
  </w:style>
  <w:style w:type="paragraph" w:styleId="Fuzeile">
    <w:name w:val="footer"/>
    <w:basedOn w:val="Standard"/>
    <w:link w:val="FuzeileZchn"/>
    <w:uiPriority w:val="99"/>
    <w:unhideWhenUsed/>
    <w:rsid w:val="00B55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5284"/>
  </w:style>
  <w:style w:type="paragraph" w:styleId="KeinLeerraum">
    <w:name w:val="No Spacing"/>
    <w:link w:val="KeinLeerraumZchn"/>
    <w:uiPriority w:val="1"/>
    <w:qFormat/>
    <w:rsid w:val="005143BB"/>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143BB"/>
    <w:rPr>
      <w:rFonts w:eastAsiaTheme="minorEastAsia"/>
      <w:lang w:eastAsia="de-DE"/>
    </w:rPr>
  </w:style>
  <w:style w:type="paragraph" w:styleId="Sprechblasentext">
    <w:name w:val="Balloon Text"/>
    <w:basedOn w:val="Standard"/>
    <w:link w:val="SprechblasentextZchn"/>
    <w:uiPriority w:val="99"/>
    <w:semiHidden/>
    <w:unhideWhenUsed/>
    <w:rsid w:val="005143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3BB"/>
    <w:rPr>
      <w:rFonts w:ascii="Tahoma" w:hAnsi="Tahoma" w:cs="Tahoma"/>
      <w:sz w:val="16"/>
      <w:szCs w:val="16"/>
    </w:rPr>
  </w:style>
  <w:style w:type="character" w:customStyle="1" w:styleId="berschrift4Zchn">
    <w:name w:val="Überschrift 4 Zchn"/>
    <w:basedOn w:val="Absatz-Standardschriftart"/>
    <w:link w:val="berschrift4"/>
    <w:rsid w:val="00D6660F"/>
    <w:rPr>
      <w:rFonts w:ascii="Arial" w:eastAsia="Times New Roman" w:hAnsi="Arial" w:cs="Arial"/>
      <w:b/>
      <w:bCs/>
      <w:sz w:val="20"/>
      <w:szCs w:val="24"/>
      <w:u w:val="single"/>
      <w:lang w:eastAsia="de-DE"/>
    </w:rPr>
  </w:style>
  <w:style w:type="paragraph" w:styleId="Textkrper2">
    <w:name w:val="Body Text 2"/>
    <w:basedOn w:val="Standard"/>
    <w:link w:val="Textkrper2Zchn"/>
    <w:semiHidden/>
    <w:rsid w:val="00166472"/>
    <w:pPr>
      <w:spacing w:after="0" w:line="240" w:lineRule="auto"/>
    </w:pPr>
    <w:rPr>
      <w:rFonts w:ascii="Arial" w:eastAsia="Times New Roman" w:hAnsi="Arial" w:cs="Arial"/>
      <w:sz w:val="20"/>
      <w:szCs w:val="24"/>
      <w:lang w:eastAsia="de-DE"/>
    </w:rPr>
  </w:style>
  <w:style w:type="character" w:customStyle="1" w:styleId="Textkrper2Zchn">
    <w:name w:val="Textkörper 2 Zchn"/>
    <w:basedOn w:val="Absatz-Standardschriftart"/>
    <w:link w:val="Textkrper2"/>
    <w:semiHidden/>
    <w:rsid w:val="00166472"/>
    <w:rPr>
      <w:rFonts w:ascii="Arial" w:eastAsia="Times New Roman" w:hAnsi="Arial" w:cs="Arial"/>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181</cp:revision>
  <cp:lastPrinted>2020-02-04T10:36:00Z</cp:lastPrinted>
  <dcterms:created xsi:type="dcterms:W3CDTF">2019-11-01T14:24:00Z</dcterms:created>
  <dcterms:modified xsi:type="dcterms:W3CDTF">2020-02-04T10:36:00Z</dcterms:modified>
</cp:coreProperties>
</file>