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90D1" w14:textId="2C2F89FC" w:rsidR="00BB3ADD" w:rsidRDefault="00BB3ADD" w:rsidP="00BB3ADD">
      <w:pPr>
        <w:pStyle w:val="JP-521Inhaltsverzeichnisberschrift"/>
        <w:jc w:val="left"/>
      </w:pPr>
      <w:r>
        <w:rPr>
          <w:noProof/>
          <w:lang w:eastAsia="de-DE"/>
        </w:rPr>
        <w:drawing>
          <wp:anchor distT="0" distB="0" distL="114300" distR="114300" simplePos="0" relativeHeight="251664384" behindDoc="0" locked="0" layoutInCell="1" allowOverlap="1" wp14:anchorId="0E7D9724" wp14:editId="73EA0E21">
            <wp:simplePos x="0" y="0"/>
            <wp:positionH relativeFrom="margin">
              <wp:align>left</wp:align>
            </wp:positionH>
            <wp:positionV relativeFrom="margin">
              <wp:posOffset>-635</wp:posOffset>
            </wp:positionV>
            <wp:extent cx="2769870" cy="1010285"/>
            <wp:effectExtent l="0" t="0" r="0" b="0"/>
            <wp:wrapSquare wrapText="bothSides"/>
            <wp:docPr id="3" name="Grafik 3" descr="Ein Bild, das Tex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Text enthält.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240" behindDoc="0" locked="0" layoutInCell="1" allowOverlap="1" wp14:anchorId="57FFE8BF" wp14:editId="2BC15F9E">
                <wp:simplePos x="0" y="0"/>
                <wp:positionH relativeFrom="column">
                  <wp:posOffset>0</wp:posOffset>
                </wp:positionH>
                <wp:positionV relativeFrom="paragraph">
                  <wp:posOffset>2804160</wp:posOffset>
                </wp:positionV>
                <wp:extent cx="5471795" cy="6120130"/>
                <wp:effectExtent l="0" t="0" r="14605" b="1397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6120130"/>
                        </a:xfrm>
                        <a:prstGeom prst="rect">
                          <a:avLst/>
                        </a:prstGeom>
                        <a:noFill/>
                        <a:ln w="25400">
                          <a:solidFill>
                            <a:sysClr val="window" lastClr="FFFFFF">
                              <a:lumMod val="6500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A28AE3">
              <v:rect id="Rechteck 19" style="position:absolute;margin-left:0;margin-top:220.8pt;width:430.85pt;height:48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a6a6a6" strokeweight="2pt" w14:anchorId="6BA4E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"/>
            </w:pict>
          </mc:Fallback>
        </mc:AlternateContent>
      </w:r>
      <w:r>
        <w:rPr>
          <w:noProof/>
          <w:lang w:eastAsia="de-DE"/>
        </w:rPr>
        <mc:AlternateContent>
          <mc:Choice Requires="wps">
            <w:drawing>
              <wp:anchor distT="0" distB="0" distL="114300" distR="114300" simplePos="0" relativeHeight="251660288" behindDoc="0" locked="0" layoutInCell="1" allowOverlap="1" wp14:anchorId="0F90DAA1" wp14:editId="4E04D024">
                <wp:simplePos x="0" y="0"/>
                <wp:positionH relativeFrom="column">
                  <wp:posOffset>358140</wp:posOffset>
                </wp:positionH>
                <wp:positionV relativeFrom="paragraph">
                  <wp:posOffset>5828030</wp:posOffset>
                </wp:positionV>
                <wp:extent cx="4860290" cy="1979930"/>
                <wp:effectExtent l="0" t="0" r="16510" b="127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97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08FD" w14:textId="77777777" w:rsidR="00BB3ADD" w:rsidRDefault="00BB3ADD" w:rsidP="00BB3ADD">
                            <w:pPr>
                              <w:rPr>
                                <w:rFonts w:ascii="Arial Narrow" w:hAnsi="Arial Narrow"/>
                                <w:b/>
                                <w:sz w:val="32"/>
                                <w:szCs w:val="32"/>
                              </w:rPr>
                            </w:pPr>
                            <w:r>
                              <w:rPr>
                                <w:rFonts w:ascii="Arial Narrow" w:hAnsi="Arial Narrow"/>
                                <w:b/>
                                <w:sz w:val="32"/>
                                <w:szCs w:val="32"/>
                              </w:rPr>
                              <w:t>Klassen 11/12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0DAA1" id="_x0000_t202" coordsize="21600,21600" o:spt="202" path="m,l,21600r21600,l21600,xe">
                <v:stroke joinstyle="miter"/>
                <v:path gradientshapeok="t" o:connecttype="rect"/>
              </v:shapetype>
              <v:shape id="Textfeld 18" o:spid="_x0000_s1026" type="#_x0000_t202" style="position:absolute;margin-left:28.2pt;margin-top:458.9pt;width:382.7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" filled="f" stroked="f">
                <v:textbox inset="0,0,0,0">
                  <w:txbxContent>
                    <w:p w14:paraId="031C08FD" w14:textId="77777777" w:rsidR="00BB3ADD" w:rsidRDefault="00BB3ADD" w:rsidP="00BB3ADD">
                      <w:pPr>
                        <w:rPr>
                          <w:rFonts w:ascii="Arial Narrow" w:hAnsi="Arial Narrow"/>
                          <w:b/>
                          <w:sz w:val="32"/>
                          <w:szCs w:val="32"/>
                        </w:rPr>
                      </w:pPr>
                      <w:r>
                        <w:rPr>
                          <w:rFonts w:ascii="Arial Narrow" w:hAnsi="Arial Narrow"/>
                          <w:b/>
                          <w:sz w:val="32"/>
                          <w:szCs w:val="32"/>
                        </w:rPr>
                        <w:t>Klassen 11/12</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432013E7" wp14:editId="43894C84">
                <wp:simplePos x="0" y="0"/>
                <wp:positionH relativeFrom="column">
                  <wp:posOffset>358140</wp:posOffset>
                </wp:positionH>
                <wp:positionV relativeFrom="paragraph">
                  <wp:posOffset>4783455</wp:posOffset>
                </wp:positionV>
                <wp:extent cx="4860290" cy="683895"/>
                <wp:effectExtent l="0" t="0" r="16510" b="1905"/>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EA1A" w14:textId="7D86E73A" w:rsidR="00BB3ADD" w:rsidRDefault="00BB3ADD" w:rsidP="00BB3ADD">
                            <w:pPr>
                              <w:rPr>
                                <w:rFonts w:ascii="Arial Narrow" w:hAnsi="Arial Narrow"/>
                                <w:b/>
                                <w:sz w:val="44"/>
                                <w:szCs w:val="44"/>
                              </w:rPr>
                            </w:pPr>
                            <w:r>
                              <w:rPr>
                                <w:rFonts w:ascii="Arial Narrow" w:hAnsi="Arial Narrow"/>
                                <w:b/>
                                <w:sz w:val="44"/>
                                <w:szCs w:val="44"/>
                              </w:rPr>
                              <w:t>Jahresplanung für das Basisfach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13E7" id="Textfeld 17" o:spid="_x0000_s1027" type="#_x0000_t202" style="position:absolute;margin-left:28.2pt;margin-top:376.65pt;width:382.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" filled="f" stroked="f">
                <v:textbox inset="0,0,0,0">
                  <w:txbxContent>
                    <w:p w14:paraId="1932EA1A" w14:textId="7D86E73A" w:rsidR="00BB3ADD" w:rsidRDefault="00BB3ADD" w:rsidP="00BB3ADD">
                      <w:pPr>
                        <w:rPr>
                          <w:rFonts w:ascii="Arial Narrow" w:hAnsi="Arial Narrow"/>
                          <w:b/>
                          <w:sz w:val="44"/>
                          <w:szCs w:val="44"/>
                        </w:rPr>
                      </w:pPr>
                      <w:r>
                        <w:rPr>
                          <w:rFonts w:ascii="Arial Narrow" w:hAnsi="Arial Narrow"/>
                          <w:b/>
                          <w:sz w:val="44"/>
                          <w:szCs w:val="44"/>
                        </w:rPr>
                        <w:t>Jahresplanung für das Basisfach</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14:anchorId="40A84E59" wp14:editId="2FB07A9A">
                <wp:simplePos x="0" y="0"/>
                <wp:positionH relativeFrom="column">
                  <wp:posOffset>358140</wp:posOffset>
                </wp:positionH>
                <wp:positionV relativeFrom="paragraph">
                  <wp:posOffset>8420100</wp:posOffset>
                </wp:positionV>
                <wp:extent cx="4860290" cy="323850"/>
                <wp:effectExtent l="0" t="0" r="1651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5B75" w14:textId="77777777" w:rsidR="00BB3ADD" w:rsidRDefault="00BB3ADD" w:rsidP="00BB3ADD">
                            <w:pPr>
                              <w:rPr>
                                <w:rFonts w:ascii="Arial Narrow" w:hAnsi="Arial Narrow"/>
                                <w:b/>
                                <w:sz w:val="32"/>
                                <w:szCs w:val="32"/>
                              </w:rPr>
                            </w:pPr>
                            <w:r>
                              <w:rPr>
                                <w:rFonts w:ascii="Arial Narrow" w:hAnsi="Arial Narrow"/>
                                <w:b/>
                                <w:sz w:val="32"/>
                                <w:szCs w:val="32"/>
                              </w:rPr>
                              <w:t>Juni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84E59" id="Textfeld 16" o:spid="_x0000_s1028" type="#_x0000_t202" style="position:absolute;margin-left:28.2pt;margin-top:663pt;width:382.7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" filled="f" stroked="f">
                <v:textbox inset="0,0,0,0">
                  <w:txbxContent>
                    <w:p w14:paraId="5D075B75" w14:textId="77777777" w:rsidR="00BB3ADD" w:rsidRDefault="00BB3ADD" w:rsidP="00BB3ADD">
                      <w:pPr>
                        <w:rPr>
                          <w:rFonts w:ascii="Arial Narrow" w:hAnsi="Arial Narrow"/>
                          <w:b/>
                          <w:sz w:val="32"/>
                          <w:szCs w:val="32"/>
                        </w:rPr>
                      </w:pPr>
                      <w:r>
                        <w:rPr>
                          <w:rFonts w:ascii="Arial Narrow" w:hAnsi="Arial Narrow"/>
                          <w:b/>
                          <w:sz w:val="32"/>
                          <w:szCs w:val="32"/>
                        </w:rPr>
                        <w:t>Juni 2022</w:t>
                      </w:r>
                    </w:p>
                  </w:txbxContent>
                </v:textbox>
              </v:shape>
            </w:pict>
          </mc:Fallback>
        </mc:AlternateContent>
      </w:r>
      <w:r>
        <w:rPr>
          <w:noProof/>
          <w:lang w:eastAsia="de-DE"/>
        </w:rPr>
        <mc:AlternateContent>
          <mc:Choice Requires="wps">
            <w:drawing>
              <wp:anchor distT="0" distB="0" distL="114300" distR="114300" simplePos="0" relativeHeight="251663360" behindDoc="0" locked="0" layoutInCell="1" allowOverlap="1" wp14:anchorId="13D28679" wp14:editId="36CD501B">
                <wp:simplePos x="0" y="0"/>
                <wp:positionH relativeFrom="column">
                  <wp:posOffset>59055</wp:posOffset>
                </wp:positionH>
                <wp:positionV relativeFrom="paragraph">
                  <wp:posOffset>1791335</wp:posOffset>
                </wp:positionV>
                <wp:extent cx="5220335" cy="858520"/>
                <wp:effectExtent l="0" t="0" r="18415" b="1778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A0B89" w14:textId="77777777" w:rsidR="00BB3ADD" w:rsidRDefault="00BB3ADD" w:rsidP="00BB3ADD">
                            <w:pPr>
                              <w:spacing w:after="120"/>
                              <w:rPr>
                                <w:rFonts w:ascii="Arial Narrow" w:hAnsi="Arial Narrow"/>
                                <w:b/>
                                <w:sz w:val="44"/>
                                <w:szCs w:val="44"/>
                              </w:rPr>
                            </w:pPr>
                            <w:r>
                              <w:rPr>
                                <w:rFonts w:ascii="Arial Narrow" w:hAnsi="Arial Narrow"/>
                                <w:b/>
                                <w:sz w:val="44"/>
                                <w:szCs w:val="44"/>
                              </w:rPr>
                              <w:t xml:space="preserve">Bildungsplan 2016 Gymnasium – Chemie </w:t>
                            </w:r>
                          </w:p>
                          <w:p w14:paraId="0EC9707F" w14:textId="77777777" w:rsidR="00BB3ADD" w:rsidRDefault="00BB3ADD" w:rsidP="00BB3ADD">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3D28679" id="Textfeld 13" o:spid="_x0000_s1029" type="#_x0000_t202" style="position:absolute;margin-left:4.65pt;margin-top:141.05pt;width:411.0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" filled="f" stroked="f">
                <v:textbox inset="0,0,0,0">
                  <w:txbxContent>
                    <w:p w14:paraId="55EA0B89" w14:textId="77777777" w:rsidR="00BB3ADD" w:rsidRDefault="00BB3ADD" w:rsidP="00BB3ADD">
                      <w:pPr>
                        <w:spacing w:after="120"/>
                        <w:rPr>
                          <w:rFonts w:ascii="Arial Narrow" w:hAnsi="Arial Narrow"/>
                          <w:b/>
                          <w:sz w:val="44"/>
                          <w:szCs w:val="44"/>
                        </w:rPr>
                      </w:pPr>
                      <w:r>
                        <w:rPr>
                          <w:rFonts w:ascii="Arial Narrow" w:hAnsi="Arial Narrow"/>
                          <w:b/>
                          <w:sz w:val="44"/>
                          <w:szCs w:val="44"/>
                        </w:rPr>
                        <w:t xml:space="preserve">Bildungsplan 2016 Gymnasium – Chemie </w:t>
                      </w:r>
                    </w:p>
                    <w:p w14:paraId="0EC9707F" w14:textId="77777777" w:rsidR="00BB3ADD" w:rsidRDefault="00BB3ADD" w:rsidP="00BB3ADD">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v:textbox>
              </v:shape>
            </w:pict>
          </mc:Fallback>
        </mc:AlternateContent>
      </w:r>
    </w:p>
    <w:p w14:paraId="6244635E" w14:textId="77777777" w:rsidR="00BB3ADD" w:rsidRDefault="00BB3ADD" w:rsidP="00BB3ADD">
      <w:pPr>
        <w:pStyle w:val="JP-521Inhaltsverzeichnisberschrift"/>
        <w:jc w:val="left"/>
      </w:pPr>
    </w:p>
    <w:p w14:paraId="06080EFC" w14:textId="51A47616" w:rsidR="00BB3ADD" w:rsidRDefault="00BB3ADD" w:rsidP="00BB3ADD">
      <w:pPr>
        <w:pStyle w:val="JP-521Inhaltsverzeichnisberschrift"/>
        <w:jc w:val="left"/>
      </w:pPr>
    </w:p>
    <w:p w14:paraId="2D530781" w14:textId="27C473E6" w:rsidR="00BB3ADD" w:rsidRDefault="00BB3ADD" w:rsidP="00BB3ADD"/>
    <w:p w14:paraId="369EF75A" w14:textId="78DEB24F" w:rsidR="00BB3ADD" w:rsidRDefault="00BB3ADD" w:rsidP="00BB3ADD"/>
    <w:p w14:paraId="126B6ABA" w14:textId="722D4ECC" w:rsidR="00BB3ADD" w:rsidRDefault="00BB3ADD" w:rsidP="00BB3ADD"/>
    <w:p w14:paraId="4F34DF78" w14:textId="153FDD4D" w:rsidR="00BB3ADD" w:rsidRDefault="00BB3ADD" w:rsidP="00BB3ADD"/>
    <w:p w14:paraId="4E199AD4" w14:textId="7E93CB4E" w:rsidR="00BB3ADD" w:rsidRDefault="00BB3ADD" w:rsidP="00BB3ADD"/>
    <w:p w14:paraId="06EB595B" w14:textId="34CA6532" w:rsidR="00BB3ADD" w:rsidRDefault="00BB3ADD" w:rsidP="00BB3ADD"/>
    <w:p w14:paraId="539900FC" w14:textId="6F1EFA24" w:rsidR="00BB3ADD" w:rsidRDefault="00BB3ADD" w:rsidP="00BB3ADD"/>
    <w:p w14:paraId="126F3436" w14:textId="0598DBC1" w:rsidR="00BB3ADD" w:rsidRDefault="00BB3ADD" w:rsidP="00BB3ADD"/>
    <w:p w14:paraId="5433322F" w14:textId="0370C14E" w:rsidR="00BB3ADD" w:rsidRDefault="00BB3ADD" w:rsidP="00BB3ADD"/>
    <w:p w14:paraId="17B4781F" w14:textId="6CFBB9D5" w:rsidR="00BB3ADD" w:rsidRDefault="00BB3ADD" w:rsidP="00BB3ADD"/>
    <w:p w14:paraId="10150F0D" w14:textId="1FBB52A3" w:rsidR="00BB3ADD" w:rsidRDefault="00BB3ADD" w:rsidP="00BB3ADD"/>
    <w:p w14:paraId="705DEC30" w14:textId="133B19C8" w:rsidR="00BB3ADD" w:rsidRDefault="00BB3ADD" w:rsidP="00BB3ADD"/>
    <w:p w14:paraId="5D58DA62" w14:textId="10DE1398" w:rsidR="00BB3ADD" w:rsidRDefault="00BB3ADD" w:rsidP="00BB3ADD"/>
    <w:p w14:paraId="32A27913" w14:textId="3359B403" w:rsidR="00BB3ADD" w:rsidRDefault="00BB3ADD" w:rsidP="00BB3ADD"/>
    <w:p w14:paraId="135B9FD9" w14:textId="1B9F5E85" w:rsidR="00BB3ADD" w:rsidRDefault="00BB3ADD" w:rsidP="00BB3ADD"/>
    <w:p w14:paraId="4BF9C46C" w14:textId="09D77264" w:rsidR="00BB3ADD" w:rsidRDefault="00BB3ADD" w:rsidP="00BB3ADD"/>
    <w:p w14:paraId="294C0FEA" w14:textId="477A7EE9" w:rsidR="00BB3ADD" w:rsidRDefault="00BB3ADD" w:rsidP="00BB3ADD"/>
    <w:p w14:paraId="41638371" w14:textId="57BBB050" w:rsidR="00BB3ADD" w:rsidRDefault="00BB3ADD" w:rsidP="00BB3ADD"/>
    <w:p w14:paraId="5667D270" w14:textId="5E381DFD" w:rsidR="00BB3ADD" w:rsidRDefault="00BB3ADD" w:rsidP="00BB3ADD"/>
    <w:p w14:paraId="29E34CAD" w14:textId="29FFDC02" w:rsidR="00BB3ADD" w:rsidRDefault="00BB3ADD" w:rsidP="00BB3ADD"/>
    <w:p w14:paraId="57A811F7" w14:textId="5D1FE402" w:rsidR="00BB3ADD" w:rsidRDefault="00BB3ADD" w:rsidP="00BB3ADD"/>
    <w:p w14:paraId="2B7B16F7" w14:textId="0AAAE2FE" w:rsidR="00BB3ADD" w:rsidRDefault="00BB3ADD" w:rsidP="00BB3ADD"/>
    <w:p w14:paraId="58D2D4E8" w14:textId="379A7C1A" w:rsidR="00BB3ADD" w:rsidRDefault="00BB3ADD" w:rsidP="00BB3ADD"/>
    <w:p w14:paraId="3C97C417" w14:textId="4DE7AE19" w:rsidR="00BB3ADD" w:rsidRDefault="00BB3ADD" w:rsidP="00BB3ADD"/>
    <w:p w14:paraId="4C0EC7BA" w14:textId="77777777" w:rsidR="00BB3ADD" w:rsidRPr="00BB3ADD" w:rsidRDefault="00BB3ADD" w:rsidP="00BB3ADD"/>
    <w:p w14:paraId="1C8D5BA5" w14:textId="77777777" w:rsidR="00BB3ADD" w:rsidRDefault="00BB3ADD">
      <w:pPr>
        <w:rPr>
          <w:b/>
          <w:sz w:val="44"/>
        </w:rPr>
      </w:pPr>
      <w:r>
        <w:br w:type="page"/>
      </w:r>
    </w:p>
    <w:p w14:paraId="5E1B33C0" w14:textId="77777777" w:rsidR="00BB3ADD" w:rsidRDefault="00BB3ADD" w:rsidP="0096644B">
      <w:pPr>
        <w:pStyle w:val="JP-521Inhaltsverzeichnisberschrift"/>
        <w:sectPr w:rsidR="00BB3ADD" w:rsidSect="00BB3ADD">
          <w:footerReference w:type="default" r:id="rId9"/>
          <w:pgSz w:w="11906" w:h="16838"/>
          <w:pgMar w:top="1417" w:right="1417" w:bottom="1134" w:left="1417" w:header="708" w:footer="708" w:gutter="0"/>
          <w:cols w:space="708"/>
          <w:titlePg/>
          <w:docGrid w:linePitch="360"/>
        </w:sectPr>
      </w:pPr>
    </w:p>
    <w:p w14:paraId="03D3B774" w14:textId="1E27209F" w:rsidR="00BB3ADD" w:rsidRDefault="00BB3ADD" w:rsidP="0096644B">
      <w:pPr>
        <w:pStyle w:val="JP-521Inhaltsverzeichnisberschrift"/>
      </w:pPr>
    </w:p>
    <w:p w14:paraId="31BC2E75" w14:textId="6C31830D" w:rsidR="00E41536" w:rsidRDefault="003B5241" w:rsidP="0096644B">
      <w:pPr>
        <w:pStyle w:val="JP-521Inhaltsverzeichnisberschrift"/>
      </w:pPr>
      <w:r>
        <w:t>Inhaltsverzeichnis</w:t>
      </w:r>
    </w:p>
    <w:p w14:paraId="1EB18BCF" w14:textId="395FB374" w:rsidR="002E5620" w:rsidRDefault="0096644B">
      <w:pPr>
        <w:pStyle w:val="Verzeichnis1"/>
        <w:tabs>
          <w:tab w:val="right" w:leader="dot" w:pos="9062"/>
        </w:tabs>
        <w:rPr>
          <w:rFonts w:eastAsiaTheme="minorEastAsia"/>
          <w:b w:val="0"/>
          <w:noProof/>
          <w:kern w:val="2"/>
          <w:lang w:eastAsia="de-DE"/>
          <w14:ligatures w14:val="standardContextual"/>
        </w:rPr>
      </w:pPr>
      <w:r>
        <w:rPr>
          <w:b w:val="0"/>
        </w:rPr>
        <w:fldChar w:fldCharType="begin"/>
      </w:r>
      <w:r>
        <w:rPr>
          <w:b w:val="0"/>
        </w:rPr>
        <w:instrText xml:space="preserve"> TOC \o "1-3" \h \z \u </w:instrText>
      </w:r>
      <w:r>
        <w:rPr>
          <w:b w:val="0"/>
        </w:rPr>
        <w:fldChar w:fldCharType="separate"/>
      </w:r>
      <w:hyperlink w:anchor="_Toc133841681" w:history="1">
        <w:r w:rsidR="002E5620" w:rsidRPr="00406F28">
          <w:rPr>
            <w:rStyle w:val="Hyperlink"/>
            <w:noProof/>
          </w:rPr>
          <w:t>1. Vorwort zu den Jahresplanungen</w:t>
        </w:r>
        <w:r w:rsidR="002E5620">
          <w:rPr>
            <w:noProof/>
            <w:webHidden/>
          </w:rPr>
          <w:tab/>
        </w:r>
        <w:r w:rsidR="002E5620">
          <w:rPr>
            <w:noProof/>
            <w:webHidden/>
          </w:rPr>
          <w:fldChar w:fldCharType="begin"/>
        </w:r>
        <w:r w:rsidR="002E5620">
          <w:rPr>
            <w:noProof/>
            <w:webHidden/>
          </w:rPr>
          <w:instrText xml:space="preserve"> PAGEREF _Toc133841681 \h </w:instrText>
        </w:r>
        <w:r w:rsidR="002E5620">
          <w:rPr>
            <w:noProof/>
            <w:webHidden/>
          </w:rPr>
        </w:r>
        <w:r w:rsidR="002E5620">
          <w:rPr>
            <w:noProof/>
            <w:webHidden/>
          </w:rPr>
          <w:fldChar w:fldCharType="separate"/>
        </w:r>
        <w:r w:rsidR="00AE155D">
          <w:rPr>
            <w:noProof/>
            <w:webHidden/>
          </w:rPr>
          <w:t>3</w:t>
        </w:r>
        <w:r w:rsidR="002E5620">
          <w:rPr>
            <w:noProof/>
            <w:webHidden/>
          </w:rPr>
          <w:fldChar w:fldCharType="end"/>
        </w:r>
      </w:hyperlink>
    </w:p>
    <w:p w14:paraId="1C4D4FE1" w14:textId="4DA4E8F9" w:rsidR="002E5620" w:rsidRDefault="002E5620">
      <w:pPr>
        <w:pStyle w:val="Verzeichnis1"/>
        <w:tabs>
          <w:tab w:val="right" w:leader="dot" w:pos="9062"/>
        </w:tabs>
        <w:rPr>
          <w:rFonts w:eastAsiaTheme="minorEastAsia"/>
          <w:b w:val="0"/>
          <w:noProof/>
          <w:kern w:val="2"/>
          <w:lang w:eastAsia="de-DE"/>
          <w14:ligatures w14:val="standardContextual"/>
        </w:rPr>
      </w:pPr>
      <w:hyperlink w:anchor="_Toc133841682" w:history="1">
        <w:r w:rsidRPr="00406F28">
          <w:rPr>
            <w:rStyle w:val="Hyperlink"/>
            <w:noProof/>
          </w:rPr>
          <w:t>2. Exemplarische Jahresplanung</w:t>
        </w:r>
        <w:r>
          <w:rPr>
            <w:noProof/>
            <w:webHidden/>
          </w:rPr>
          <w:tab/>
        </w:r>
        <w:r>
          <w:rPr>
            <w:noProof/>
            <w:webHidden/>
          </w:rPr>
          <w:fldChar w:fldCharType="begin"/>
        </w:r>
        <w:r>
          <w:rPr>
            <w:noProof/>
            <w:webHidden/>
          </w:rPr>
          <w:instrText xml:space="preserve"> PAGEREF _Toc133841682 \h </w:instrText>
        </w:r>
        <w:r>
          <w:rPr>
            <w:noProof/>
            <w:webHidden/>
          </w:rPr>
        </w:r>
        <w:r>
          <w:rPr>
            <w:noProof/>
            <w:webHidden/>
          </w:rPr>
          <w:fldChar w:fldCharType="separate"/>
        </w:r>
        <w:r w:rsidR="00AE155D">
          <w:rPr>
            <w:noProof/>
            <w:webHidden/>
          </w:rPr>
          <w:t>4</w:t>
        </w:r>
        <w:r>
          <w:rPr>
            <w:noProof/>
            <w:webHidden/>
          </w:rPr>
          <w:fldChar w:fldCharType="end"/>
        </w:r>
      </w:hyperlink>
    </w:p>
    <w:p w14:paraId="5CFE3E22" w14:textId="3C0202C6" w:rsidR="002E5620" w:rsidRDefault="002E5620">
      <w:pPr>
        <w:pStyle w:val="Verzeichnis2"/>
        <w:tabs>
          <w:tab w:val="right" w:leader="dot" w:pos="9062"/>
        </w:tabs>
        <w:rPr>
          <w:rFonts w:eastAsiaTheme="minorEastAsia"/>
          <w:noProof/>
          <w:kern w:val="2"/>
          <w:lang w:eastAsia="de-DE"/>
          <w14:ligatures w14:val="standardContextual"/>
        </w:rPr>
      </w:pPr>
      <w:hyperlink w:anchor="_Toc133841683" w:history="1">
        <w:r w:rsidRPr="00406F28">
          <w:rPr>
            <w:rStyle w:val="Hyperlink"/>
            <w:noProof/>
          </w:rPr>
          <w:t>2.1 Fachspezifische Rahmenbedingungen</w:t>
        </w:r>
        <w:r>
          <w:rPr>
            <w:noProof/>
            <w:webHidden/>
          </w:rPr>
          <w:tab/>
        </w:r>
        <w:r>
          <w:rPr>
            <w:noProof/>
            <w:webHidden/>
          </w:rPr>
          <w:fldChar w:fldCharType="begin"/>
        </w:r>
        <w:r>
          <w:rPr>
            <w:noProof/>
            <w:webHidden/>
          </w:rPr>
          <w:instrText xml:space="preserve"> PAGEREF _Toc133841683 \h </w:instrText>
        </w:r>
        <w:r>
          <w:rPr>
            <w:noProof/>
            <w:webHidden/>
          </w:rPr>
        </w:r>
        <w:r>
          <w:rPr>
            <w:noProof/>
            <w:webHidden/>
          </w:rPr>
          <w:fldChar w:fldCharType="separate"/>
        </w:r>
        <w:r w:rsidR="00AE155D">
          <w:rPr>
            <w:noProof/>
            <w:webHidden/>
          </w:rPr>
          <w:t>4</w:t>
        </w:r>
        <w:r>
          <w:rPr>
            <w:noProof/>
            <w:webHidden/>
          </w:rPr>
          <w:fldChar w:fldCharType="end"/>
        </w:r>
      </w:hyperlink>
    </w:p>
    <w:p w14:paraId="20A27E90" w14:textId="5FC4619C" w:rsidR="002E5620" w:rsidRDefault="002E5620">
      <w:pPr>
        <w:pStyle w:val="Verzeichnis3"/>
        <w:tabs>
          <w:tab w:val="right" w:leader="dot" w:pos="9062"/>
        </w:tabs>
        <w:rPr>
          <w:rFonts w:eastAsiaTheme="minorEastAsia"/>
          <w:noProof/>
          <w:kern w:val="2"/>
          <w:lang w:eastAsia="de-DE"/>
          <w14:ligatures w14:val="standardContextual"/>
        </w:rPr>
      </w:pPr>
      <w:hyperlink w:anchor="_Toc133841684" w:history="1">
        <w:r w:rsidRPr="00406F28">
          <w:rPr>
            <w:rStyle w:val="Hyperlink"/>
            <w:noProof/>
          </w:rPr>
          <w:t>2.1.1 Zielsetzung des Basisfaches</w:t>
        </w:r>
        <w:r>
          <w:rPr>
            <w:noProof/>
            <w:webHidden/>
          </w:rPr>
          <w:tab/>
        </w:r>
        <w:r>
          <w:rPr>
            <w:noProof/>
            <w:webHidden/>
          </w:rPr>
          <w:fldChar w:fldCharType="begin"/>
        </w:r>
        <w:r>
          <w:rPr>
            <w:noProof/>
            <w:webHidden/>
          </w:rPr>
          <w:instrText xml:space="preserve"> PAGEREF _Toc133841684 \h </w:instrText>
        </w:r>
        <w:r>
          <w:rPr>
            <w:noProof/>
            <w:webHidden/>
          </w:rPr>
        </w:r>
        <w:r>
          <w:rPr>
            <w:noProof/>
            <w:webHidden/>
          </w:rPr>
          <w:fldChar w:fldCharType="separate"/>
        </w:r>
        <w:r w:rsidR="00AE155D">
          <w:rPr>
            <w:noProof/>
            <w:webHidden/>
          </w:rPr>
          <w:t>4</w:t>
        </w:r>
        <w:r>
          <w:rPr>
            <w:noProof/>
            <w:webHidden/>
          </w:rPr>
          <w:fldChar w:fldCharType="end"/>
        </w:r>
      </w:hyperlink>
    </w:p>
    <w:p w14:paraId="14DE167C" w14:textId="645686E3" w:rsidR="002E5620" w:rsidRDefault="002E5620">
      <w:pPr>
        <w:pStyle w:val="Verzeichnis3"/>
        <w:tabs>
          <w:tab w:val="right" w:leader="dot" w:pos="9062"/>
        </w:tabs>
        <w:rPr>
          <w:rFonts w:eastAsiaTheme="minorEastAsia"/>
          <w:noProof/>
          <w:kern w:val="2"/>
          <w:lang w:eastAsia="de-DE"/>
          <w14:ligatures w14:val="standardContextual"/>
        </w:rPr>
      </w:pPr>
      <w:hyperlink w:anchor="_Toc133841685" w:history="1">
        <w:r w:rsidRPr="00406F28">
          <w:rPr>
            <w:rStyle w:val="Hyperlink"/>
            <w:noProof/>
          </w:rPr>
          <w:t>2.1.2 Konzept der Jahresplanung</w:t>
        </w:r>
        <w:r>
          <w:rPr>
            <w:noProof/>
            <w:webHidden/>
          </w:rPr>
          <w:tab/>
        </w:r>
        <w:r>
          <w:rPr>
            <w:noProof/>
            <w:webHidden/>
          </w:rPr>
          <w:fldChar w:fldCharType="begin"/>
        </w:r>
        <w:r>
          <w:rPr>
            <w:noProof/>
            <w:webHidden/>
          </w:rPr>
          <w:instrText xml:space="preserve"> PAGEREF _Toc133841685 \h </w:instrText>
        </w:r>
        <w:r>
          <w:rPr>
            <w:noProof/>
            <w:webHidden/>
          </w:rPr>
        </w:r>
        <w:r>
          <w:rPr>
            <w:noProof/>
            <w:webHidden/>
          </w:rPr>
          <w:fldChar w:fldCharType="separate"/>
        </w:r>
        <w:r w:rsidR="00AE155D">
          <w:rPr>
            <w:noProof/>
            <w:webHidden/>
          </w:rPr>
          <w:t>4</w:t>
        </w:r>
        <w:r>
          <w:rPr>
            <w:noProof/>
            <w:webHidden/>
          </w:rPr>
          <w:fldChar w:fldCharType="end"/>
        </w:r>
      </w:hyperlink>
    </w:p>
    <w:p w14:paraId="2711410E" w14:textId="17E9C4B8" w:rsidR="002E5620" w:rsidRDefault="002E5620">
      <w:pPr>
        <w:pStyle w:val="Verzeichnis2"/>
        <w:tabs>
          <w:tab w:val="right" w:leader="dot" w:pos="9062"/>
        </w:tabs>
        <w:rPr>
          <w:rFonts w:eastAsiaTheme="minorEastAsia"/>
          <w:noProof/>
          <w:kern w:val="2"/>
          <w:lang w:eastAsia="de-DE"/>
          <w14:ligatures w14:val="standardContextual"/>
        </w:rPr>
      </w:pPr>
      <w:hyperlink w:anchor="_Toc133841686" w:history="1">
        <w:r w:rsidRPr="00406F28">
          <w:rPr>
            <w:rStyle w:val="Hyperlink"/>
            <w:noProof/>
          </w:rPr>
          <w:t>2.2 Themenbereiche mit Stundenverteilung</w:t>
        </w:r>
        <w:r>
          <w:rPr>
            <w:noProof/>
            <w:webHidden/>
          </w:rPr>
          <w:tab/>
        </w:r>
        <w:r>
          <w:rPr>
            <w:noProof/>
            <w:webHidden/>
          </w:rPr>
          <w:fldChar w:fldCharType="begin"/>
        </w:r>
        <w:r>
          <w:rPr>
            <w:noProof/>
            <w:webHidden/>
          </w:rPr>
          <w:instrText xml:space="preserve"> PAGEREF _Toc133841686 \h </w:instrText>
        </w:r>
        <w:r>
          <w:rPr>
            <w:noProof/>
            <w:webHidden/>
          </w:rPr>
        </w:r>
        <w:r>
          <w:rPr>
            <w:noProof/>
            <w:webHidden/>
          </w:rPr>
          <w:fldChar w:fldCharType="separate"/>
        </w:r>
        <w:r w:rsidR="00AE155D">
          <w:rPr>
            <w:noProof/>
            <w:webHidden/>
          </w:rPr>
          <w:t>4</w:t>
        </w:r>
        <w:r>
          <w:rPr>
            <w:noProof/>
            <w:webHidden/>
          </w:rPr>
          <w:fldChar w:fldCharType="end"/>
        </w:r>
      </w:hyperlink>
    </w:p>
    <w:p w14:paraId="5BF97DCA" w14:textId="0DAAB2F4" w:rsidR="002E5620" w:rsidRDefault="002E5620">
      <w:pPr>
        <w:pStyle w:val="Verzeichnis1"/>
        <w:tabs>
          <w:tab w:val="left" w:pos="3822"/>
          <w:tab w:val="right" w:leader="dot" w:pos="9062"/>
        </w:tabs>
        <w:rPr>
          <w:rFonts w:eastAsiaTheme="minorEastAsia"/>
          <w:b w:val="0"/>
          <w:noProof/>
          <w:kern w:val="2"/>
          <w:lang w:eastAsia="de-DE"/>
          <w14:ligatures w14:val="standardContextual"/>
        </w:rPr>
      </w:pPr>
      <w:hyperlink w:anchor="_Toc133841687" w:history="1">
        <w:r w:rsidRPr="00406F28">
          <w:rPr>
            <w:rStyle w:val="Hyperlink"/>
            <w:noProof/>
          </w:rPr>
          <w:t>3. Exemplarische Unterrichtssequenzen</w:t>
        </w:r>
        <w:r>
          <w:rPr>
            <w:rFonts w:eastAsiaTheme="minorEastAsia"/>
            <w:b w:val="0"/>
            <w:noProof/>
            <w:kern w:val="2"/>
            <w:lang w:eastAsia="de-DE"/>
            <w14:ligatures w14:val="standardContextual"/>
          </w:rPr>
          <w:tab/>
        </w:r>
        <w:r>
          <w:rPr>
            <w:noProof/>
            <w:webHidden/>
          </w:rPr>
          <w:tab/>
        </w:r>
        <w:r>
          <w:rPr>
            <w:noProof/>
            <w:webHidden/>
          </w:rPr>
          <w:fldChar w:fldCharType="begin"/>
        </w:r>
        <w:r>
          <w:rPr>
            <w:noProof/>
            <w:webHidden/>
          </w:rPr>
          <w:instrText xml:space="preserve"> PAGEREF _Toc133841687 \h </w:instrText>
        </w:r>
        <w:r>
          <w:rPr>
            <w:noProof/>
            <w:webHidden/>
          </w:rPr>
        </w:r>
        <w:r>
          <w:rPr>
            <w:noProof/>
            <w:webHidden/>
          </w:rPr>
          <w:fldChar w:fldCharType="separate"/>
        </w:r>
        <w:r w:rsidR="00AE155D">
          <w:rPr>
            <w:noProof/>
            <w:webHidden/>
          </w:rPr>
          <w:t>5</w:t>
        </w:r>
        <w:r>
          <w:rPr>
            <w:noProof/>
            <w:webHidden/>
          </w:rPr>
          <w:fldChar w:fldCharType="end"/>
        </w:r>
      </w:hyperlink>
    </w:p>
    <w:p w14:paraId="0D5BA812" w14:textId="5A50C8A3" w:rsidR="002E5620" w:rsidRDefault="002E5620">
      <w:pPr>
        <w:pStyle w:val="Verzeichnis2"/>
        <w:tabs>
          <w:tab w:val="right" w:leader="dot" w:pos="9062"/>
        </w:tabs>
        <w:rPr>
          <w:rFonts w:eastAsiaTheme="minorEastAsia"/>
          <w:noProof/>
          <w:kern w:val="2"/>
          <w:lang w:eastAsia="de-DE"/>
          <w14:ligatures w14:val="standardContextual"/>
        </w:rPr>
      </w:pPr>
      <w:hyperlink w:anchor="_Toc133841688" w:history="1">
        <w:r w:rsidRPr="00406F28">
          <w:rPr>
            <w:rStyle w:val="Hyperlink"/>
            <w:noProof/>
          </w:rPr>
          <w:t>3.1 Themenbereich „Chemische Gleichgewichte“ (ca. 39 Stunden)</w:t>
        </w:r>
        <w:r>
          <w:rPr>
            <w:noProof/>
            <w:webHidden/>
          </w:rPr>
          <w:tab/>
        </w:r>
        <w:r>
          <w:rPr>
            <w:noProof/>
            <w:webHidden/>
          </w:rPr>
          <w:fldChar w:fldCharType="begin"/>
        </w:r>
        <w:r>
          <w:rPr>
            <w:noProof/>
            <w:webHidden/>
          </w:rPr>
          <w:instrText xml:space="preserve"> PAGEREF _Toc133841688 \h </w:instrText>
        </w:r>
        <w:r>
          <w:rPr>
            <w:noProof/>
            <w:webHidden/>
          </w:rPr>
        </w:r>
        <w:r>
          <w:rPr>
            <w:noProof/>
            <w:webHidden/>
          </w:rPr>
          <w:fldChar w:fldCharType="separate"/>
        </w:r>
        <w:r w:rsidR="00AE155D">
          <w:rPr>
            <w:noProof/>
            <w:webHidden/>
          </w:rPr>
          <w:t>5</w:t>
        </w:r>
        <w:r>
          <w:rPr>
            <w:noProof/>
            <w:webHidden/>
          </w:rPr>
          <w:fldChar w:fldCharType="end"/>
        </w:r>
      </w:hyperlink>
    </w:p>
    <w:p w14:paraId="104B6D6B" w14:textId="49494EF1" w:rsidR="002E5620" w:rsidRDefault="002E5620">
      <w:pPr>
        <w:pStyle w:val="Verzeichnis3"/>
        <w:tabs>
          <w:tab w:val="right" w:leader="dot" w:pos="9062"/>
        </w:tabs>
        <w:rPr>
          <w:rFonts w:eastAsiaTheme="minorEastAsia"/>
          <w:noProof/>
          <w:kern w:val="2"/>
          <w:lang w:eastAsia="de-DE"/>
          <w14:ligatures w14:val="standardContextual"/>
        </w:rPr>
      </w:pPr>
      <w:hyperlink w:anchor="_Toc133841689" w:history="1">
        <w:r w:rsidRPr="00406F28">
          <w:rPr>
            <w:rStyle w:val="Hyperlink"/>
            <w:noProof/>
            <w:lang w:val="en-US"/>
          </w:rPr>
          <w:t>3.1.1 Didaktische Überlegungen</w:t>
        </w:r>
        <w:r>
          <w:rPr>
            <w:noProof/>
            <w:webHidden/>
          </w:rPr>
          <w:tab/>
        </w:r>
        <w:r>
          <w:rPr>
            <w:noProof/>
            <w:webHidden/>
          </w:rPr>
          <w:fldChar w:fldCharType="begin"/>
        </w:r>
        <w:r>
          <w:rPr>
            <w:noProof/>
            <w:webHidden/>
          </w:rPr>
          <w:instrText xml:space="preserve"> PAGEREF _Toc133841689 \h </w:instrText>
        </w:r>
        <w:r>
          <w:rPr>
            <w:noProof/>
            <w:webHidden/>
          </w:rPr>
        </w:r>
        <w:r>
          <w:rPr>
            <w:noProof/>
            <w:webHidden/>
          </w:rPr>
          <w:fldChar w:fldCharType="separate"/>
        </w:r>
        <w:r w:rsidR="00AE155D">
          <w:rPr>
            <w:noProof/>
            <w:webHidden/>
          </w:rPr>
          <w:t>5</w:t>
        </w:r>
        <w:r>
          <w:rPr>
            <w:noProof/>
            <w:webHidden/>
          </w:rPr>
          <w:fldChar w:fldCharType="end"/>
        </w:r>
      </w:hyperlink>
    </w:p>
    <w:p w14:paraId="38B16229" w14:textId="1C494047" w:rsidR="002E5620" w:rsidRDefault="002E5620">
      <w:pPr>
        <w:pStyle w:val="Verzeichnis3"/>
        <w:tabs>
          <w:tab w:val="right" w:leader="dot" w:pos="9062"/>
        </w:tabs>
        <w:rPr>
          <w:rFonts w:eastAsiaTheme="minorEastAsia"/>
          <w:noProof/>
          <w:kern w:val="2"/>
          <w:lang w:eastAsia="de-DE"/>
          <w14:ligatures w14:val="standardContextual"/>
        </w:rPr>
      </w:pPr>
      <w:hyperlink w:anchor="_Toc133841690" w:history="1">
        <w:r w:rsidRPr="00406F28">
          <w:rPr>
            <w:rStyle w:val="Hyperlink"/>
            <w:noProof/>
          </w:rPr>
          <w:t>3.1.2 Tabellarische Darstellung der Unterrichtssequenz</w:t>
        </w:r>
        <w:r>
          <w:rPr>
            <w:noProof/>
            <w:webHidden/>
          </w:rPr>
          <w:tab/>
        </w:r>
        <w:r>
          <w:rPr>
            <w:noProof/>
            <w:webHidden/>
          </w:rPr>
          <w:fldChar w:fldCharType="begin"/>
        </w:r>
        <w:r>
          <w:rPr>
            <w:noProof/>
            <w:webHidden/>
          </w:rPr>
          <w:instrText xml:space="preserve"> PAGEREF _Toc133841690 \h </w:instrText>
        </w:r>
        <w:r>
          <w:rPr>
            <w:noProof/>
            <w:webHidden/>
          </w:rPr>
        </w:r>
        <w:r>
          <w:rPr>
            <w:noProof/>
            <w:webHidden/>
          </w:rPr>
          <w:fldChar w:fldCharType="separate"/>
        </w:r>
        <w:r w:rsidR="00AE155D">
          <w:rPr>
            <w:noProof/>
            <w:webHidden/>
          </w:rPr>
          <w:t>5</w:t>
        </w:r>
        <w:r>
          <w:rPr>
            <w:noProof/>
            <w:webHidden/>
          </w:rPr>
          <w:fldChar w:fldCharType="end"/>
        </w:r>
      </w:hyperlink>
    </w:p>
    <w:p w14:paraId="080F92E5" w14:textId="758F2918" w:rsidR="002E5620" w:rsidRDefault="002E5620">
      <w:pPr>
        <w:pStyle w:val="Verzeichnis2"/>
        <w:tabs>
          <w:tab w:val="right" w:leader="dot" w:pos="9062"/>
        </w:tabs>
        <w:rPr>
          <w:rFonts w:eastAsiaTheme="minorEastAsia"/>
          <w:noProof/>
          <w:kern w:val="2"/>
          <w:lang w:eastAsia="de-DE"/>
          <w14:ligatures w14:val="standardContextual"/>
        </w:rPr>
      </w:pPr>
      <w:hyperlink w:anchor="_Toc133841691" w:history="1">
        <w:r w:rsidRPr="00406F28">
          <w:rPr>
            <w:rStyle w:val="Hyperlink"/>
            <w:noProof/>
          </w:rPr>
          <w:t>3.2 Themenbereich „Naturstoffe“ (ca. 33 Stunden)</w:t>
        </w:r>
        <w:r>
          <w:rPr>
            <w:noProof/>
            <w:webHidden/>
          </w:rPr>
          <w:tab/>
        </w:r>
        <w:r>
          <w:rPr>
            <w:noProof/>
            <w:webHidden/>
          </w:rPr>
          <w:fldChar w:fldCharType="begin"/>
        </w:r>
        <w:r>
          <w:rPr>
            <w:noProof/>
            <w:webHidden/>
          </w:rPr>
          <w:instrText xml:space="preserve"> PAGEREF _Toc133841691 \h </w:instrText>
        </w:r>
        <w:r>
          <w:rPr>
            <w:noProof/>
            <w:webHidden/>
          </w:rPr>
        </w:r>
        <w:r>
          <w:rPr>
            <w:noProof/>
            <w:webHidden/>
          </w:rPr>
          <w:fldChar w:fldCharType="separate"/>
        </w:r>
        <w:r w:rsidR="00AE155D">
          <w:rPr>
            <w:noProof/>
            <w:webHidden/>
          </w:rPr>
          <w:t>9</w:t>
        </w:r>
        <w:r>
          <w:rPr>
            <w:noProof/>
            <w:webHidden/>
          </w:rPr>
          <w:fldChar w:fldCharType="end"/>
        </w:r>
      </w:hyperlink>
    </w:p>
    <w:p w14:paraId="5883000E" w14:textId="7BA4A1CA" w:rsidR="002E5620" w:rsidRDefault="002E5620">
      <w:pPr>
        <w:pStyle w:val="Verzeichnis3"/>
        <w:tabs>
          <w:tab w:val="right" w:leader="dot" w:pos="9062"/>
        </w:tabs>
        <w:rPr>
          <w:rFonts w:eastAsiaTheme="minorEastAsia"/>
          <w:noProof/>
          <w:kern w:val="2"/>
          <w:lang w:eastAsia="de-DE"/>
          <w14:ligatures w14:val="standardContextual"/>
        </w:rPr>
      </w:pPr>
      <w:hyperlink w:anchor="_Toc133841692" w:history="1">
        <w:r w:rsidRPr="00406F28">
          <w:rPr>
            <w:rStyle w:val="Hyperlink"/>
            <w:noProof/>
            <w:lang w:val="en-US"/>
          </w:rPr>
          <w:t>3.2.1 Didaktische Überlegungen</w:t>
        </w:r>
        <w:r>
          <w:rPr>
            <w:noProof/>
            <w:webHidden/>
          </w:rPr>
          <w:tab/>
        </w:r>
        <w:r>
          <w:rPr>
            <w:noProof/>
            <w:webHidden/>
          </w:rPr>
          <w:fldChar w:fldCharType="begin"/>
        </w:r>
        <w:r>
          <w:rPr>
            <w:noProof/>
            <w:webHidden/>
          </w:rPr>
          <w:instrText xml:space="preserve"> PAGEREF _Toc133841692 \h </w:instrText>
        </w:r>
        <w:r>
          <w:rPr>
            <w:noProof/>
            <w:webHidden/>
          </w:rPr>
        </w:r>
        <w:r>
          <w:rPr>
            <w:noProof/>
            <w:webHidden/>
          </w:rPr>
          <w:fldChar w:fldCharType="separate"/>
        </w:r>
        <w:r w:rsidR="00AE155D">
          <w:rPr>
            <w:noProof/>
            <w:webHidden/>
          </w:rPr>
          <w:t>9</w:t>
        </w:r>
        <w:r>
          <w:rPr>
            <w:noProof/>
            <w:webHidden/>
          </w:rPr>
          <w:fldChar w:fldCharType="end"/>
        </w:r>
      </w:hyperlink>
    </w:p>
    <w:p w14:paraId="34A60103" w14:textId="23ABECA7" w:rsidR="002E5620" w:rsidRDefault="002E5620">
      <w:pPr>
        <w:pStyle w:val="Verzeichnis3"/>
        <w:tabs>
          <w:tab w:val="right" w:leader="dot" w:pos="9062"/>
        </w:tabs>
        <w:rPr>
          <w:rFonts w:eastAsiaTheme="minorEastAsia"/>
          <w:noProof/>
          <w:kern w:val="2"/>
          <w:lang w:eastAsia="de-DE"/>
          <w14:ligatures w14:val="standardContextual"/>
        </w:rPr>
      </w:pPr>
      <w:hyperlink w:anchor="_Toc133841693" w:history="1">
        <w:r w:rsidRPr="00406F28">
          <w:rPr>
            <w:rStyle w:val="Hyperlink"/>
            <w:noProof/>
          </w:rPr>
          <w:t>3.2.2 Tabellarische Darstellung der Unterrichtssequenz</w:t>
        </w:r>
        <w:r>
          <w:rPr>
            <w:noProof/>
            <w:webHidden/>
          </w:rPr>
          <w:tab/>
        </w:r>
        <w:r>
          <w:rPr>
            <w:noProof/>
            <w:webHidden/>
          </w:rPr>
          <w:fldChar w:fldCharType="begin"/>
        </w:r>
        <w:r>
          <w:rPr>
            <w:noProof/>
            <w:webHidden/>
          </w:rPr>
          <w:instrText xml:space="preserve"> PAGEREF _Toc133841693 \h </w:instrText>
        </w:r>
        <w:r>
          <w:rPr>
            <w:noProof/>
            <w:webHidden/>
          </w:rPr>
        </w:r>
        <w:r>
          <w:rPr>
            <w:noProof/>
            <w:webHidden/>
          </w:rPr>
          <w:fldChar w:fldCharType="separate"/>
        </w:r>
        <w:r w:rsidR="00AE155D">
          <w:rPr>
            <w:noProof/>
            <w:webHidden/>
          </w:rPr>
          <w:t>9</w:t>
        </w:r>
        <w:r>
          <w:rPr>
            <w:noProof/>
            <w:webHidden/>
          </w:rPr>
          <w:fldChar w:fldCharType="end"/>
        </w:r>
      </w:hyperlink>
    </w:p>
    <w:p w14:paraId="5F81A774" w14:textId="18279240" w:rsidR="002E5620" w:rsidRDefault="002E5620">
      <w:pPr>
        <w:pStyle w:val="Verzeichnis2"/>
        <w:tabs>
          <w:tab w:val="left" w:pos="5606"/>
          <w:tab w:val="right" w:leader="dot" w:pos="9062"/>
        </w:tabs>
        <w:rPr>
          <w:rFonts w:eastAsiaTheme="minorEastAsia"/>
          <w:noProof/>
          <w:kern w:val="2"/>
          <w:lang w:eastAsia="de-DE"/>
          <w14:ligatures w14:val="standardContextual"/>
        </w:rPr>
      </w:pPr>
      <w:hyperlink w:anchor="_Toc133841694" w:history="1">
        <w:r w:rsidRPr="00406F28">
          <w:rPr>
            <w:rStyle w:val="Hyperlink"/>
            <w:noProof/>
          </w:rPr>
          <w:t xml:space="preserve">3.3 Themenbereich „Chemische Energetik" (ca. 18 Stunden) </w:t>
        </w:r>
        <w:r>
          <w:rPr>
            <w:rFonts w:eastAsiaTheme="minorEastAsia"/>
            <w:noProof/>
            <w:kern w:val="2"/>
            <w:lang w:eastAsia="de-DE"/>
            <w14:ligatures w14:val="standardContextual"/>
          </w:rPr>
          <w:tab/>
        </w:r>
        <w:r>
          <w:rPr>
            <w:noProof/>
            <w:webHidden/>
          </w:rPr>
          <w:tab/>
        </w:r>
        <w:r>
          <w:rPr>
            <w:noProof/>
            <w:webHidden/>
          </w:rPr>
          <w:fldChar w:fldCharType="begin"/>
        </w:r>
        <w:r>
          <w:rPr>
            <w:noProof/>
            <w:webHidden/>
          </w:rPr>
          <w:instrText xml:space="preserve"> PAGEREF _Toc133841694 \h </w:instrText>
        </w:r>
        <w:r>
          <w:rPr>
            <w:noProof/>
            <w:webHidden/>
          </w:rPr>
        </w:r>
        <w:r>
          <w:rPr>
            <w:noProof/>
            <w:webHidden/>
          </w:rPr>
          <w:fldChar w:fldCharType="separate"/>
        </w:r>
        <w:r w:rsidR="00AE155D">
          <w:rPr>
            <w:noProof/>
            <w:webHidden/>
          </w:rPr>
          <w:t>14</w:t>
        </w:r>
        <w:r>
          <w:rPr>
            <w:noProof/>
            <w:webHidden/>
          </w:rPr>
          <w:fldChar w:fldCharType="end"/>
        </w:r>
      </w:hyperlink>
    </w:p>
    <w:p w14:paraId="0C020567" w14:textId="5D587265" w:rsidR="002E5620" w:rsidRDefault="002E5620">
      <w:pPr>
        <w:pStyle w:val="Verzeichnis3"/>
        <w:tabs>
          <w:tab w:val="right" w:leader="dot" w:pos="9062"/>
        </w:tabs>
        <w:rPr>
          <w:rFonts w:eastAsiaTheme="minorEastAsia"/>
          <w:noProof/>
          <w:kern w:val="2"/>
          <w:lang w:eastAsia="de-DE"/>
          <w14:ligatures w14:val="standardContextual"/>
        </w:rPr>
      </w:pPr>
      <w:hyperlink w:anchor="_Toc133841695" w:history="1">
        <w:r w:rsidRPr="00406F28">
          <w:rPr>
            <w:rStyle w:val="Hyperlink"/>
            <w:noProof/>
          </w:rPr>
          <w:t>3.3.1 Didaktische Überlegungen</w:t>
        </w:r>
        <w:r>
          <w:rPr>
            <w:noProof/>
            <w:webHidden/>
          </w:rPr>
          <w:tab/>
        </w:r>
        <w:r>
          <w:rPr>
            <w:noProof/>
            <w:webHidden/>
          </w:rPr>
          <w:fldChar w:fldCharType="begin"/>
        </w:r>
        <w:r>
          <w:rPr>
            <w:noProof/>
            <w:webHidden/>
          </w:rPr>
          <w:instrText xml:space="preserve"> PAGEREF _Toc133841695 \h </w:instrText>
        </w:r>
        <w:r>
          <w:rPr>
            <w:noProof/>
            <w:webHidden/>
          </w:rPr>
        </w:r>
        <w:r>
          <w:rPr>
            <w:noProof/>
            <w:webHidden/>
          </w:rPr>
          <w:fldChar w:fldCharType="separate"/>
        </w:r>
        <w:r w:rsidR="00AE155D">
          <w:rPr>
            <w:noProof/>
            <w:webHidden/>
          </w:rPr>
          <w:t>14</w:t>
        </w:r>
        <w:r>
          <w:rPr>
            <w:noProof/>
            <w:webHidden/>
          </w:rPr>
          <w:fldChar w:fldCharType="end"/>
        </w:r>
      </w:hyperlink>
    </w:p>
    <w:p w14:paraId="44960859" w14:textId="43E717B2" w:rsidR="002E5620" w:rsidRDefault="002E5620">
      <w:pPr>
        <w:pStyle w:val="Verzeichnis3"/>
        <w:tabs>
          <w:tab w:val="right" w:leader="dot" w:pos="9062"/>
        </w:tabs>
        <w:rPr>
          <w:rFonts w:eastAsiaTheme="minorEastAsia"/>
          <w:noProof/>
          <w:kern w:val="2"/>
          <w:lang w:eastAsia="de-DE"/>
          <w14:ligatures w14:val="standardContextual"/>
        </w:rPr>
      </w:pPr>
      <w:hyperlink w:anchor="_Toc133841696" w:history="1">
        <w:r w:rsidRPr="00406F28">
          <w:rPr>
            <w:rStyle w:val="Hyperlink"/>
            <w:noProof/>
          </w:rPr>
          <w:t>3.3.2 Tabellarische Darstellung der Unterrichtssequenz</w:t>
        </w:r>
        <w:r>
          <w:rPr>
            <w:noProof/>
            <w:webHidden/>
          </w:rPr>
          <w:tab/>
        </w:r>
        <w:r>
          <w:rPr>
            <w:noProof/>
            <w:webHidden/>
          </w:rPr>
          <w:fldChar w:fldCharType="begin"/>
        </w:r>
        <w:r>
          <w:rPr>
            <w:noProof/>
            <w:webHidden/>
          </w:rPr>
          <w:instrText xml:space="preserve"> PAGEREF _Toc133841696 \h </w:instrText>
        </w:r>
        <w:r>
          <w:rPr>
            <w:noProof/>
            <w:webHidden/>
          </w:rPr>
        </w:r>
        <w:r>
          <w:rPr>
            <w:noProof/>
            <w:webHidden/>
          </w:rPr>
          <w:fldChar w:fldCharType="separate"/>
        </w:r>
        <w:r w:rsidR="00AE155D">
          <w:rPr>
            <w:noProof/>
            <w:webHidden/>
          </w:rPr>
          <w:t>14</w:t>
        </w:r>
        <w:r>
          <w:rPr>
            <w:noProof/>
            <w:webHidden/>
          </w:rPr>
          <w:fldChar w:fldCharType="end"/>
        </w:r>
      </w:hyperlink>
    </w:p>
    <w:p w14:paraId="4ACB268F" w14:textId="6992BD24" w:rsidR="002E5620" w:rsidRDefault="002E5620">
      <w:pPr>
        <w:pStyle w:val="Verzeichnis2"/>
        <w:tabs>
          <w:tab w:val="right" w:leader="dot" w:pos="9062"/>
        </w:tabs>
        <w:rPr>
          <w:rFonts w:eastAsiaTheme="minorEastAsia"/>
          <w:noProof/>
          <w:kern w:val="2"/>
          <w:lang w:eastAsia="de-DE"/>
          <w14:ligatures w14:val="standardContextual"/>
        </w:rPr>
      </w:pPr>
      <w:hyperlink w:anchor="_Toc133841697" w:history="1">
        <w:r w:rsidRPr="00406F28">
          <w:rPr>
            <w:rStyle w:val="Hyperlink"/>
            <w:noProof/>
          </w:rPr>
          <w:t>3.4 Themenbereich „Kunststoffe" (ca. 21 Stunden)</w:t>
        </w:r>
        <w:r>
          <w:rPr>
            <w:noProof/>
            <w:webHidden/>
          </w:rPr>
          <w:tab/>
        </w:r>
        <w:r>
          <w:rPr>
            <w:noProof/>
            <w:webHidden/>
          </w:rPr>
          <w:fldChar w:fldCharType="begin"/>
        </w:r>
        <w:r>
          <w:rPr>
            <w:noProof/>
            <w:webHidden/>
          </w:rPr>
          <w:instrText xml:space="preserve"> PAGEREF _Toc133841697 \h </w:instrText>
        </w:r>
        <w:r>
          <w:rPr>
            <w:noProof/>
            <w:webHidden/>
          </w:rPr>
        </w:r>
        <w:r>
          <w:rPr>
            <w:noProof/>
            <w:webHidden/>
          </w:rPr>
          <w:fldChar w:fldCharType="separate"/>
        </w:r>
        <w:r w:rsidR="00AE155D">
          <w:rPr>
            <w:noProof/>
            <w:webHidden/>
          </w:rPr>
          <w:t>16</w:t>
        </w:r>
        <w:r>
          <w:rPr>
            <w:noProof/>
            <w:webHidden/>
          </w:rPr>
          <w:fldChar w:fldCharType="end"/>
        </w:r>
      </w:hyperlink>
    </w:p>
    <w:p w14:paraId="6E9308D3" w14:textId="643F62F8" w:rsidR="002E5620" w:rsidRDefault="002E5620">
      <w:pPr>
        <w:pStyle w:val="Verzeichnis3"/>
        <w:tabs>
          <w:tab w:val="right" w:leader="dot" w:pos="9062"/>
        </w:tabs>
        <w:rPr>
          <w:rFonts w:eastAsiaTheme="minorEastAsia"/>
          <w:noProof/>
          <w:kern w:val="2"/>
          <w:lang w:eastAsia="de-DE"/>
          <w14:ligatures w14:val="standardContextual"/>
        </w:rPr>
      </w:pPr>
      <w:hyperlink w:anchor="_Toc133841698" w:history="1">
        <w:r w:rsidRPr="00406F28">
          <w:rPr>
            <w:rStyle w:val="Hyperlink"/>
            <w:noProof/>
          </w:rPr>
          <w:t>3.4.1 Didaktische Überlegungen</w:t>
        </w:r>
        <w:r>
          <w:rPr>
            <w:noProof/>
            <w:webHidden/>
          </w:rPr>
          <w:tab/>
        </w:r>
        <w:r>
          <w:rPr>
            <w:noProof/>
            <w:webHidden/>
          </w:rPr>
          <w:fldChar w:fldCharType="begin"/>
        </w:r>
        <w:r>
          <w:rPr>
            <w:noProof/>
            <w:webHidden/>
          </w:rPr>
          <w:instrText xml:space="preserve"> PAGEREF _Toc133841698 \h </w:instrText>
        </w:r>
        <w:r>
          <w:rPr>
            <w:noProof/>
            <w:webHidden/>
          </w:rPr>
        </w:r>
        <w:r>
          <w:rPr>
            <w:noProof/>
            <w:webHidden/>
          </w:rPr>
          <w:fldChar w:fldCharType="separate"/>
        </w:r>
        <w:r w:rsidR="00AE155D">
          <w:rPr>
            <w:noProof/>
            <w:webHidden/>
          </w:rPr>
          <w:t>16</w:t>
        </w:r>
        <w:r>
          <w:rPr>
            <w:noProof/>
            <w:webHidden/>
          </w:rPr>
          <w:fldChar w:fldCharType="end"/>
        </w:r>
      </w:hyperlink>
    </w:p>
    <w:p w14:paraId="19C66E6E" w14:textId="0C91B5F5" w:rsidR="002E5620" w:rsidRDefault="002E5620">
      <w:pPr>
        <w:pStyle w:val="Verzeichnis3"/>
        <w:tabs>
          <w:tab w:val="right" w:leader="dot" w:pos="9062"/>
        </w:tabs>
        <w:rPr>
          <w:rFonts w:eastAsiaTheme="minorEastAsia"/>
          <w:noProof/>
          <w:kern w:val="2"/>
          <w:lang w:eastAsia="de-DE"/>
          <w14:ligatures w14:val="standardContextual"/>
        </w:rPr>
      </w:pPr>
      <w:hyperlink w:anchor="_Toc133841699" w:history="1">
        <w:r w:rsidRPr="00406F28">
          <w:rPr>
            <w:rStyle w:val="Hyperlink"/>
            <w:noProof/>
          </w:rPr>
          <w:t>3.4.2 Tabellarische Darstellung der Unterrichtssequenz</w:t>
        </w:r>
        <w:r>
          <w:rPr>
            <w:noProof/>
            <w:webHidden/>
          </w:rPr>
          <w:tab/>
        </w:r>
        <w:r>
          <w:rPr>
            <w:noProof/>
            <w:webHidden/>
          </w:rPr>
          <w:fldChar w:fldCharType="begin"/>
        </w:r>
        <w:r>
          <w:rPr>
            <w:noProof/>
            <w:webHidden/>
          </w:rPr>
          <w:instrText xml:space="preserve"> PAGEREF _Toc133841699 \h </w:instrText>
        </w:r>
        <w:r>
          <w:rPr>
            <w:noProof/>
            <w:webHidden/>
          </w:rPr>
        </w:r>
        <w:r>
          <w:rPr>
            <w:noProof/>
            <w:webHidden/>
          </w:rPr>
          <w:fldChar w:fldCharType="separate"/>
        </w:r>
        <w:r w:rsidR="00AE155D">
          <w:rPr>
            <w:noProof/>
            <w:webHidden/>
          </w:rPr>
          <w:t>16</w:t>
        </w:r>
        <w:r>
          <w:rPr>
            <w:noProof/>
            <w:webHidden/>
          </w:rPr>
          <w:fldChar w:fldCharType="end"/>
        </w:r>
      </w:hyperlink>
    </w:p>
    <w:p w14:paraId="6C873B77" w14:textId="50CDBD36" w:rsidR="002E5620" w:rsidRDefault="002E5620">
      <w:pPr>
        <w:pStyle w:val="Verzeichnis2"/>
        <w:tabs>
          <w:tab w:val="right" w:leader="dot" w:pos="9062"/>
        </w:tabs>
        <w:rPr>
          <w:rFonts w:eastAsiaTheme="minorEastAsia"/>
          <w:noProof/>
          <w:kern w:val="2"/>
          <w:lang w:eastAsia="de-DE"/>
          <w14:ligatures w14:val="standardContextual"/>
        </w:rPr>
      </w:pPr>
      <w:hyperlink w:anchor="_Toc133841700" w:history="1">
        <w:r w:rsidRPr="00406F28">
          <w:rPr>
            <w:rStyle w:val="Hyperlink"/>
            <w:noProof/>
          </w:rPr>
          <w:t xml:space="preserve">3.5 Themenbereich „Elektrische Energie und Chemie " (ca. 33 Stunden) </w:t>
        </w:r>
        <w:r>
          <w:rPr>
            <w:noProof/>
            <w:webHidden/>
          </w:rPr>
          <w:tab/>
        </w:r>
        <w:r>
          <w:rPr>
            <w:noProof/>
            <w:webHidden/>
          </w:rPr>
          <w:fldChar w:fldCharType="begin"/>
        </w:r>
        <w:r>
          <w:rPr>
            <w:noProof/>
            <w:webHidden/>
          </w:rPr>
          <w:instrText xml:space="preserve"> PAGEREF _Toc133841700 \h </w:instrText>
        </w:r>
        <w:r>
          <w:rPr>
            <w:noProof/>
            <w:webHidden/>
          </w:rPr>
        </w:r>
        <w:r>
          <w:rPr>
            <w:noProof/>
            <w:webHidden/>
          </w:rPr>
          <w:fldChar w:fldCharType="separate"/>
        </w:r>
        <w:r w:rsidR="00AE155D">
          <w:rPr>
            <w:noProof/>
            <w:webHidden/>
          </w:rPr>
          <w:t>18</w:t>
        </w:r>
        <w:r>
          <w:rPr>
            <w:noProof/>
            <w:webHidden/>
          </w:rPr>
          <w:fldChar w:fldCharType="end"/>
        </w:r>
      </w:hyperlink>
    </w:p>
    <w:p w14:paraId="1B012557" w14:textId="6A2FE288" w:rsidR="002E5620" w:rsidRDefault="002E5620">
      <w:pPr>
        <w:pStyle w:val="Verzeichnis3"/>
        <w:tabs>
          <w:tab w:val="right" w:leader="dot" w:pos="9062"/>
        </w:tabs>
        <w:rPr>
          <w:rFonts w:eastAsiaTheme="minorEastAsia"/>
          <w:noProof/>
          <w:kern w:val="2"/>
          <w:lang w:eastAsia="de-DE"/>
          <w14:ligatures w14:val="standardContextual"/>
        </w:rPr>
      </w:pPr>
      <w:hyperlink w:anchor="_Toc133841701" w:history="1">
        <w:r w:rsidRPr="00406F28">
          <w:rPr>
            <w:rStyle w:val="Hyperlink"/>
            <w:noProof/>
          </w:rPr>
          <w:t>3.5.1 Didaktische Überlegungen</w:t>
        </w:r>
        <w:r>
          <w:rPr>
            <w:noProof/>
            <w:webHidden/>
          </w:rPr>
          <w:tab/>
        </w:r>
        <w:r>
          <w:rPr>
            <w:noProof/>
            <w:webHidden/>
          </w:rPr>
          <w:fldChar w:fldCharType="begin"/>
        </w:r>
        <w:r>
          <w:rPr>
            <w:noProof/>
            <w:webHidden/>
          </w:rPr>
          <w:instrText xml:space="preserve"> PAGEREF _Toc133841701 \h </w:instrText>
        </w:r>
        <w:r>
          <w:rPr>
            <w:noProof/>
            <w:webHidden/>
          </w:rPr>
        </w:r>
        <w:r>
          <w:rPr>
            <w:noProof/>
            <w:webHidden/>
          </w:rPr>
          <w:fldChar w:fldCharType="separate"/>
        </w:r>
        <w:r w:rsidR="00AE155D">
          <w:rPr>
            <w:noProof/>
            <w:webHidden/>
          </w:rPr>
          <w:t>18</w:t>
        </w:r>
        <w:r>
          <w:rPr>
            <w:noProof/>
            <w:webHidden/>
          </w:rPr>
          <w:fldChar w:fldCharType="end"/>
        </w:r>
      </w:hyperlink>
    </w:p>
    <w:p w14:paraId="16023DAB" w14:textId="3EA7892D" w:rsidR="002E5620" w:rsidRDefault="002E5620">
      <w:pPr>
        <w:pStyle w:val="Verzeichnis3"/>
        <w:tabs>
          <w:tab w:val="right" w:leader="dot" w:pos="9062"/>
        </w:tabs>
        <w:rPr>
          <w:rFonts w:eastAsiaTheme="minorEastAsia"/>
          <w:noProof/>
          <w:kern w:val="2"/>
          <w:lang w:eastAsia="de-DE"/>
          <w14:ligatures w14:val="standardContextual"/>
        </w:rPr>
      </w:pPr>
      <w:hyperlink w:anchor="_Toc133841702" w:history="1">
        <w:r w:rsidRPr="00406F28">
          <w:rPr>
            <w:rStyle w:val="Hyperlink"/>
            <w:noProof/>
          </w:rPr>
          <w:t>3.5.2 Tabellarische Darstellung der Unterrichtssequenz</w:t>
        </w:r>
        <w:r>
          <w:rPr>
            <w:noProof/>
            <w:webHidden/>
          </w:rPr>
          <w:tab/>
        </w:r>
        <w:r>
          <w:rPr>
            <w:noProof/>
            <w:webHidden/>
          </w:rPr>
          <w:fldChar w:fldCharType="begin"/>
        </w:r>
        <w:r>
          <w:rPr>
            <w:noProof/>
            <w:webHidden/>
          </w:rPr>
          <w:instrText xml:space="preserve"> PAGEREF _Toc133841702 \h </w:instrText>
        </w:r>
        <w:r>
          <w:rPr>
            <w:noProof/>
            <w:webHidden/>
          </w:rPr>
        </w:r>
        <w:r>
          <w:rPr>
            <w:noProof/>
            <w:webHidden/>
          </w:rPr>
          <w:fldChar w:fldCharType="separate"/>
        </w:r>
        <w:r w:rsidR="00AE155D">
          <w:rPr>
            <w:noProof/>
            <w:webHidden/>
          </w:rPr>
          <w:t>18</w:t>
        </w:r>
        <w:r>
          <w:rPr>
            <w:noProof/>
            <w:webHidden/>
          </w:rPr>
          <w:fldChar w:fldCharType="end"/>
        </w:r>
      </w:hyperlink>
    </w:p>
    <w:p w14:paraId="6DE2814A" w14:textId="6F049266" w:rsidR="00E41536" w:rsidRPr="00E41536" w:rsidRDefault="0096644B" w:rsidP="0096644B">
      <w:r>
        <w:rPr>
          <w:b/>
        </w:rPr>
        <w:fldChar w:fldCharType="end"/>
      </w:r>
    </w:p>
    <w:p w14:paraId="67F2CE9A" w14:textId="77777777" w:rsidR="003B5241" w:rsidRDefault="003B5241" w:rsidP="003B5241">
      <w:pPr>
        <w:pStyle w:val="JP-901METAAnmerkung"/>
      </w:pPr>
    </w:p>
    <w:p w14:paraId="61CE9D45" w14:textId="77777777" w:rsidR="002E5620" w:rsidRPr="002E5620" w:rsidRDefault="002E5620" w:rsidP="002E5620"/>
    <w:p w14:paraId="6033D908" w14:textId="77777777" w:rsidR="002E5620" w:rsidRPr="002E5620" w:rsidRDefault="002E5620" w:rsidP="002E5620"/>
    <w:p w14:paraId="3EF88B66" w14:textId="77777777" w:rsidR="002E5620" w:rsidRPr="002E5620" w:rsidRDefault="002E5620" w:rsidP="002E5620"/>
    <w:p w14:paraId="475CD2AC" w14:textId="3275573C" w:rsidR="002E5620" w:rsidRDefault="002E5620" w:rsidP="002E5620">
      <w:pPr>
        <w:tabs>
          <w:tab w:val="left" w:pos="5850"/>
        </w:tabs>
      </w:pPr>
      <w:r>
        <w:tab/>
      </w:r>
    </w:p>
    <w:p w14:paraId="18CED8C0" w14:textId="23A2AA8B" w:rsidR="002E5620" w:rsidRPr="002E5620" w:rsidRDefault="002E5620" w:rsidP="002E5620">
      <w:pPr>
        <w:tabs>
          <w:tab w:val="left" w:pos="5850"/>
        </w:tabs>
        <w:sectPr w:rsidR="002E5620" w:rsidRPr="002E5620">
          <w:pgSz w:w="11906" w:h="16838"/>
          <w:pgMar w:top="1417" w:right="1417" w:bottom="1134" w:left="1417" w:header="708" w:footer="708" w:gutter="0"/>
          <w:cols w:space="708"/>
          <w:docGrid w:linePitch="360"/>
        </w:sectPr>
      </w:pPr>
      <w:r>
        <w:tab/>
      </w:r>
    </w:p>
    <w:p w14:paraId="7BDB344D" w14:textId="77777777" w:rsidR="00BB3ADD" w:rsidRPr="00251A84" w:rsidRDefault="00BB3ADD" w:rsidP="00BB3ADD">
      <w:pPr>
        <w:pStyle w:val="JP-101H1"/>
        <w:numPr>
          <w:ilvl w:val="0"/>
          <w:numId w:val="7"/>
        </w:numPr>
      </w:pPr>
      <w:bookmarkStart w:id="0" w:name="_Toc107394790"/>
      <w:bookmarkStart w:id="1" w:name="_Toc107410593"/>
      <w:bookmarkStart w:id="2" w:name="_Toc107419223"/>
      <w:bookmarkStart w:id="3" w:name="_Toc133841681"/>
      <w:r>
        <w:lastRenderedPageBreak/>
        <w:t xml:space="preserve">Vorwort zu den </w:t>
      </w:r>
      <w:r w:rsidRPr="00251A84">
        <w:t>Jahresplanungen</w:t>
      </w:r>
      <w:bookmarkEnd w:id="0"/>
      <w:bookmarkEnd w:id="1"/>
      <w:bookmarkEnd w:id="2"/>
      <w:bookmarkEnd w:id="3"/>
    </w:p>
    <w:p w14:paraId="23726F60" w14:textId="77777777" w:rsidR="00BB3ADD" w:rsidRDefault="00BB3ADD" w:rsidP="00E1581B">
      <w:pPr>
        <w:spacing w:before="240" w:after="240" w:line="276" w:lineRule="auto"/>
        <w:jc w:val="both"/>
      </w:pPr>
      <w:r>
        <w:t xml:space="preserve">Um die Funktion von Jahresplanungen zu verstehen, ist eine Verortung im Gesamtkontext der Angebote, die den Bildungsplan 2016 flankieren, sinnvoll. Dies wird im Folgenden durch eine Begriffsdefinition und -abgrenzung zentraler Termini vorgenommen (vgl. hierzu auch </w:t>
      </w:r>
      <w:hyperlink r:id="rId10" w:history="1">
        <w:r w:rsidRPr="00251A84">
          <w:rPr>
            <w:rStyle w:val="Hyperlink"/>
          </w:rPr>
          <w:t>https://km-bw.de/Kultusministerium,Lde/Startseite/Schule/Neue+Seite+_+Glossar</w:t>
        </w:r>
      </w:hyperlink>
      <w:r>
        <w:t>).</w:t>
      </w:r>
    </w:p>
    <w:p w14:paraId="78278406" w14:textId="77777777" w:rsidR="00BB3ADD" w:rsidRDefault="00BB3ADD" w:rsidP="00E1581B">
      <w:pPr>
        <w:spacing w:line="276" w:lineRule="auto"/>
        <w:jc w:val="both"/>
      </w:pPr>
      <w:r w:rsidRPr="00251A84">
        <w:t>Bildungsstandards</w:t>
      </w:r>
      <w:r>
        <w:t xml:space="preserve"> sind Vorgaben, die definieren, welche Kompetenzen Schülerinnen und Schüler zu einem festgelegten Zeitpunkt erreicht haben müssen. Sie werden überwiegend im Zweijahresrhythmus ausgewiesen. </w:t>
      </w:r>
    </w:p>
    <w:p w14:paraId="1F00C554" w14:textId="77777777" w:rsidR="00BB3ADD" w:rsidRPr="0034171B" w:rsidRDefault="00BB3ADD" w:rsidP="00E1581B">
      <w:pPr>
        <w:pStyle w:val="JP-111BulletsEbene1"/>
        <w:spacing w:after="120" w:line="276" w:lineRule="auto"/>
        <w:jc w:val="both"/>
        <w:rPr>
          <w:lang w:val="de-DE"/>
        </w:rPr>
      </w:pPr>
      <w:r w:rsidRPr="0034171B">
        <w:rPr>
          <w:lang w:val="de-DE"/>
        </w:rPr>
        <w:t xml:space="preserve">Das </w:t>
      </w:r>
      <w:r w:rsidRPr="00251A84">
        <w:rPr>
          <w:rStyle w:val="JP-001fett"/>
        </w:rPr>
        <w:t>Kerncurriculum</w:t>
      </w:r>
      <w:r w:rsidRPr="0034171B">
        <w:rPr>
          <w:lang w:val="de-DE"/>
        </w:rPr>
        <w:t xml:space="preserve"> umfasst die Summe der verbindlichen Inhalte der baden-württembergischen Bildungsstandards, die in 3/4 der zur Verfügung stehenden Unterrichtszeit zu erreichen sind.</w:t>
      </w:r>
    </w:p>
    <w:p w14:paraId="7B9EF7C3" w14:textId="77777777" w:rsidR="00BB3ADD" w:rsidRPr="0034171B" w:rsidRDefault="00BB3ADD" w:rsidP="00E1581B">
      <w:pPr>
        <w:pStyle w:val="JP-111BulletsEbene1"/>
        <w:spacing w:after="120" w:line="276" w:lineRule="auto"/>
        <w:jc w:val="both"/>
        <w:rPr>
          <w:lang w:val="de-DE"/>
        </w:rPr>
      </w:pPr>
      <w:r w:rsidRPr="0034171B">
        <w:rPr>
          <w:lang w:val="de-DE"/>
        </w:rPr>
        <w:t xml:space="preserve">Das </w:t>
      </w:r>
      <w:r w:rsidRPr="00251A84">
        <w:rPr>
          <w:rStyle w:val="JP-001fett"/>
        </w:rPr>
        <w:t>Schulcurriculum</w:t>
      </w:r>
      <w:r w:rsidRPr="0034171B">
        <w:rPr>
          <w:lang w:val="de-DE"/>
        </w:rPr>
        <w:t xml:space="preserve"> umfasst 1/4 der zur Verfügung stehenden Unterrichtszeit, z. B. zur Vertiefung und Erweiterung der Vorgaben der baden-württembergischen Bildungsstandards. </w:t>
      </w:r>
    </w:p>
    <w:p w14:paraId="1C93E249" w14:textId="77777777" w:rsidR="00BB3ADD" w:rsidRPr="0034171B" w:rsidRDefault="00BB3ADD" w:rsidP="00E1581B">
      <w:pPr>
        <w:pStyle w:val="JP-111BulletsEbene1"/>
        <w:spacing w:after="120" w:line="276" w:lineRule="auto"/>
        <w:jc w:val="both"/>
        <w:rPr>
          <w:lang w:val="de-DE"/>
        </w:rPr>
      </w:pPr>
      <w:r w:rsidRPr="0034171B">
        <w:rPr>
          <w:lang w:val="de-DE"/>
        </w:rPr>
        <w:t xml:space="preserve">Die </w:t>
      </w:r>
      <w:r w:rsidRPr="00251A84">
        <w:rPr>
          <w:rStyle w:val="JP-001fett"/>
        </w:rPr>
        <w:t>Beispielcurricula</w:t>
      </w:r>
      <w:r w:rsidRPr="0034171B">
        <w:rPr>
          <w:lang w:val="de-DE"/>
        </w:rPr>
        <w:t xml:space="preserve"> bis Klasse 10, die flankierend zum baden-württembergischen Bildungsplan 2016 entwickelt wurden, stellen auf dem Bildungsplan basierende Beispiele von Kerncurricula dar; Ideen und Impulse für die Anbindung an das Schulcurriculum sind - sofern vorhanden - ergänzend ausgewiesen. Beispielcurricula zeigen somit eine Möglichkeit auf, wie aus dem Bildungsplan unterrichtliche Praxis werden kann. Sie erheben hierbei keinen Anspruch einer normativen Vorgabe, sondern dienen vielmehr als beispielhafte Vorlage zur Unterrichtsplanung und -gestaltung, indem sie exemplarisch darlegen, wie der im Bildungsplan vorgesehene Kompetenzaufbau innerhalb einer Standardstufe im Unterricht umgesetzt werden kann.</w:t>
      </w:r>
    </w:p>
    <w:p w14:paraId="45B4332C" w14:textId="77777777" w:rsidR="00E1581B" w:rsidRDefault="00BB3ADD" w:rsidP="00E1581B">
      <w:pPr>
        <w:pStyle w:val="JP-111BulletsEbene1"/>
        <w:jc w:val="both"/>
        <w:rPr>
          <w:lang w:val="de-DE"/>
        </w:rPr>
      </w:pPr>
      <w:r w:rsidRPr="00A57E5E">
        <w:rPr>
          <w:lang w:val="de-DE"/>
        </w:rPr>
        <w:t xml:space="preserve">Die hier vorliegenden </w:t>
      </w:r>
      <w:r w:rsidRPr="00251A84">
        <w:rPr>
          <w:rStyle w:val="JP-001fett"/>
        </w:rPr>
        <w:t>Jahresplanungen</w:t>
      </w:r>
      <w:r w:rsidRPr="00A57E5E">
        <w:rPr>
          <w:lang w:val="de-DE"/>
        </w:rPr>
        <w:t xml:space="preserve"> für die Kursstufe zeigen Möglichkeiten auf, wie die im Bildungsplan für die Kursstufe beschriebenen inhalts- und prozessbezogene Kompetenzen sinnvoll angelegt und vernetzt werden könne</w:t>
      </w:r>
      <w:r w:rsidR="00E1581B">
        <w:rPr>
          <w:lang w:val="de-DE"/>
        </w:rPr>
        <w:t xml:space="preserve">n. </w:t>
      </w:r>
    </w:p>
    <w:p w14:paraId="793AF37A" w14:textId="249365C6" w:rsidR="00BC3911" w:rsidRPr="00E1581B" w:rsidRDefault="00BB3ADD" w:rsidP="00E1581B">
      <w:pPr>
        <w:pStyle w:val="JP-111BulletsEbene1"/>
        <w:numPr>
          <w:ilvl w:val="0"/>
          <w:numId w:val="0"/>
        </w:numPr>
        <w:ind w:left="340"/>
        <w:jc w:val="both"/>
        <w:rPr>
          <w:lang w:val="de-DE"/>
        </w:rPr>
      </w:pPr>
      <w:r w:rsidRPr="00E1581B">
        <w:rPr>
          <w:lang w:val="de-DE"/>
        </w:rPr>
        <w:t xml:space="preserve">Diese Kompetenzen werden dabei konkreten Themenbereichen und Inhalten zugeordnet und ein zeitlicher Rahmen wird jeweils für die Themenbereiche vorgeschlagen. Umsetzungsideen geben einen Einblick, wie diese Inhalte im Unterricht konkret umgesetzt werden könnten. </w:t>
      </w:r>
      <w:r w:rsidR="00BC3911" w:rsidRPr="00E1581B">
        <w:rPr>
          <w:lang w:val="de-DE"/>
        </w:rPr>
        <w:br w:type="page"/>
      </w:r>
    </w:p>
    <w:p w14:paraId="797471AD" w14:textId="77777777" w:rsidR="003B5241" w:rsidRPr="000B6223" w:rsidRDefault="003B5241" w:rsidP="002428FA">
      <w:pPr>
        <w:pStyle w:val="JP-532FuzeileHauptteil"/>
        <w:rPr>
          <w:lang w:val="de-DE"/>
        </w:rPr>
        <w:sectPr w:rsidR="003B5241" w:rsidRPr="000B6223">
          <w:headerReference w:type="default" r:id="rId11"/>
          <w:pgSz w:w="11906" w:h="16838"/>
          <w:pgMar w:top="1417" w:right="1417" w:bottom="1134" w:left="1417" w:header="708" w:footer="708" w:gutter="0"/>
          <w:cols w:space="708"/>
          <w:docGrid w:linePitch="360"/>
        </w:sectPr>
      </w:pPr>
    </w:p>
    <w:p w14:paraId="61373208" w14:textId="77777777" w:rsidR="00E5046A" w:rsidRDefault="00E5046A" w:rsidP="00E5046A">
      <w:pPr>
        <w:pStyle w:val="JP-101H1"/>
        <w:numPr>
          <w:ilvl w:val="0"/>
          <w:numId w:val="7"/>
        </w:numPr>
      </w:pPr>
      <w:bookmarkStart w:id="4" w:name="_Toc133841682"/>
      <w:r>
        <w:lastRenderedPageBreak/>
        <w:t>Exemplarische Jahresplanung</w:t>
      </w:r>
      <w:bookmarkEnd w:id="4"/>
    </w:p>
    <w:p w14:paraId="224BA62B" w14:textId="6EE69851" w:rsidR="00E5046A" w:rsidRDefault="00E5046A" w:rsidP="00E5046A">
      <w:pPr>
        <w:pStyle w:val="JP-102H2"/>
        <w:numPr>
          <w:ilvl w:val="1"/>
          <w:numId w:val="7"/>
        </w:numPr>
      </w:pPr>
      <w:bookmarkStart w:id="5" w:name="_Toc133841683"/>
      <w:r>
        <w:t>Fachspezifische Rahmenbedingungen</w:t>
      </w:r>
      <w:bookmarkEnd w:id="5"/>
    </w:p>
    <w:p w14:paraId="453F4825" w14:textId="44BDEA3A" w:rsidR="00E5046A" w:rsidRDefault="00A90E41" w:rsidP="00E5046A">
      <w:pPr>
        <w:pStyle w:val="JP-103H3"/>
        <w:numPr>
          <w:ilvl w:val="2"/>
          <w:numId w:val="7"/>
        </w:numPr>
      </w:pPr>
      <w:bookmarkStart w:id="6" w:name="_Toc133841684"/>
      <w:r>
        <w:t>Zielsetzung des Basisfaches</w:t>
      </w:r>
      <w:bookmarkEnd w:id="6"/>
    </w:p>
    <w:p w14:paraId="250A3852" w14:textId="77777777" w:rsidR="00A90E41" w:rsidRDefault="00C97AD0" w:rsidP="00A90E41">
      <w:r w:rsidRPr="00C97AD0">
        <w:t>Die bis zur Klasse 10 verankerten chemischen Konzepte werden in der Kursstufe vertieft und durch</w:t>
      </w:r>
      <w:r>
        <w:t xml:space="preserve"> </w:t>
      </w:r>
      <w:r w:rsidRPr="00C97AD0">
        <w:t>das Konzept des chemischen Gleichgewichts erweitert. Im Chemieunterricht der Kursstufe unterscheiden</w:t>
      </w:r>
      <w:r>
        <w:t xml:space="preserve"> </w:t>
      </w:r>
      <w:r w:rsidRPr="00C97AD0">
        <w:t xml:space="preserve">sich die Zielsetzungen des </w:t>
      </w:r>
      <w:r>
        <w:t xml:space="preserve">Basisfaches </w:t>
      </w:r>
      <w:r w:rsidRPr="00C97AD0">
        <w:t xml:space="preserve">von denen des </w:t>
      </w:r>
      <w:r>
        <w:t>Leistungsfaches</w:t>
      </w:r>
      <w:r w:rsidRPr="00C97AD0">
        <w:t>.</w:t>
      </w:r>
      <w:r>
        <w:t xml:space="preserve"> </w:t>
      </w:r>
      <w:r w:rsidR="00A90E41" w:rsidRPr="00A90E41">
        <w:t xml:space="preserve">Im </w:t>
      </w:r>
      <w:r w:rsidR="00A90E41">
        <w:t>Basisfach</w:t>
      </w:r>
      <w:r w:rsidR="00A90E41" w:rsidRPr="00A90E41">
        <w:t xml:space="preserve"> liegt der Schwerpunkt auf der Weiterentwicklung chemischen Überblickswissens.</w:t>
      </w:r>
      <w:r w:rsidR="00A90E41">
        <w:t xml:space="preserve"> </w:t>
      </w:r>
    </w:p>
    <w:p w14:paraId="16332BB7" w14:textId="44CF8125" w:rsidR="001B630D" w:rsidRDefault="00A90E41" w:rsidP="00A90E41">
      <w:pPr>
        <w:rPr>
          <w:lang w:val="en-US"/>
        </w:rPr>
      </w:pPr>
      <w:r w:rsidRPr="00A90E41">
        <w:t xml:space="preserve">In geeigneten Kontexten </w:t>
      </w:r>
      <w:r>
        <w:t>soll dabei aufgezeigt werden</w:t>
      </w:r>
      <w:r w:rsidRPr="00A90E41">
        <w:t>, welchen Einfluss die Chemie auf das Verständnis unsere</w:t>
      </w:r>
      <w:r>
        <w:t xml:space="preserve">r </w:t>
      </w:r>
      <w:r w:rsidRPr="00A90E41">
        <w:t>Lebenswelt und auf die Lösung von Zukunftsfragen hat. Hier sind exemplarisch Vertiefungen möglich</w:t>
      </w:r>
      <w:r w:rsidR="001E0F42" w:rsidRPr="00934104">
        <w:rPr>
          <w:lang w:val="en-US"/>
        </w:rPr>
        <w:t>.</w:t>
      </w:r>
    </w:p>
    <w:p w14:paraId="679A4C9E" w14:textId="14238E9F" w:rsidR="00A90E41" w:rsidRDefault="00107BBC" w:rsidP="00A90E41">
      <w:pPr>
        <w:pStyle w:val="JP-103H3"/>
      </w:pPr>
      <w:bookmarkStart w:id="7" w:name="_Toc133841685"/>
      <w:r>
        <w:t>Konzept der</w:t>
      </w:r>
      <w:r w:rsidR="00A90E41">
        <w:t xml:space="preserve"> </w:t>
      </w:r>
      <w:r w:rsidR="00D67E4C">
        <w:t>Jahresplan</w:t>
      </w:r>
      <w:r>
        <w:t>ung</w:t>
      </w:r>
      <w:bookmarkEnd w:id="7"/>
    </w:p>
    <w:p w14:paraId="3B6E8833" w14:textId="450FC962" w:rsidR="00A90E41" w:rsidRDefault="00A90E41" w:rsidP="00A90E41">
      <w:r>
        <w:t>Aufbauend auf den Erkenntnissen des Chemi</w:t>
      </w:r>
      <w:r w:rsidR="008307A4">
        <w:t>e</w:t>
      </w:r>
      <w:r>
        <w:t>unterrichts bis zur Klasse 10 wird anhand des chemi</w:t>
      </w:r>
      <w:r w:rsidR="008307A4">
        <w:t>s</w:t>
      </w:r>
      <w:r>
        <w:t>chen Gleichgewichts das K</w:t>
      </w:r>
      <w:r w:rsidR="008307A4">
        <w:t>o</w:t>
      </w:r>
      <w:r>
        <w:t>nzept der chemi</w:t>
      </w:r>
      <w:r w:rsidR="008307A4">
        <w:t>s</w:t>
      </w:r>
      <w:r>
        <w:t xml:space="preserve">chen Reaktion vertieft. Diese neuen Erkenntnisse dienen in den kommenden Bereichen immer wieder für ein tieferes Verständnis von chemischen Phänomenen (z.B. </w:t>
      </w:r>
      <w:r w:rsidR="008307A4">
        <w:t xml:space="preserve">Säure-Base-Reaktionen, </w:t>
      </w:r>
      <w:r>
        <w:t>Nachweisreaktionen bei den Naturstoffen, Gleichg</w:t>
      </w:r>
      <w:r w:rsidR="008307A4">
        <w:t>e</w:t>
      </w:r>
      <w:r>
        <w:t xml:space="preserve">wicht bei der Glucose in wässriger Lösung zwischen offenkettiger und </w:t>
      </w:r>
      <w:r w:rsidR="008307A4">
        <w:t>Form und Ringform, elektrochemische Gleichgewichte). Anschließend werden die Naturstoffe ausgehend von den Fetten, deren Aufbau sich gut von den Stoffklassen der Klasse 10 ableiten lässt, erarbeitet. Dabei kommen immer wieder die chemische</w:t>
      </w:r>
      <w:r w:rsidR="000F3271">
        <w:t>n</w:t>
      </w:r>
      <w:r w:rsidR="008307A4">
        <w:t xml:space="preserve"> Gleichgewichte zur Erklärung von Phänomenen zum Tragen. Der Themenbereich der </w:t>
      </w:r>
      <w:r w:rsidR="00B67FDB">
        <w:t>N</w:t>
      </w:r>
      <w:r w:rsidR="008307A4">
        <w:t xml:space="preserve">aturstoffe, insbesondere der </w:t>
      </w:r>
      <w:r w:rsidR="00FC627B">
        <w:t xml:space="preserve">der </w:t>
      </w:r>
      <w:r w:rsidR="008307A4">
        <w:t>Kohlenhydrate und Proteine</w:t>
      </w:r>
      <w:r w:rsidR="00FC627B">
        <w:t>,</w:t>
      </w:r>
      <w:r w:rsidR="008307A4">
        <w:t xml:space="preserve"> wird beispielhaft kontextbezogen an Verdickungsmitteln erarbeitet und auch fachlich vertieft. Bei der Zusammenfassung der Naturstoffklassen werden die Fette, Kohlenhydrate und Proteine schließlich um den Aufbau der Nukleinsäuren</w:t>
      </w:r>
      <w:r w:rsidR="00B67FDB">
        <w:t xml:space="preserve"> </w:t>
      </w:r>
      <w:r w:rsidR="00C63C16">
        <w:t xml:space="preserve">thematisch </w:t>
      </w:r>
      <w:r w:rsidR="00B67FDB">
        <w:t>ergänzt.</w:t>
      </w:r>
    </w:p>
    <w:p w14:paraId="58C155C7" w14:textId="09AD7BA3" w:rsidR="00A35B3F" w:rsidRDefault="00B67FDB" w:rsidP="00C63C16">
      <w:pPr>
        <w:spacing w:after="0"/>
      </w:pPr>
      <w:r>
        <w:t xml:space="preserve">Anknüpfend an die Verwendung und Bedeutung der Naturstoffklassen Kohlenhydrate und Fette für den Menschen bilden Heizwert-Untersuchungen dieser Naturstoffklassen den Einstieg in die </w:t>
      </w:r>
    </w:p>
    <w:p w14:paraId="40857AB3" w14:textId="4E803489" w:rsidR="000F3271" w:rsidRPr="00A90E41" w:rsidRDefault="000F3271" w:rsidP="000F3271">
      <w:r>
        <w:t>Energetik. Die energetische Betrachtungsweise kann dann in den noch folgenden Themenbereichen "Kunststoffe" (Verwertung von Kunststoffen) und "Elektrische Energie und Chemie" wieder aufgegriffen werden.</w:t>
      </w:r>
    </w:p>
    <w:p w14:paraId="463B9B45" w14:textId="77777777" w:rsidR="00725C39" w:rsidRPr="002B6FEE" w:rsidRDefault="00725C39" w:rsidP="00725C39">
      <w:pPr>
        <w:pStyle w:val="JP-102H2"/>
        <w:numPr>
          <w:ilvl w:val="1"/>
          <w:numId w:val="7"/>
        </w:numPr>
      </w:pPr>
      <w:bookmarkStart w:id="8" w:name="_Toc133841686"/>
      <w:r>
        <w:t>Themenbereiche mit Stundenverteilung</w:t>
      </w:r>
      <w:bookmarkEnd w:id="8"/>
      <w:r>
        <w:t xml:space="preserve"> </w:t>
      </w:r>
    </w:p>
    <w:tbl>
      <w:tblPr>
        <w:tblStyle w:val="JP-T02TabelleStoffverteilungsplan"/>
        <w:tblW w:w="0" w:type="auto"/>
        <w:tblLayout w:type="fixed"/>
        <w:tblLook w:val="04A0" w:firstRow="1" w:lastRow="0" w:firstColumn="1" w:lastColumn="0" w:noHBand="0" w:noVBand="1"/>
      </w:tblPr>
      <w:tblGrid>
        <w:gridCol w:w="4694"/>
        <w:gridCol w:w="1391"/>
      </w:tblGrid>
      <w:tr w:rsidR="00725C39" w14:paraId="6E1BE9B0" w14:textId="77777777" w:rsidTr="00725C39">
        <w:trPr>
          <w:cnfStyle w:val="100000000000" w:firstRow="1" w:lastRow="0" w:firstColumn="0" w:lastColumn="0" w:oddVBand="0" w:evenVBand="0" w:oddHBand="0" w:evenHBand="0" w:firstRowFirstColumn="0" w:firstRowLastColumn="0" w:lastRowFirstColumn="0" w:lastRowLastColumn="0"/>
          <w:trHeight w:val="397"/>
        </w:trPr>
        <w:tc>
          <w:tcPr>
            <w:tcW w:w="4694" w:type="dxa"/>
            <w:shd w:val="clear" w:color="auto" w:fill="00B050"/>
            <w:vAlign w:val="center"/>
          </w:tcPr>
          <w:p w14:paraId="77C090B0" w14:textId="77777777" w:rsidR="00725C39" w:rsidRPr="00AD1D87" w:rsidRDefault="00725C39" w:rsidP="006C4F1F">
            <w:pPr>
              <w:pStyle w:val="JP-211Kopfzeile"/>
              <w:jc w:val="left"/>
            </w:pPr>
            <w:proofErr w:type="spellStart"/>
            <w:r>
              <w:t>Themenbereich</w:t>
            </w:r>
            <w:proofErr w:type="spellEnd"/>
          </w:p>
        </w:tc>
        <w:tc>
          <w:tcPr>
            <w:tcW w:w="1391" w:type="dxa"/>
            <w:shd w:val="clear" w:color="auto" w:fill="00B050"/>
            <w:vAlign w:val="center"/>
          </w:tcPr>
          <w:p w14:paraId="317B9BFC" w14:textId="77777777" w:rsidR="00725C39" w:rsidRPr="00AD1D87" w:rsidRDefault="00725C39" w:rsidP="006C4F1F">
            <w:pPr>
              <w:pStyle w:val="JP-211Kopfzeile"/>
            </w:pPr>
            <w:proofErr w:type="spellStart"/>
            <w:r>
              <w:t>UStd</w:t>
            </w:r>
            <w:proofErr w:type="spellEnd"/>
            <w:r>
              <w:t>.</w:t>
            </w:r>
          </w:p>
        </w:tc>
      </w:tr>
      <w:tr w:rsidR="00725C39" w:rsidRPr="00AD1D87" w14:paraId="5049A9FA" w14:textId="77777777" w:rsidTr="00725C39">
        <w:trPr>
          <w:trHeight w:val="340"/>
        </w:trPr>
        <w:tc>
          <w:tcPr>
            <w:tcW w:w="4694" w:type="dxa"/>
          </w:tcPr>
          <w:p w14:paraId="3FE0E84B" w14:textId="77777777" w:rsidR="00725C39" w:rsidRPr="00AD1D87" w:rsidRDefault="00725C39" w:rsidP="006C4F1F">
            <w:r>
              <w:t>Chemische Gleichgewichte</w:t>
            </w:r>
          </w:p>
        </w:tc>
        <w:tc>
          <w:tcPr>
            <w:tcW w:w="1391" w:type="dxa"/>
            <w:vAlign w:val="center"/>
          </w:tcPr>
          <w:p w14:paraId="323C59B1" w14:textId="77777777" w:rsidR="00725C39" w:rsidRPr="00AD1D87" w:rsidRDefault="00725C39" w:rsidP="006C4F1F">
            <w:pPr>
              <w:jc w:val="center"/>
            </w:pPr>
            <w:r>
              <w:t>39</w:t>
            </w:r>
          </w:p>
        </w:tc>
      </w:tr>
      <w:tr w:rsidR="00725C39" w:rsidRPr="00AD1D87" w14:paraId="0E633718" w14:textId="77777777" w:rsidTr="00725C39">
        <w:trPr>
          <w:trHeight w:val="340"/>
        </w:trPr>
        <w:tc>
          <w:tcPr>
            <w:tcW w:w="4694" w:type="dxa"/>
          </w:tcPr>
          <w:p w14:paraId="350AAB05" w14:textId="77777777" w:rsidR="00725C39" w:rsidRPr="00AD1D87" w:rsidRDefault="00725C39" w:rsidP="006C4F1F">
            <w:r>
              <w:t>Naturstoffe</w:t>
            </w:r>
          </w:p>
        </w:tc>
        <w:tc>
          <w:tcPr>
            <w:tcW w:w="1391" w:type="dxa"/>
            <w:vAlign w:val="center"/>
          </w:tcPr>
          <w:p w14:paraId="754FB86D" w14:textId="77777777" w:rsidR="00725C39" w:rsidRPr="00AD1D87" w:rsidRDefault="00725C39" w:rsidP="006C4F1F">
            <w:pPr>
              <w:jc w:val="center"/>
            </w:pPr>
            <w:r>
              <w:t>33</w:t>
            </w:r>
          </w:p>
        </w:tc>
      </w:tr>
      <w:tr w:rsidR="00725C39" w:rsidRPr="00AD1D87" w14:paraId="7D198BA2" w14:textId="77777777" w:rsidTr="00725C39">
        <w:trPr>
          <w:trHeight w:val="340"/>
        </w:trPr>
        <w:tc>
          <w:tcPr>
            <w:tcW w:w="4694" w:type="dxa"/>
          </w:tcPr>
          <w:p w14:paraId="0F455330" w14:textId="77777777" w:rsidR="00725C39" w:rsidRPr="00A31252" w:rsidRDefault="00725C39" w:rsidP="006C4F1F">
            <w:pPr>
              <w:pStyle w:val="JP-100BERSCHRIFTEN"/>
            </w:pPr>
            <w:r>
              <w:t>Chemische Energetik</w:t>
            </w:r>
          </w:p>
        </w:tc>
        <w:tc>
          <w:tcPr>
            <w:tcW w:w="1391" w:type="dxa"/>
            <w:vAlign w:val="center"/>
          </w:tcPr>
          <w:p w14:paraId="71950624" w14:textId="77777777" w:rsidR="00725C39" w:rsidRPr="00A31252" w:rsidRDefault="00725C39" w:rsidP="006C4F1F">
            <w:pPr>
              <w:jc w:val="center"/>
            </w:pPr>
            <w:r>
              <w:t>18</w:t>
            </w:r>
          </w:p>
        </w:tc>
      </w:tr>
      <w:tr w:rsidR="00725C39" w:rsidRPr="00AD1D87" w14:paraId="24F6B116" w14:textId="77777777" w:rsidTr="00725C39">
        <w:trPr>
          <w:trHeight w:val="340"/>
        </w:trPr>
        <w:tc>
          <w:tcPr>
            <w:tcW w:w="4694" w:type="dxa"/>
          </w:tcPr>
          <w:p w14:paraId="580ED018" w14:textId="77777777" w:rsidR="00725C39" w:rsidRPr="00AD1D87" w:rsidRDefault="00725C39" w:rsidP="006C4F1F">
            <w:r>
              <w:t>Kunststoffe</w:t>
            </w:r>
          </w:p>
        </w:tc>
        <w:tc>
          <w:tcPr>
            <w:tcW w:w="1391" w:type="dxa"/>
            <w:vAlign w:val="center"/>
          </w:tcPr>
          <w:p w14:paraId="4B520781" w14:textId="77777777" w:rsidR="00725C39" w:rsidRPr="00AD1D87" w:rsidRDefault="00725C39" w:rsidP="006C4F1F">
            <w:pPr>
              <w:jc w:val="center"/>
            </w:pPr>
            <w:r>
              <w:t>21</w:t>
            </w:r>
          </w:p>
        </w:tc>
      </w:tr>
      <w:tr w:rsidR="00725C39" w:rsidRPr="00AD1D87" w14:paraId="542774CC" w14:textId="77777777" w:rsidTr="00725C39">
        <w:trPr>
          <w:trHeight w:val="340"/>
        </w:trPr>
        <w:tc>
          <w:tcPr>
            <w:tcW w:w="4694" w:type="dxa"/>
          </w:tcPr>
          <w:p w14:paraId="26F46EF0" w14:textId="77777777" w:rsidR="00725C39" w:rsidRPr="00AD1D87" w:rsidRDefault="00725C39" w:rsidP="006C4F1F">
            <w:r>
              <w:t>Elektrische Energie und Chemie</w:t>
            </w:r>
          </w:p>
        </w:tc>
        <w:tc>
          <w:tcPr>
            <w:tcW w:w="1391" w:type="dxa"/>
            <w:vAlign w:val="center"/>
          </w:tcPr>
          <w:p w14:paraId="0A50ADC7" w14:textId="77777777" w:rsidR="00725C39" w:rsidRPr="00AD1D87" w:rsidRDefault="00725C39" w:rsidP="006C4F1F">
            <w:pPr>
              <w:jc w:val="center"/>
            </w:pPr>
            <w:r>
              <w:t>33</w:t>
            </w:r>
          </w:p>
        </w:tc>
      </w:tr>
      <w:tr w:rsidR="00725C39" w:rsidRPr="00AD1D87" w14:paraId="5EFF190F" w14:textId="77777777" w:rsidTr="00725C39">
        <w:trPr>
          <w:trHeight w:val="340"/>
        </w:trPr>
        <w:tc>
          <w:tcPr>
            <w:tcW w:w="4694" w:type="dxa"/>
          </w:tcPr>
          <w:p w14:paraId="08B89738" w14:textId="77777777" w:rsidR="00725C39" w:rsidRDefault="00725C39" w:rsidP="006C4F1F"/>
        </w:tc>
        <w:tc>
          <w:tcPr>
            <w:tcW w:w="1391" w:type="dxa"/>
            <w:vAlign w:val="center"/>
          </w:tcPr>
          <w:p w14:paraId="2C8E0268" w14:textId="77777777" w:rsidR="00725C39" w:rsidRPr="00A57E5E" w:rsidRDefault="00725C39" w:rsidP="006C4F1F">
            <w:pPr>
              <w:jc w:val="center"/>
              <w:rPr>
                <w:b/>
              </w:rPr>
            </w:pPr>
            <w:r w:rsidRPr="00A57E5E">
              <w:rPr>
                <w:b/>
              </w:rPr>
              <w:t>144</w:t>
            </w:r>
          </w:p>
        </w:tc>
      </w:tr>
    </w:tbl>
    <w:p w14:paraId="7B714703" w14:textId="77777777" w:rsidR="00725C39" w:rsidRDefault="00725C39" w:rsidP="00725C39"/>
    <w:p w14:paraId="0DA96AEB" w14:textId="63E87B24" w:rsidR="00AD1D87" w:rsidRDefault="00A35B3F" w:rsidP="001B630D">
      <w:r>
        <w:br w:type="page"/>
      </w:r>
    </w:p>
    <w:p w14:paraId="277EEB5A" w14:textId="230D8403" w:rsidR="001B630D" w:rsidRPr="001B630D" w:rsidRDefault="001B630D" w:rsidP="001B630D">
      <w:pPr>
        <w:pStyle w:val="JP-333SpalteUV-Bullets"/>
        <w:numPr>
          <w:ilvl w:val="0"/>
          <w:numId w:val="0"/>
        </w:numPr>
        <w:ind w:left="283" w:hanging="170"/>
        <w:sectPr w:rsidR="001B630D" w:rsidRPr="001B630D">
          <w:headerReference w:type="default" r:id="rId12"/>
          <w:pgSz w:w="11906" w:h="16838"/>
          <w:pgMar w:top="1417" w:right="1417" w:bottom="1134" w:left="1417" w:header="708" w:footer="708" w:gutter="0"/>
          <w:cols w:space="708"/>
          <w:docGrid w:linePitch="360"/>
        </w:sectPr>
      </w:pPr>
    </w:p>
    <w:p w14:paraId="39ED8466" w14:textId="69474276" w:rsidR="00665841" w:rsidRDefault="007372C5" w:rsidP="006E7F29">
      <w:pPr>
        <w:pStyle w:val="JP-101H1"/>
        <w:numPr>
          <w:ilvl w:val="0"/>
          <w:numId w:val="7"/>
        </w:numPr>
      </w:pPr>
      <w:bookmarkStart w:id="9" w:name="_Toc133841687"/>
      <w:r>
        <w:lastRenderedPageBreak/>
        <w:t>Exemplarische</w:t>
      </w:r>
      <w:r w:rsidR="003B5241">
        <w:t xml:space="preserve"> </w:t>
      </w:r>
      <w:r w:rsidR="002B6FEE">
        <w:t>Unterrichtssequenzen</w:t>
      </w:r>
      <w:r w:rsidR="00582990">
        <w:tab/>
      </w:r>
      <w:r w:rsidR="00582990">
        <w:tab/>
      </w:r>
      <w:r w:rsidR="00582990">
        <w:tab/>
      </w:r>
      <w:r w:rsidR="00582990">
        <w:tab/>
      </w:r>
      <w:r w:rsidR="00582990">
        <w:tab/>
      </w:r>
      <w:r w:rsidR="00582990" w:rsidRPr="002D434E">
        <w:rPr>
          <w:b w:val="0"/>
          <w:bCs/>
          <w:color w:val="4472C4" w:themeColor="accent1"/>
          <w:sz w:val="28"/>
          <w:szCs w:val="28"/>
          <w:u w:val="single"/>
        </w:rPr>
        <w:t>hier geht’s zum Material</w:t>
      </w:r>
      <w:bookmarkEnd w:id="9"/>
    </w:p>
    <w:p w14:paraId="08F48474" w14:textId="547CAE95" w:rsidR="008F2D88" w:rsidRDefault="42A15C4A" w:rsidP="00334D56">
      <w:pPr>
        <w:pStyle w:val="JP-102H2"/>
      </w:pPr>
      <w:bookmarkStart w:id="10" w:name="_Toc133841688"/>
      <w:r>
        <w:t>Themenbereich „Chemische Gleichgewichte“ (ca. 39 Stunden)</w:t>
      </w:r>
      <w:bookmarkEnd w:id="10"/>
      <w:r>
        <w:t xml:space="preserve"> </w:t>
      </w:r>
    </w:p>
    <w:p w14:paraId="40588116" w14:textId="77777777" w:rsidR="008F2D88" w:rsidRDefault="42A15C4A" w:rsidP="008F2D88">
      <w:pPr>
        <w:pStyle w:val="JP-103H3"/>
        <w:rPr>
          <w:lang w:val="en-US"/>
        </w:rPr>
      </w:pPr>
      <w:bookmarkStart w:id="11" w:name="_Toc133841689"/>
      <w:proofErr w:type="spellStart"/>
      <w:r w:rsidRPr="42A15C4A">
        <w:rPr>
          <w:lang w:val="en-US"/>
        </w:rPr>
        <w:t>Didaktische</w:t>
      </w:r>
      <w:proofErr w:type="spellEnd"/>
      <w:r w:rsidRPr="42A15C4A">
        <w:rPr>
          <w:lang w:val="en-US"/>
        </w:rPr>
        <w:t xml:space="preserve"> </w:t>
      </w:r>
      <w:proofErr w:type="spellStart"/>
      <w:r w:rsidRPr="42A15C4A">
        <w:rPr>
          <w:lang w:val="en-US"/>
        </w:rPr>
        <w:t>Überlegungen</w:t>
      </w:r>
      <w:bookmarkEnd w:id="11"/>
      <w:proofErr w:type="spellEnd"/>
    </w:p>
    <w:p w14:paraId="70FD7A27" w14:textId="4E427354" w:rsidR="008F2D88" w:rsidRDefault="00946D9F" w:rsidP="008F2D88">
      <w:r w:rsidRPr="00946D9F">
        <w:t>Die Schülerinnen und Schüler entwickeln eine Vorstellung über die Einstellung eines chemischen Gleichgewichts und verstehen den Gleichgewichtszustand als dynamischen Prozess. Sie beschreiben die Lage des chemischen Gleichgewichts quantitativ und wenden ihre Kenntnisse auf Säure-Base-Gleichgewichte und großtechnische Verfahren an.</w:t>
      </w:r>
    </w:p>
    <w:p w14:paraId="664F3840" w14:textId="77777777" w:rsidR="00582990" w:rsidRPr="00946D9F" w:rsidRDefault="00582990" w:rsidP="008F2D88"/>
    <w:p w14:paraId="474419BC" w14:textId="77777777" w:rsidR="008F2D88" w:rsidRDefault="42A15C4A" w:rsidP="008F2D88">
      <w:pPr>
        <w:pStyle w:val="JP-900META"/>
      </w:pPr>
      <w:bookmarkStart w:id="12" w:name="_Toc133841690"/>
      <w:r>
        <w:t>Tabellarische Darstellung der Unterrichtssequenz</w:t>
      </w:r>
      <w:bookmarkEnd w:id="12"/>
    </w:p>
    <w:tbl>
      <w:tblPr>
        <w:tblStyle w:val="JP-T01TabelleUnterrichtssequenz"/>
        <w:tblW w:w="0" w:type="auto"/>
        <w:tblLook w:val="04A0" w:firstRow="1" w:lastRow="0" w:firstColumn="1" w:lastColumn="0" w:noHBand="0" w:noVBand="1"/>
      </w:tblPr>
      <w:tblGrid>
        <w:gridCol w:w="3195"/>
        <w:gridCol w:w="3276"/>
        <w:gridCol w:w="3372"/>
        <w:gridCol w:w="4438"/>
      </w:tblGrid>
      <w:tr w:rsidR="008F2D88" w14:paraId="101CA50B" w14:textId="77777777" w:rsidTr="0012038A">
        <w:trPr>
          <w:cnfStyle w:val="100000000000" w:firstRow="1" w:lastRow="0" w:firstColumn="0" w:lastColumn="0" w:oddVBand="0" w:evenVBand="0" w:oddHBand="0" w:evenHBand="0" w:firstRowFirstColumn="0" w:firstRowLastColumn="0" w:lastRowFirstColumn="0" w:lastRowLastColumn="0"/>
        </w:trPr>
        <w:tc>
          <w:tcPr>
            <w:tcW w:w="3195" w:type="dxa"/>
            <w:shd w:val="clear" w:color="auto" w:fill="ED7D31" w:themeFill="accent2"/>
          </w:tcPr>
          <w:p w14:paraId="1A9C2CF9" w14:textId="77777777" w:rsidR="008F2D88" w:rsidRPr="00BD53EA" w:rsidRDefault="008F2D88" w:rsidP="009560AA">
            <w:pPr>
              <w:pStyle w:val="JP-301Kopfzeile"/>
            </w:pPr>
            <w:r w:rsidRPr="00BD53EA">
              <w:t>Prozessbezogene</w:t>
            </w:r>
            <w:r w:rsidRPr="00BD53EA">
              <w:br/>
              <w:t>Kompetenzen</w:t>
            </w:r>
          </w:p>
        </w:tc>
        <w:tc>
          <w:tcPr>
            <w:tcW w:w="3276" w:type="dxa"/>
            <w:shd w:val="clear" w:color="auto" w:fill="C00000"/>
          </w:tcPr>
          <w:p w14:paraId="7476009B" w14:textId="77777777" w:rsidR="008F2D88" w:rsidRPr="00BD53EA" w:rsidRDefault="008F2D88" w:rsidP="009560AA">
            <w:pPr>
              <w:pStyle w:val="JP-301Kopfzeile"/>
            </w:pPr>
            <w:r w:rsidRPr="00BD53EA">
              <w:t>Inhaltsbezogene</w:t>
            </w:r>
            <w:r w:rsidRPr="00BD53EA">
              <w:br/>
              <w:t>Kompetenzen</w:t>
            </w:r>
          </w:p>
        </w:tc>
        <w:tc>
          <w:tcPr>
            <w:tcW w:w="3372" w:type="dxa"/>
          </w:tcPr>
          <w:p w14:paraId="6E022454" w14:textId="77777777" w:rsidR="008F2D88" w:rsidRPr="00BD53EA" w:rsidRDefault="008F2D88" w:rsidP="009560AA">
            <w:pPr>
              <w:pStyle w:val="JP-301Kopfzeile"/>
            </w:pPr>
            <w:r w:rsidRPr="00BD53EA">
              <w:t>Unterrichtsverlauf</w:t>
            </w:r>
          </w:p>
        </w:tc>
        <w:tc>
          <w:tcPr>
            <w:tcW w:w="4438" w:type="dxa"/>
            <w:shd w:val="clear" w:color="auto" w:fill="4472C4" w:themeFill="accent1"/>
          </w:tcPr>
          <w:p w14:paraId="6338AB9E" w14:textId="77777777" w:rsidR="008F2D88" w:rsidRPr="00BD53EA" w:rsidRDefault="008F2D88" w:rsidP="009560AA">
            <w:pPr>
              <w:pStyle w:val="JP-301Kopfzeile"/>
            </w:pPr>
            <w:r w:rsidRPr="00BD53EA">
              <w:t>Bemerkungen</w:t>
            </w:r>
          </w:p>
        </w:tc>
      </w:tr>
      <w:tr w:rsidR="008F2D88" w14:paraId="1C5E3966" w14:textId="77777777" w:rsidTr="0012038A">
        <w:tc>
          <w:tcPr>
            <w:tcW w:w="3195" w:type="dxa"/>
          </w:tcPr>
          <w:p w14:paraId="460878F9" w14:textId="0F5F6505" w:rsidR="008F2D88" w:rsidRDefault="003903E6" w:rsidP="003903E6">
            <w:pPr>
              <w:pStyle w:val="JP-311SpaltePK-Bereich"/>
            </w:pPr>
            <w:r w:rsidRPr="003E49F5">
              <w:t>2</w:t>
            </w:r>
            <w:r w:rsidRPr="003903E6">
              <w:t>.1 Erkenntnisgewinnung</w:t>
            </w:r>
          </w:p>
          <w:p w14:paraId="4A6A8542" w14:textId="77777777" w:rsidR="008F2D88" w:rsidRDefault="003903E6" w:rsidP="009560AA">
            <w:r w:rsidRPr="003903E6">
              <w:t>(2) Fragestellungen, gegebenenfalls mit Hilfsmitteln, erschließen</w:t>
            </w:r>
          </w:p>
          <w:p w14:paraId="0937CDCB" w14:textId="3CDE9A05" w:rsidR="005C516D" w:rsidRDefault="005C516D" w:rsidP="009560AA">
            <w:r w:rsidRPr="005C516D">
              <w:t>(8) aus Einzelerkenntnissen Regeln ableiten und deren Gültigkeit überprüfen</w:t>
            </w:r>
          </w:p>
          <w:p w14:paraId="15D37D35" w14:textId="096C42C3" w:rsidR="003903E6" w:rsidRPr="003903E6" w:rsidRDefault="003903E6" w:rsidP="003903E6">
            <w:pPr>
              <w:pStyle w:val="JP-311SpaltePK-Bereich"/>
            </w:pPr>
            <w:r w:rsidRPr="003E49F5">
              <w:t>2</w:t>
            </w:r>
            <w:r w:rsidRPr="003903E6">
              <w:t>.</w:t>
            </w:r>
            <w:r>
              <w:t>2</w:t>
            </w:r>
            <w:r w:rsidRPr="003903E6">
              <w:t xml:space="preserve"> </w:t>
            </w:r>
            <w:r>
              <w:t>Kommunikation</w:t>
            </w:r>
          </w:p>
          <w:p w14:paraId="7AB5FF01" w14:textId="10D83989" w:rsidR="003903E6" w:rsidRPr="003E49F5" w:rsidRDefault="003903E6" w:rsidP="009560AA">
            <w:r w:rsidRPr="003903E6">
              <w:t>(5) fachlich korrekt und folgerichtig argumentieren</w:t>
            </w:r>
          </w:p>
        </w:tc>
        <w:tc>
          <w:tcPr>
            <w:tcW w:w="3276" w:type="dxa"/>
          </w:tcPr>
          <w:p w14:paraId="3304C260" w14:textId="61889852" w:rsidR="008F2D88" w:rsidRDefault="008F2D88" w:rsidP="009560AA">
            <w:pPr>
              <w:pStyle w:val="JP-321SpalteIK-Bereich"/>
            </w:pPr>
            <w:r>
              <w:t>3.</w:t>
            </w:r>
            <w:r w:rsidR="007805B9">
              <w:t>3.2</w:t>
            </w:r>
            <w:r>
              <w:t xml:space="preserve"> </w:t>
            </w:r>
            <w:r w:rsidR="007805B9">
              <w:t>Chemische Gleichgewichte</w:t>
            </w:r>
          </w:p>
          <w:p w14:paraId="79C1CF2C" w14:textId="46553906" w:rsidR="003903E6" w:rsidRPr="003903E6" w:rsidRDefault="007805B9" w:rsidP="003903E6">
            <w:r>
              <w:t xml:space="preserve">(2) </w:t>
            </w:r>
            <w:r w:rsidR="003903E6" w:rsidRPr="003903E6">
              <w:t>die Reaktionsgeschwindigkeit und ihre Abhängigkeit von der Konzentration und der Temperatur beschreiben und auf der Teilchenebene erklären (RGT-Regel, Stoßtheorie)</w:t>
            </w:r>
          </w:p>
          <w:p w14:paraId="3410F082" w14:textId="50485E70" w:rsidR="008F2D88" w:rsidRPr="00435930" w:rsidRDefault="007805B9" w:rsidP="007805B9">
            <w:r>
              <w:t xml:space="preserve">(3) </w:t>
            </w:r>
            <w:r w:rsidR="003903E6" w:rsidRPr="003903E6">
              <w:t>den Einfluss eines Katalysators auf die Reaktionsgeschwindigkeit erläutern (Katalyse)</w:t>
            </w:r>
          </w:p>
        </w:tc>
        <w:tc>
          <w:tcPr>
            <w:tcW w:w="3372" w:type="dxa"/>
          </w:tcPr>
          <w:p w14:paraId="08E77017" w14:textId="65ADD51A" w:rsidR="008F2D88" w:rsidRDefault="00B40BB8" w:rsidP="009560AA">
            <w:pPr>
              <w:pStyle w:val="JP-331SpalteUV-Bereich"/>
            </w:pPr>
            <w:r>
              <w:t>Ca. 6 Stunden</w:t>
            </w:r>
          </w:p>
          <w:p w14:paraId="7093DADF" w14:textId="77777777" w:rsidR="007805B9" w:rsidRPr="00B40BB8" w:rsidRDefault="003903E6" w:rsidP="007805B9">
            <w:pPr>
              <w:pStyle w:val="JP-111BulletsEbene1"/>
              <w:rPr>
                <w:lang w:val="de-DE"/>
              </w:rPr>
            </w:pPr>
            <w:r w:rsidRPr="00B40BB8">
              <w:rPr>
                <w:lang w:val="de-DE"/>
              </w:rPr>
              <w:t>Reaktionsgeschwindigkeit als Konzentrationsänderung pro Zeit</w:t>
            </w:r>
          </w:p>
          <w:p w14:paraId="467C7969" w14:textId="77777777" w:rsidR="008F2D88" w:rsidRDefault="003903E6" w:rsidP="009560AA">
            <w:pPr>
              <w:pStyle w:val="JP-111BulletsEbene1"/>
              <w:rPr>
                <w:lang w:val="de-DE"/>
              </w:rPr>
            </w:pPr>
            <w:r w:rsidRPr="00B40BB8">
              <w:rPr>
                <w:lang w:val="de-DE"/>
              </w:rPr>
              <w:t>RGT-Regel, Stoßtheorie</w:t>
            </w:r>
          </w:p>
          <w:p w14:paraId="341F73F1" w14:textId="23AC8221" w:rsidR="00F571F0" w:rsidRPr="00B40BB8" w:rsidRDefault="00F571F0" w:rsidP="009560AA">
            <w:pPr>
              <w:pStyle w:val="JP-111BulletsEbene1"/>
              <w:rPr>
                <w:lang w:val="de-DE"/>
              </w:rPr>
            </w:pPr>
            <w:r w:rsidRPr="00563FA4">
              <w:rPr>
                <w:lang w:val="de-DE"/>
              </w:rPr>
              <w:t>Einfluss eines Katalysators auf die Reaktionsgeschwindigkeit</w:t>
            </w:r>
          </w:p>
        </w:tc>
        <w:tc>
          <w:tcPr>
            <w:tcW w:w="4438" w:type="dxa"/>
          </w:tcPr>
          <w:p w14:paraId="35AFABA9" w14:textId="77777777" w:rsidR="008F2D88" w:rsidRDefault="008F2D88" w:rsidP="009560AA">
            <w:pPr>
              <w:pStyle w:val="JP-341SpalteBemerkung-Bereich"/>
            </w:pPr>
            <w:r>
              <w:t>Bemerkung Bereich</w:t>
            </w:r>
          </w:p>
          <w:p w14:paraId="10B8630F" w14:textId="77777777" w:rsidR="00665841" w:rsidRDefault="00795912" w:rsidP="00795912">
            <w:pPr>
              <w:pStyle w:val="JP-343SpalteBemerkung-Bullets"/>
            </w:pPr>
            <w:r w:rsidRPr="00795912">
              <w:t xml:space="preserve">SÜ/LD: Reaktion von Kalk </w:t>
            </w:r>
            <w:r w:rsidR="00665841">
              <w:t xml:space="preserve">bzw. Magnesium </w:t>
            </w:r>
            <w:r w:rsidRPr="00795912">
              <w:t>mit Salzsäure</w:t>
            </w:r>
            <w:r w:rsidR="00665841">
              <w:t xml:space="preserve"> </w:t>
            </w:r>
          </w:p>
          <w:p w14:paraId="1D7D0916" w14:textId="15A90884" w:rsidR="00795912" w:rsidRPr="00795912" w:rsidRDefault="00795912" w:rsidP="00795912">
            <w:pPr>
              <w:pStyle w:val="JP-343SpalteBemerkung-Bullets"/>
            </w:pPr>
            <w:r w:rsidRPr="00795912">
              <w:t>(Zerteilungsgrad, Konzentration</w:t>
            </w:r>
            <w:r w:rsidR="00F571F0">
              <w:t>, Temperatur</w:t>
            </w:r>
            <w:r w:rsidRPr="00795912">
              <w:t>)</w:t>
            </w:r>
          </w:p>
          <w:p w14:paraId="432489E9" w14:textId="72954A9D" w:rsidR="005C516D" w:rsidRDefault="00000000" w:rsidP="005C516D">
            <w:pPr>
              <w:pStyle w:val="JP-343SpalteBemerkung-Bullets"/>
            </w:pPr>
            <w:hyperlink r:id="rId13" w:history="1">
              <w:r w:rsidR="00795912" w:rsidRPr="00F571F0">
                <w:rPr>
                  <w:rStyle w:val="Hyperlink"/>
                </w:rPr>
                <w:t>LNCU /H5P (Stoßtheorie)</w:t>
              </w:r>
            </w:hyperlink>
          </w:p>
          <w:p w14:paraId="38FB50F9" w14:textId="7C8ED05D" w:rsidR="005C516D" w:rsidRPr="003E49F5" w:rsidRDefault="005C516D" w:rsidP="005C516D">
            <w:pPr>
              <w:pStyle w:val="JP-343SpalteBemerkung-Bullets"/>
            </w:pPr>
            <w:r w:rsidRPr="005C516D">
              <w:t>SÜ</w:t>
            </w:r>
            <w:r w:rsidR="004B64DB">
              <w:t>:</w:t>
            </w:r>
            <w:r w:rsidRPr="005C516D">
              <w:t xml:space="preserve"> </w:t>
            </w:r>
            <w:hyperlink r:id="rId14" w:history="1">
              <w:r w:rsidRPr="003D2CA9">
                <w:rPr>
                  <w:rStyle w:val="Hyperlink"/>
                </w:rPr>
                <w:t xml:space="preserve">Katalytische </w:t>
              </w:r>
              <w:r w:rsidR="00F571F0" w:rsidRPr="003D2CA9">
                <w:rPr>
                  <w:rStyle w:val="Hyperlink"/>
                </w:rPr>
                <w:t>Reaktion</w:t>
              </w:r>
              <w:r w:rsidRPr="003D2CA9">
                <w:rPr>
                  <w:rStyle w:val="Hyperlink"/>
                </w:rPr>
                <w:t xml:space="preserve"> von Wasserstoff</w:t>
              </w:r>
              <w:r w:rsidR="00F571F0" w:rsidRPr="003D2CA9">
                <w:rPr>
                  <w:rStyle w:val="Hyperlink"/>
                </w:rPr>
                <w:t xml:space="preserve"> mit Sauerstoff im Schnapsglas</w:t>
              </w:r>
            </w:hyperlink>
            <w:r w:rsidR="00F571F0">
              <w:t xml:space="preserve">; Einsatz einer Wärmebildkamera zur Untersuchung der Oberflächentemperatur der Katalysatorperle, Filmen der Explosion in Slow-Motion </w:t>
            </w:r>
          </w:p>
        </w:tc>
      </w:tr>
      <w:tr w:rsidR="008F2D88" w14:paraId="7D359852" w14:textId="77777777" w:rsidTr="0012038A">
        <w:tc>
          <w:tcPr>
            <w:tcW w:w="3195" w:type="dxa"/>
          </w:tcPr>
          <w:p w14:paraId="4E56E3CE" w14:textId="77777777" w:rsidR="00B40BB8" w:rsidRPr="00B40BB8" w:rsidRDefault="00B40BB8" w:rsidP="00B40BB8">
            <w:pPr>
              <w:pStyle w:val="JP-311SpaltePK-Bereich"/>
            </w:pPr>
            <w:r w:rsidRPr="003E49F5">
              <w:t>2</w:t>
            </w:r>
            <w:r w:rsidRPr="00B40BB8">
              <w:t>.2 Kommunikation</w:t>
            </w:r>
          </w:p>
          <w:p w14:paraId="654B4978" w14:textId="77777777" w:rsidR="008F2D88" w:rsidRDefault="00B40BB8" w:rsidP="00B40BB8">
            <w:r w:rsidRPr="00B40BB8">
              <w:t>(4) chemische Sachverhalte unter Verwendung der Fachsprache und gegebenenfalls mithilfe von Modellen und Darstellungen beschreiben, veranschaulichen oder erklären</w:t>
            </w:r>
          </w:p>
          <w:p w14:paraId="65CCC8D5" w14:textId="51452939" w:rsidR="00700931" w:rsidRDefault="00700931" w:rsidP="00B40BB8"/>
        </w:tc>
        <w:tc>
          <w:tcPr>
            <w:tcW w:w="3276" w:type="dxa"/>
          </w:tcPr>
          <w:p w14:paraId="08921CAF" w14:textId="77777777" w:rsidR="005C516D" w:rsidRPr="005C516D" w:rsidRDefault="005C516D" w:rsidP="005C516D">
            <w:pPr>
              <w:pStyle w:val="JP-321SpalteIK-Bereich"/>
            </w:pPr>
            <w:r>
              <w:lastRenderedPageBreak/>
              <w:t>3.</w:t>
            </w:r>
            <w:r w:rsidRPr="005C516D">
              <w:t>3.2 Chemische Gleichgewichte</w:t>
            </w:r>
          </w:p>
          <w:p w14:paraId="7C4177DB" w14:textId="552954BE" w:rsidR="008F2D88" w:rsidRDefault="005C516D" w:rsidP="009560AA">
            <w:r>
              <w:t xml:space="preserve">(1) </w:t>
            </w:r>
            <w:r w:rsidRPr="005C516D">
              <w:t>die Umkehrbarkeit einer Reaktion als Voraussetzung für die Einstellung eines Gleichgewichts nennen</w:t>
            </w:r>
          </w:p>
        </w:tc>
        <w:tc>
          <w:tcPr>
            <w:tcW w:w="3372" w:type="dxa"/>
          </w:tcPr>
          <w:p w14:paraId="769FFCA6" w14:textId="2B8F5FF1" w:rsidR="008F2D88" w:rsidRDefault="00B40BB8" w:rsidP="009560AA">
            <w:pPr>
              <w:pStyle w:val="JP-331SpalteUV-Bereich"/>
            </w:pPr>
            <w:r>
              <w:t>Ca. 2 Stunden</w:t>
            </w:r>
          </w:p>
          <w:p w14:paraId="72AC6250" w14:textId="5FBBF215" w:rsidR="008F2D88" w:rsidRPr="00B40BB8" w:rsidRDefault="007805B9" w:rsidP="007805B9">
            <w:pPr>
              <w:pStyle w:val="JP-111BulletsEbene1"/>
              <w:rPr>
                <w:lang w:val="de-DE"/>
              </w:rPr>
            </w:pPr>
            <w:r w:rsidRPr="00B40BB8">
              <w:rPr>
                <w:lang w:val="de-DE"/>
              </w:rPr>
              <w:t>Umkehrbare Reaktionen</w:t>
            </w:r>
          </w:p>
          <w:p w14:paraId="5A449A8F" w14:textId="77777777" w:rsidR="008F2D88" w:rsidRPr="001E0F42" w:rsidRDefault="008F2D88" w:rsidP="009560AA">
            <w:pPr>
              <w:pStyle w:val="JP-332SpalteUV-Text"/>
            </w:pPr>
          </w:p>
        </w:tc>
        <w:tc>
          <w:tcPr>
            <w:tcW w:w="4438" w:type="dxa"/>
          </w:tcPr>
          <w:p w14:paraId="023D16A8" w14:textId="77777777" w:rsidR="005C516D" w:rsidRPr="005C516D" w:rsidRDefault="005C516D" w:rsidP="005C516D">
            <w:pPr>
              <w:pStyle w:val="JP-341SpalteBemerkung-Bereich"/>
            </w:pPr>
            <w:r>
              <w:t>Bemerkung Bereich</w:t>
            </w:r>
          </w:p>
          <w:p w14:paraId="14EA57C3" w14:textId="1D14C5B0" w:rsidR="008F2D88" w:rsidRPr="005C516D" w:rsidRDefault="00F571F0" w:rsidP="005C516D">
            <w:pPr>
              <w:pStyle w:val="JP-111BulletsEbene1"/>
              <w:rPr>
                <w:lang w:val="de-DE"/>
              </w:rPr>
            </w:pPr>
            <w:r w:rsidRPr="00563FA4">
              <w:rPr>
                <w:lang w:val="de-DE"/>
              </w:rPr>
              <w:t>Bildung und Zerlegung von Wasser (Knallgasreaktion vs. Elektrolyseur)</w:t>
            </w:r>
          </w:p>
        </w:tc>
      </w:tr>
      <w:tr w:rsidR="008F2D88" w14:paraId="57515AF5" w14:textId="77777777" w:rsidTr="0012038A">
        <w:tc>
          <w:tcPr>
            <w:tcW w:w="3195" w:type="dxa"/>
          </w:tcPr>
          <w:p w14:paraId="51BEB1FB" w14:textId="77777777" w:rsidR="005F677B" w:rsidRPr="005F677B" w:rsidRDefault="005F677B" w:rsidP="005F677B">
            <w:pPr>
              <w:pStyle w:val="JP-311SpaltePK-Bereich"/>
            </w:pPr>
            <w:r w:rsidRPr="003E49F5">
              <w:t>2</w:t>
            </w:r>
            <w:r w:rsidRPr="005F677B">
              <w:t>.1 Erkenntnisgewinnung</w:t>
            </w:r>
          </w:p>
          <w:p w14:paraId="0D07A842" w14:textId="075D7017" w:rsidR="005F677B" w:rsidRPr="005F677B" w:rsidRDefault="005F677B" w:rsidP="005F677B">
            <w:r w:rsidRPr="005F677B">
              <w:t>(2) Fragestellungen, gegebenenfalls mit Hilfsmitteln, erschließen</w:t>
            </w:r>
          </w:p>
          <w:p w14:paraId="0C2182BF" w14:textId="43E5FA0B" w:rsidR="008F2D88" w:rsidRDefault="005F677B" w:rsidP="009560AA">
            <w:r w:rsidRPr="005F677B">
              <w:t>(5) fachlich korrekt</w:t>
            </w:r>
            <w:r>
              <w:t xml:space="preserve"> und folgerichtig argumentieren</w:t>
            </w:r>
          </w:p>
        </w:tc>
        <w:tc>
          <w:tcPr>
            <w:tcW w:w="3276" w:type="dxa"/>
          </w:tcPr>
          <w:p w14:paraId="39381FAA" w14:textId="77777777" w:rsidR="0042256C" w:rsidRPr="0042256C" w:rsidRDefault="0042256C" w:rsidP="0042256C">
            <w:pPr>
              <w:pStyle w:val="JP-321SpalteIK-Bereich"/>
            </w:pPr>
            <w:r>
              <w:t>3.</w:t>
            </w:r>
            <w:r w:rsidRPr="0042256C">
              <w:t>3.2 Chemische Gleichgewichte</w:t>
            </w:r>
          </w:p>
          <w:p w14:paraId="0D8B10F0" w14:textId="77777777" w:rsidR="00220E3B" w:rsidRDefault="00220E3B" w:rsidP="00220E3B">
            <w:r>
              <w:t>(</w:t>
            </w:r>
            <w:r w:rsidRPr="00220E3B">
              <w:t xml:space="preserve">4) am Beispiel eines Ester-Gleichgewichts die Einstellung und den Zustand eines chemischen Gleichgewichts erläutern </w:t>
            </w:r>
          </w:p>
          <w:p w14:paraId="7CA17DB9" w14:textId="71B9614F" w:rsidR="008F2D88" w:rsidRDefault="00220E3B" w:rsidP="00220E3B">
            <w:r>
              <w:t xml:space="preserve">(5) </w:t>
            </w:r>
            <w:r w:rsidRPr="00220E3B">
              <w:t>ein Modellexperiment zur Gleichgewichtseinstellung auswerten</w:t>
            </w:r>
          </w:p>
        </w:tc>
        <w:tc>
          <w:tcPr>
            <w:tcW w:w="3372" w:type="dxa"/>
          </w:tcPr>
          <w:p w14:paraId="6AE41EA4" w14:textId="446C9599" w:rsidR="007E586E" w:rsidRPr="007E586E" w:rsidRDefault="007E586E" w:rsidP="007E586E">
            <w:pPr>
              <w:pStyle w:val="JP-331SpalteUV-Bereich"/>
            </w:pPr>
            <w:r>
              <w:t>C</w:t>
            </w:r>
            <w:r w:rsidRPr="007E586E">
              <w:t xml:space="preserve">a. </w:t>
            </w:r>
            <w:r w:rsidR="008D205F">
              <w:t xml:space="preserve">5 </w:t>
            </w:r>
            <w:r w:rsidRPr="007E586E">
              <w:t>Stunden</w:t>
            </w:r>
          </w:p>
          <w:p w14:paraId="27077D55" w14:textId="34763608" w:rsidR="00DE0113" w:rsidRPr="00DE0113" w:rsidRDefault="00DE0113" w:rsidP="00DE0113">
            <w:pPr>
              <w:pStyle w:val="JP-111BulletsEbene1"/>
              <w:numPr>
                <w:ilvl w:val="0"/>
                <w:numId w:val="0"/>
              </w:numPr>
              <w:ind w:left="340" w:hanging="340"/>
              <w:rPr>
                <w:rStyle w:val="JP-001fett"/>
              </w:rPr>
            </w:pPr>
            <w:r w:rsidRPr="00DE0113">
              <w:rPr>
                <w:rStyle w:val="JP-001fett"/>
              </w:rPr>
              <w:t>E</w:t>
            </w:r>
            <w:r>
              <w:rPr>
                <w:rStyle w:val="JP-001fett"/>
              </w:rPr>
              <w:t>ster</w:t>
            </w:r>
            <w:r w:rsidRPr="00DE0113">
              <w:rPr>
                <w:rStyle w:val="JP-001fett"/>
              </w:rPr>
              <w:t>gleichgewicht</w:t>
            </w:r>
          </w:p>
          <w:p w14:paraId="67E10A10" w14:textId="61EEF3AF" w:rsidR="00220E3B" w:rsidRPr="00DE0113" w:rsidRDefault="00220E3B" w:rsidP="00DE0113">
            <w:pPr>
              <w:pStyle w:val="JP-111BulletsEbene1"/>
              <w:rPr>
                <w:lang w:val="de-DE"/>
              </w:rPr>
            </w:pPr>
            <w:r w:rsidRPr="00DE0113">
              <w:rPr>
                <w:lang w:val="de-DE"/>
              </w:rPr>
              <w:t>Dynamisches Gleichgewicht: Angleichung der Reaktionsraten von Hin- und Rückreaktion</w:t>
            </w:r>
          </w:p>
          <w:p w14:paraId="5A612614" w14:textId="28281FA6" w:rsidR="008F2D88" w:rsidRPr="007E586E" w:rsidRDefault="007E586E" w:rsidP="007E586E">
            <w:pPr>
              <w:pStyle w:val="JP-111BulletsEbene1"/>
              <w:rPr>
                <w:lang w:val="de-DE"/>
              </w:rPr>
            </w:pPr>
            <w:r w:rsidRPr="007E586E">
              <w:rPr>
                <w:lang w:val="de-DE"/>
              </w:rPr>
              <w:t xml:space="preserve">Experimentelle </w:t>
            </w:r>
            <w:r w:rsidR="0012615A" w:rsidRPr="00563FA4">
              <w:rPr>
                <w:lang w:val="de-DE"/>
              </w:rPr>
              <w:t>Bestimmung der Ethan</w:t>
            </w:r>
            <w:r w:rsidRPr="007E586E">
              <w:rPr>
                <w:lang w:val="de-DE"/>
              </w:rPr>
              <w:t>säure</w:t>
            </w:r>
            <w:r w:rsidR="0012615A" w:rsidRPr="00563FA4">
              <w:rPr>
                <w:lang w:val="de-DE"/>
              </w:rPr>
              <w:t>-K</w:t>
            </w:r>
            <w:r w:rsidRPr="007E586E">
              <w:rPr>
                <w:lang w:val="de-DE"/>
              </w:rPr>
              <w:t>onzentration in zwei Ansätzen (</w:t>
            </w:r>
            <w:proofErr w:type="spellStart"/>
            <w:r w:rsidRPr="007E586E">
              <w:rPr>
                <w:lang w:val="de-DE"/>
              </w:rPr>
              <w:t>Esterkondensation</w:t>
            </w:r>
            <w:proofErr w:type="spellEnd"/>
            <w:r w:rsidRPr="007E586E">
              <w:rPr>
                <w:lang w:val="de-DE"/>
              </w:rPr>
              <w:t xml:space="preserve"> und </w:t>
            </w:r>
            <w:proofErr w:type="spellStart"/>
            <w:r w:rsidRPr="007E586E">
              <w:rPr>
                <w:lang w:val="de-DE"/>
              </w:rPr>
              <w:t>Esterhydrolyse</w:t>
            </w:r>
            <w:proofErr w:type="spellEnd"/>
            <w:r w:rsidRPr="007E586E">
              <w:rPr>
                <w:lang w:val="de-DE"/>
              </w:rPr>
              <w:t>) durch Bestimmung der Stoffmengenkonzentration</w:t>
            </w:r>
          </w:p>
        </w:tc>
        <w:tc>
          <w:tcPr>
            <w:tcW w:w="4438" w:type="dxa"/>
          </w:tcPr>
          <w:p w14:paraId="3168D4D5" w14:textId="77777777" w:rsidR="007E586E" w:rsidRPr="007E586E" w:rsidRDefault="007E586E" w:rsidP="007E586E">
            <w:pPr>
              <w:pStyle w:val="JP-341SpalteBemerkung-Bereich"/>
            </w:pPr>
            <w:r>
              <w:t>Bemerkung Bereich</w:t>
            </w:r>
          </w:p>
          <w:p w14:paraId="5BD1FF2A" w14:textId="1989221A" w:rsidR="00DE0113" w:rsidRPr="00DE0113" w:rsidRDefault="007E586E" w:rsidP="007E586E">
            <w:pPr>
              <w:pStyle w:val="JP-111BulletsEbene1"/>
              <w:rPr>
                <w:lang w:val="de-DE"/>
              </w:rPr>
            </w:pPr>
            <w:r w:rsidRPr="007E586E">
              <w:rPr>
                <w:lang w:val="de-DE"/>
              </w:rPr>
              <w:t xml:space="preserve">SÜ: </w:t>
            </w:r>
            <w:r w:rsidR="004B64DB" w:rsidRPr="00563FA4">
              <w:rPr>
                <w:lang w:val="de-DE"/>
              </w:rPr>
              <w:t>Reaktionsan</w:t>
            </w:r>
            <w:r w:rsidR="00DE0113" w:rsidRPr="00563FA4">
              <w:rPr>
                <w:lang w:val="de-DE"/>
              </w:rPr>
              <w:t>s</w:t>
            </w:r>
            <w:r w:rsidR="004B64DB" w:rsidRPr="00563FA4">
              <w:rPr>
                <w:lang w:val="de-DE"/>
              </w:rPr>
              <w:t>ä</w:t>
            </w:r>
            <w:r w:rsidR="00DE0113" w:rsidRPr="00563FA4">
              <w:rPr>
                <w:lang w:val="de-DE"/>
              </w:rPr>
              <w:t>tz</w:t>
            </w:r>
            <w:r w:rsidR="004B64DB" w:rsidRPr="00563FA4">
              <w:rPr>
                <w:lang w:val="de-DE"/>
              </w:rPr>
              <w:t>e</w:t>
            </w:r>
            <w:r w:rsidR="00DE0113" w:rsidRPr="00563FA4">
              <w:rPr>
                <w:lang w:val="de-DE"/>
              </w:rPr>
              <w:t xml:space="preserve"> </w:t>
            </w:r>
            <w:r w:rsidR="004B64DB" w:rsidRPr="00563FA4">
              <w:rPr>
                <w:lang w:val="de-DE"/>
              </w:rPr>
              <w:t>zur Einstellung eines</w:t>
            </w:r>
            <w:r w:rsidR="00DE0113" w:rsidRPr="00563FA4">
              <w:rPr>
                <w:lang w:val="de-DE"/>
              </w:rPr>
              <w:t xml:space="preserve"> Ethansäureethylester</w:t>
            </w:r>
            <w:r w:rsidRPr="007E586E">
              <w:rPr>
                <w:lang w:val="de-DE"/>
              </w:rPr>
              <w:t>-Gleichgewicht</w:t>
            </w:r>
            <w:r w:rsidR="00DE0113" w:rsidRPr="00563FA4">
              <w:rPr>
                <w:lang w:val="de-DE"/>
              </w:rPr>
              <w:t>s</w:t>
            </w:r>
            <w:r w:rsidR="00665841" w:rsidRPr="00665841">
              <w:rPr>
                <w:lang w:val="de-DE"/>
              </w:rPr>
              <w:t xml:space="preserve"> herstellen</w:t>
            </w:r>
          </w:p>
          <w:p w14:paraId="547C3996" w14:textId="77777777" w:rsidR="008F2D88" w:rsidRDefault="00DE0113" w:rsidP="007E586E">
            <w:pPr>
              <w:pStyle w:val="JP-111BulletsEbene1"/>
              <w:rPr>
                <w:lang w:val="de-DE"/>
              </w:rPr>
            </w:pPr>
            <w:r w:rsidRPr="00563FA4">
              <w:rPr>
                <w:lang w:val="de-DE"/>
              </w:rPr>
              <w:t xml:space="preserve">SÜ: Bestimmung der Oxonium-Ionenkonzentration im Gleichgewichtszustand nach ca. 10 Tagen durch eine </w:t>
            </w:r>
            <w:r w:rsidR="007E586E" w:rsidRPr="007E586E">
              <w:rPr>
                <w:lang w:val="de-DE"/>
              </w:rPr>
              <w:t>Säure-Base-Titration</w:t>
            </w:r>
          </w:p>
          <w:p w14:paraId="5BFEC17A" w14:textId="239AFA24" w:rsidR="00C064C8" w:rsidRPr="007E586E" w:rsidRDefault="006D35E9" w:rsidP="00C064C8">
            <w:pPr>
              <w:pStyle w:val="JP-100BERSCHRIFTEN"/>
            </w:pPr>
            <w:r>
              <w:t>Je nach Experimentiererfahrung</w:t>
            </w:r>
            <w:r w:rsidR="00C064C8">
              <w:t xml:space="preserve"> sind vorab noch </w:t>
            </w:r>
            <w:r>
              <w:t xml:space="preserve">Übungen zur </w:t>
            </w:r>
            <w:r w:rsidR="00C064C8">
              <w:t xml:space="preserve">Titration nötig, um so </w:t>
            </w:r>
            <w:r>
              <w:t>gute</w:t>
            </w:r>
            <w:r w:rsidR="00C064C8">
              <w:t xml:space="preserve"> Ergebnisse bei der Titration der Reaktionsansätze zu </w:t>
            </w:r>
            <w:r>
              <w:t>erhalten</w:t>
            </w:r>
            <w:r w:rsidR="00C064C8">
              <w:t>.</w:t>
            </w:r>
          </w:p>
        </w:tc>
      </w:tr>
      <w:tr w:rsidR="0061486D" w14:paraId="0BA29ABC" w14:textId="77777777" w:rsidTr="0012038A">
        <w:tc>
          <w:tcPr>
            <w:tcW w:w="3195" w:type="dxa"/>
          </w:tcPr>
          <w:p w14:paraId="3711FD89" w14:textId="77777777" w:rsidR="005F677B" w:rsidRPr="005F677B" w:rsidRDefault="005F677B" w:rsidP="005F677B">
            <w:pPr>
              <w:pStyle w:val="JP-311SpaltePK-Bereich"/>
            </w:pPr>
            <w:r w:rsidRPr="003E49F5">
              <w:t>2</w:t>
            </w:r>
            <w:r w:rsidRPr="005F677B">
              <w:t>.1 Erkenntnisgewinnung</w:t>
            </w:r>
          </w:p>
          <w:p w14:paraId="77EC1B40" w14:textId="2B477921" w:rsidR="005F677B" w:rsidRPr="005F677B" w:rsidRDefault="005F677B" w:rsidP="005F677B">
            <w:r>
              <w:t xml:space="preserve">(2) </w:t>
            </w:r>
            <w:r w:rsidRPr="005F677B">
              <w:t>Fragestellungen, gegebenenfalls mit Hilfsmitteln, erschließen</w:t>
            </w:r>
          </w:p>
          <w:p w14:paraId="79608206" w14:textId="04A96CEC" w:rsidR="005F677B" w:rsidRPr="005F677B" w:rsidRDefault="005F677B" w:rsidP="005F677B">
            <w:r w:rsidRPr="005F677B">
              <w:t>(5) qualitative und quantitative Experimente unter Beachtung von Sicherheits- und Umweltaspekten durchführen, beschreiben, protokollieren und auswerten</w:t>
            </w:r>
          </w:p>
          <w:p w14:paraId="48382FEF" w14:textId="77777777" w:rsidR="0061486D" w:rsidRDefault="0061486D" w:rsidP="0061486D"/>
          <w:p w14:paraId="72050876" w14:textId="77777777" w:rsidR="005F677B" w:rsidRPr="005F677B" w:rsidRDefault="005F677B" w:rsidP="005F677B">
            <w:pPr>
              <w:pStyle w:val="JP-311SpaltePK-Bereich"/>
            </w:pPr>
            <w:r w:rsidRPr="003E49F5">
              <w:t>2</w:t>
            </w:r>
            <w:r w:rsidRPr="005F677B">
              <w:t>.2 Kommunikation</w:t>
            </w:r>
          </w:p>
          <w:p w14:paraId="41AE75A8" w14:textId="46227CB2" w:rsidR="005F677B" w:rsidRDefault="005F677B" w:rsidP="005F677B">
            <w:r w:rsidRPr="003903E6">
              <w:t>(5) fachlich korrekt und folgerichtig argumentieren</w:t>
            </w:r>
          </w:p>
        </w:tc>
        <w:tc>
          <w:tcPr>
            <w:tcW w:w="3276" w:type="dxa"/>
          </w:tcPr>
          <w:p w14:paraId="3923A12A" w14:textId="77777777" w:rsidR="0042256C" w:rsidRPr="0042256C" w:rsidRDefault="0042256C" w:rsidP="0042256C">
            <w:pPr>
              <w:pStyle w:val="JP-321SpalteIK-Bereich"/>
            </w:pPr>
            <w:r>
              <w:t>3.</w:t>
            </w:r>
            <w:r w:rsidRPr="0042256C">
              <w:t>3.2 Chemische Gleichgewichte</w:t>
            </w:r>
          </w:p>
          <w:p w14:paraId="43110F56" w14:textId="4BCCA7DF" w:rsidR="00220E3B" w:rsidRPr="00220E3B" w:rsidRDefault="00220E3B" w:rsidP="00220E3B">
            <w:r>
              <w:t>(</w:t>
            </w:r>
            <w:r w:rsidRPr="00220E3B">
              <w:t xml:space="preserve">6) die Lage homogener Gleichgewichte mit dem Massenwirkungsgesetz beschreiben (Gleichgewichtskonstante </w:t>
            </w:r>
            <w:proofErr w:type="spellStart"/>
            <w:r w:rsidR="006D35E9" w:rsidRPr="006D35E9">
              <w:rPr>
                <w:rStyle w:val="JP-002kursiv"/>
              </w:rPr>
              <w:t>K</w:t>
            </w:r>
            <w:r w:rsidR="006D35E9" w:rsidRPr="006D35E9">
              <w:rPr>
                <w:rStyle w:val="JP-005tiefgestellt"/>
              </w:rPr>
              <w:t>c</w:t>
            </w:r>
            <w:proofErr w:type="spellEnd"/>
            <w:r w:rsidRPr="00220E3B">
              <w:t>)</w:t>
            </w:r>
          </w:p>
          <w:p w14:paraId="5CE477C2" w14:textId="0086297E" w:rsidR="0061486D" w:rsidRDefault="00220E3B" w:rsidP="00220E3B">
            <w:r>
              <w:t>(</w:t>
            </w:r>
            <w:r w:rsidRPr="00220E3B">
              <w:t>7) die Beeinflussung chemischer Gleichgewichte experimentell untersuchen und mithilfe des Prinzips von Le Chatelier erklären</w:t>
            </w:r>
          </w:p>
        </w:tc>
        <w:tc>
          <w:tcPr>
            <w:tcW w:w="3372" w:type="dxa"/>
          </w:tcPr>
          <w:p w14:paraId="43D3437D" w14:textId="77777777" w:rsidR="0061486D" w:rsidRPr="0061486D" w:rsidRDefault="0061486D" w:rsidP="0061486D">
            <w:pPr>
              <w:pStyle w:val="JP-331SpalteUV-Bereich"/>
            </w:pPr>
            <w:r>
              <w:t>C</w:t>
            </w:r>
            <w:r w:rsidRPr="0061486D">
              <w:t>a. 8 Stunden</w:t>
            </w:r>
          </w:p>
          <w:p w14:paraId="1AD0EF79" w14:textId="77777777" w:rsidR="0061486D" w:rsidRPr="000608CA" w:rsidRDefault="0061486D" w:rsidP="0061486D">
            <w:pPr>
              <w:pStyle w:val="JP-111BulletsEbene1"/>
            </w:pPr>
            <w:proofErr w:type="spellStart"/>
            <w:r w:rsidRPr="000608CA">
              <w:t>Massenwirkungsgesetz</w:t>
            </w:r>
            <w:proofErr w:type="spellEnd"/>
          </w:p>
          <w:p w14:paraId="5C7FBF5C" w14:textId="77777777" w:rsidR="0061486D" w:rsidRPr="0061486D" w:rsidRDefault="0061486D" w:rsidP="0061486D">
            <w:pPr>
              <w:pStyle w:val="JP-111BulletsEbene1"/>
              <w:rPr>
                <w:lang w:val="de-DE"/>
              </w:rPr>
            </w:pPr>
            <w:r w:rsidRPr="0061486D">
              <w:rPr>
                <w:lang w:val="de-DE"/>
              </w:rPr>
              <w:t>Abhängigkeit des chemischen Gleichgewichts von Temperatur, Konzentration und Druck</w:t>
            </w:r>
          </w:p>
          <w:p w14:paraId="2BDD146D" w14:textId="77777777" w:rsidR="0061486D" w:rsidRPr="0061486D" w:rsidRDefault="0061486D" w:rsidP="0061486D">
            <w:pPr>
              <w:pStyle w:val="JP-111BulletsEbene1"/>
              <w:rPr>
                <w:lang w:val="de-DE"/>
              </w:rPr>
            </w:pPr>
            <w:r w:rsidRPr="0061486D">
              <w:rPr>
                <w:lang w:val="de-DE"/>
              </w:rPr>
              <w:t xml:space="preserve">Prinzip von Le Chatelier; Einfluss von Temperatur, Konzentration und Druck auf die Gleichgewichtskonstante </w:t>
            </w:r>
            <w:proofErr w:type="spellStart"/>
            <w:r w:rsidRPr="00563FA4">
              <w:rPr>
                <w:rStyle w:val="JP-002kursiv"/>
                <w:lang w:val="de-DE"/>
              </w:rPr>
              <w:t>K</w:t>
            </w:r>
            <w:r w:rsidRPr="00563FA4">
              <w:rPr>
                <w:rStyle w:val="JP-005tiefgestellt"/>
                <w:lang w:val="de-DE"/>
              </w:rPr>
              <w:t>c</w:t>
            </w:r>
            <w:proofErr w:type="spellEnd"/>
            <w:r w:rsidRPr="0061486D">
              <w:rPr>
                <w:lang w:val="de-DE"/>
              </w:rPr>
              <w:t xml:space="preserve"> </w:t>
            </w:r>
          </w:p>
          <w:p w14:paraId="453ED4B6" w14:textId="5D3D08C4" w:rsidR="002639DA" w:rsidRDefault="00DF4FF9" w:rsidP="0061486D">
            <w:pPr>
              <w:pStyle w:val="JP-111BulletsEbene1"/>
            </w:pPr>
            <w:proofErr w:type="spellStart"/>
            <w:r>
              <w:t>Modellexperiment</w:t>
            </w:r>
            <w:proofErr w:type="spellEnd"/>
            <w:r w:rsidR="002639DA">
              <w:t xml:space="preserve"> </w:t>
            </w:r>
            <w:proofErr w:type="spellStart"/>
            <w:r w:rsidR="002639DA">
              <w:t>zur</w:t>
            </w:r>
            <w:proofErr w:type="spellEnd"/>
            <w:r w:rsidR="002639DA">
              <w:t xml:space="preserve"> GG-</w:t>
            </w:r>
            <w:proofErr w:type="spellStart"/>
            <w:r w:rsidR="002639DA">
              <w:t>Einstellung</w:t>
            </w:r>
            <w:proofErr w:type="spellEnd"/>
          </w:p>
          <w:p w14:paraId="5B655191" w14:textId="19CF6ABF" w:rsidR="0061486D" w:rsidRPr="00563FA4" w:rsidRDefault="00096574" w:rsidP="0061486D">
            <w:pPr>
              <w:pStyle w:val="JP-111BulletsEbene1"/>
              <w:rPr>
                <w:lang w:val="de-DE"/>
              </w:rPr>
            </w:pPr>
            <w:r w:rsidRPr="00563FA4">
              <w:rPr>
                <w:lang w:val="de-DE"/>
              </w:rPr>
              <w:t>Übungen zum Massenwirkungsgesetz und zum Prinzip von Le Chatelier (homogene Gleichgewichte)</w:t>
            </w:r>
          </w:p>
        </w:tc>
        <w:tc>
          <w:tcPr>
            <w:tcW w:w="4438" w:type="dxa"/>
          </w:tcPr>
          <w:p w14:paraId="58F71BD0" w14:textId="77777777" w:rsidR="0061486D" w:rsidRPr="0061486D" w:rsidRDefault="0061486D" w:rsidP="0061486D">
            <w:pPr>
              <w:pStyle w:val="JP-341SpalteBemerkung-Bereich"/>
            </w:pPr>
            <w:r>
              <w:t>Bemerkung Bereich</w:t>
            </w:r>
          </w:p>
          <w:p w14:paraId="73EA6122" w14:textId="77777777" w:rsidR="0061486D" w:rsidRPr="000608CA" w:rsidRDefault="0061486D" w:rsidP="0061486D">
            <w:pPr>
              <w:pStyle w:val="JP-111BulletsEbene1"/>
            </w:pPr>
            <w:proofErr w:type="spellStart"/>
            <w:r w:rsidRPr="000608CA">
              <w:t>Mögliche</w:t>
            </w:r>
            <w:proofErr w:type="spellEnd"/>
            <w:r w:rsidRPr="000608CA">
              <w:t xml:space="preserve"> </w:t>
            </w:r>
            <w:proofErr w:type="spellStart"/>
            <w:r w:rsidRPr="000608CA">
              <w:t>Einheiten</w:t>
            </w:r>
            <w:proofErr w:type="spellEnd"/>
            <w:r w:rsidRPr="000608CA">
              <w:t xml:space="preserve"> von </w:t>
            </w:r>
            <w:r w:rsidRPr="00B01B1A">
              <w:rPr>
                <w:rStyle w:val="JP-002kursiv"/>
              </w:rPr>
              <w:t>K</w:t>
            </w:r>
            <w:r w:rsidRPr="00B01B1A">
              <w:rPr>
                <w:rStyle w:val="JP-005tiefgestellt"/>
              </w:rPr>
              <w:t>c</w:t>
            </w:r>
          </w:p>
          <w:p w14:paraId="019D5A5A" w14:textId="77777777" w:rsidR="0061486D" w:rsidRPr="000608CA" w:rsidRDefault="0061486D" w:rsidP="0061486D">
            <w:pPr>
              <w:pStyle w:val="JP-111BulletsEbene1"/>
            </w:pPr>
            <w:proofErr w:type="spellStart"/>
            <w:r w:rsidRPr="000608CA">
              <w:t>Aussage</w:t>
            </w:r>
            <w:proofErr w:type="spellEnd"/>
            <w:r w:rsidRPr="000608CA">
              <w:t xml:space="preserve"> des </w:t>
            </w:r>
            <w:proofErr w:type="spellStart"/>
            <w:r w:rsidRPr="000608CA">
              <w:t>Zahlenwertes</w:t>
            </w:r>
            <w:proofErr w:type="spellEnd"/>
            <w:r w:rsidRPr="000608CA">
              <w:t xml:space="preserve"> von </w:t>
            </w:r>
            <w:r w:rsidRPr="00B01B1A">
              <w:rPr>
                <w:rStyle w:val="JP-002kursiv"/>
              </w:rPr>
              <w:t>K</w:t>
            </w:r>
            <w:r w:rsidRPr="00B01B1A">
              <w:rPr>
                <w:rStyle w:val="JP-005tiefgestellt"/>
              </w:rPr>
              <w:t>c</w:t>
            </w:r>
          </w:p>
          <w:p w14:paraId="0C9FF20F" w14:textId="77777777" w:rsidR="0061486D" w:rsidRPr="000608CA" w:rsidRDefault="0061486D" w:rsidP="0061486D">
            <w:pPr>
              <w:pStyle w:val="JP-111BulletsEbene1"/>
            </w:pPr>
            <w:r w:rsidRPr="000608CA">
              <w:t>SÜ:</w:t>
            </w:r>
            <w:r>
              <w:t xml:space="preserve"> </w:t>
            </w:r>
            <w:proofErr w:type="spellStart"/>
            <w:r>
              <w:t>Konzentrationsa</w:t>
            </w:r>
            <w:r w:rsidRPr="000608CA">
              <w:t>bhängigkeit</w:t>
            </w:r>
            <w:proofErr w:type="spellEnd"/>
            <w:r w:rsidRPr="000608CA">
              <w:t xml:space="preserve"> (</w:t>
            </w:r>
            <w:proofErr w:type="spellStart"/>
            <w:r w:rsidRPr="000608CA">
              <w:t>Eisenthiocyanat</w:t>
            </w:r>
            <w:proofErr w:type="spellEnd"/>
            <w:r w:rsidRPr="000608CA">
              <w:t>)</w:t>
            </w:r>
          </w:p>
          <w:p w14:paraId="367B59BE" w14:textId="648B8F11" w:rsidR="0061486D" w:rsidRPr="008D7A78" w:rsidRDefault="00000000" w:rsidP="0061486D">
            <w:pPr>
              <w:pStyle w:val="JP-111BulletsEbene1"/>
              <w:rPr>
                <w:rStyle w:val="Hyperlink"/>
                <w:color w:val="auto"/>
                <w:u w:val="none"/>
                <w:lang w:val="de-DE"/>
              </w:rPr>
            </w:pPr>
            <w:hyperlink r:id="rId15" w:history="1">
              <w:r w:rsidR="0061486D" w:rsidRPr="009B0340">
                <w:rPr>
                  <w:rStyle w:val="Hyperlink"/>
                  <w:lang w:val="de-DE"/>
                </w:rPr>
                <w:t xml:space="preserve">LD: </w:t>
              </w:r>
              <w:proofErr w:type="spellStart"/>
              <w:r w:rsidR="0061486D" w:rsidRPr="009B0340">
                <w:rPr>
                  <w:rStyle w:val="Hyperlink"/>
                </w:rPr>
                <w:t>Temperaturabhängigkeit</w:t>
              </w:r>
              <w:proofErr w:type="spellEnd"/>
              <w:r w:rsidR="0061486D" w:rsidRPr="009B0340">
                <w:rPr>
                  <w:rStyle w:val="Hyperlink"/>
                  <w:lang w:val="de-DE"/>
                </w:rPr>
                <w:t xml:space="preserve"> (</w:t>
              </w:r>
              <w:proofErr w:type="spellStart"/>
              <w:r w:rsidR="0061486D" w:rsidRPr="009B0340">
                <w:rPr>
                  <w:rStyle w:val="Hyperlink"/>
                </w:rPr>
                <w:t>Stickstoffdioxid-Distickstofftetroxid</w:t>
              </w:r>
              <w:proofErr w:type="spellEnd"/>
              <w:r w:rsidR="0061486D" w:rsidRPr="009B0340">
                <w:rPr>
                  <w:rStyle w:val="Hyperlink"/>
                </w:rPr>
                <w:t>)</w:t>
              </w:r>
            </w:hyperlink>
          </w:p>
          <w:p w14:paraId="58FC72DD" w14:textId="610F67D2" w:rsidR="008D7A78" w:rsidRPr="00A3272A" w:rsidRDefault="00000000" w:rsidP="0061486D">
            <w:pPr>
              <w:pStyle w:val="JP-111BulletsEbene1"/>
              <w:rPr>
                <w:lang w:val="de-DE"/>
              </w:rPr>
            </w:pPr>
            <w:hyperlink r:id="rId16" w:history="1">
              <w:r w:rsidR="008D7A78" w:rsidRPr="00A3272A">
                <w:rPr>
                  <w:rStyle w:val="Hyperlink"/>
                  <w:color w:val="auto"/>
                  <w:u w:val="none"/>
                  <w:lang w:val="de-DE"/>
                </w:rPr>
                <w:t>SÜ: Ist die Reaktion von Ammoniak mit Wasser exotherm oder endotherm? (Spritzentechnik)</w:t>
              </w:r>
            </w:hyperlink>
          </w:p>
          <w:p w14:paraId="352EADB5" w14:textId="2D40F9EF" w:rsidR="0061486D" w:rsidRPr="00563FA4" w:rsidRDefault="0061486D" w:rsidP="0061486D">
            <w:pPr>
              <w:pStyle w:val="JP-111BulletsEbene1"/>
              <w:rPr>
                <w:lang w:val="de-DE"/>
              </w:rPr>
            </w:pPr>
            <w:r w:rsidRPr="00563FA4">
              <w:rPr>
                <w:lang w:val="de-DE"/>
              </w:rPr>
              <w:t>SÜ: Druckabhängigkeit</w:t>
            </w:r>
            <w:r w:rsidR="00E9545E" w:rsidRPr="00563FA4">
              <w:rPr>
                <w:lang w:val="de-DE"/>
              </w:rPr>
              <w:t>/Temperaturabhängigkeit</w:t>
            </w:r>
            <w:r w:rsidRPr="00563FA4">
              <w:rPr>
                <w:lang w:val="de-DE"/>
              </w:rPr>
              <w:t xml:space="preserve"> (Kohlenstoffdioxid</w:t>
            </w:r>
            <w:r w:rsidR="00E9545E" w:rsidRPr="00563FA4">
              <w:rPr>
                <w:lang w:val="de-DE"/>
              </w:rPr>
              <w:t>/Kohlensäure</w:t>
            </w:r>
            <w:r w:rsidRPr="00563FA4">
              <w:rPr>
                <w:lang w:val="de-DE"/>
              </w:rPr>
              <w:t>)</w:t>
            </w:r>
            <w:r w:rsidR="005F6220" w:rsidRPr="00563FA4">
              <w:rPr>
                <w:lang w:val="de-DE"/>
              </w:rPr>
              <w:t xml:space="preserve"> </w:t>
            </w:r>
            <w:r w:rsidR="005F6220" w:rsidRPr="00563FA4">
              <w:rPr>
                <w:lang w:val="de-DE"/>
              </w:rPr>
              <w:br/>
              <w:t>Unterricht Chemie 17, 2006 Nr. 96, S. 34-37</w:t>
            </w:r>
          </w:p>
          <w:p w14:paraId="233F0888" w14:textId="47301820" w:rsidR="002639DA" w:rsidRPr="00563FA4" w:rsidRDefault="002639DA" w:rsidP="004A0BC9">
            <w:pPr>
              <w:pStyle w:val="JP-111BulletsEbene1"/>
              <w:rPr>
                <w:lang w:val="de-DE"/>
              </w:rPr>
            </w:pPr>
            <w:r w:rsidRPr="00563FA4">
              <w:rPr>
                <w:lang w:val="de-DE"/>
              </w:rPr>
              <w:t xml:space="preserve">SÜ: </w:t>
            </w:r>
            <w:r w:rsidR="00DF4FF9" w:rsidRPr="00563FA4">
              <w:rPr>
                <w:lang w:val="de-DE"/>
              </w:rPr>
              <w:t xml:space="preserve">Münzen schnippen </w:t>
            </w:r>
            <w:r w:rsidR="00D611A7" w:rsidRPr="00563FA4">
              <w:rPr>
                <w:lang w:val="de-DE"/>
              </w:rPr>
              <w:br/>
            </w:r>
            <w:r w:rsidR="00F014EF" w:rsidRPr="00563FA4">
              <w:rPr>
                <w:lang w:val="de-DE"/>
              </w:rPr>
              <w:t xml:space="preserve">(M. Beuth in </w:t>
            </w:r>
            <w:proofErr w:type="spellStart"/>
            <w:r w:rsidR="00F014EF" w:rsidRPr="00563FA4">
              <w:rPr>
                <w:lang w:val="de-DE"/>
              </w:rPr>
              <w:t>NiU</w:t>
            </w:r>
            <w:proofErr w:type="spellEnd"/>
            <w:r w:rsidR="00F014EF" w:rsidRPr="00563FA4">
              <w:rPr>
                <w:lang w:val="de-DE"/>
              </w:rPr>
              <w:t>-Chemie 3, 1992, Nr. 13, 20-23)</w:t>
            </w:r>
            <w:r w:rsidR="004A0BC9" w:rsidRPr="00563FA4">
              <w:rPr>
                <w:lang w:val="de-DE"/>
              </w:rPr>
              <w:t xml:space="preserve"> siehe: </w:t>
            </w:r>
            <w:hyperlink r:id="rId17" w:history="1">
              <w:r w:rsidR="004A0BC9" w:rsidRPr="00563FA4">
                <w:rPr>
                  <w:rStyle w:val="Hyperlink"/>
                  <w:lang w:val="de-DE"/>
                </w:rPr>
                <w:t>https://doi.org/10.1002/ckon.202100017</w:t>
              </w:r>
            </w:hyperlink>
            <w:r w:rsidR="004A0BC9" w:rsidRPr="00563FA4">
              <w:rPr>
                <w:lang w:val="de-DE"/>
              </w:rPr>
              <w:t xml:space="preserve"> und  </w:t>
            </w:r>
            <w:hyperlink r:id="rId18" w:history="1">
              <w:r w:rsidR="004A0BC9" w:rsidRPr="00563FA4">
                <w:rPr>
                  <w:rStyle w:val="Hyperlink"/>
                  <w:lang w:val="de-DE"/>
                </w:rPr>
                <w:t>https://doi.org/10.1002/ckon.202100061</w:t>
              </w:r>
            </w:hyperlink>
          </w:p>
          <w:p w14:paraId="265CEB80" w14:textId="24C85191" w:rsidR="00237D7B" w:rsidRPr="00563FA4" w:rsidRDefault="00237D7B" w:rsidP="0061486D">
            <w:pPr>
              <w:pStyle w:val="JP-111BulletsEbene1"/>
              <w:rPr>
                <w:lang w:val="de-DE"/>
              </w:rPr>
            </w:pPr>
            <w:r w:rsidRPr="00563FA4">
              <w:rPr>
                <w:lang w:val="de-DE"/>
              </w:rPr>
              <w:t xml:space="preserve">Gruppenpuzzle Anwendung des chemischen Gleichgewichts </w:t>
            </w:r>
            <w:r w:rsidR="00D611A7" w:rsidRPr="00563FA4">
              <w:rPr>
                <w:lang w:val="de-DE"/>
              </w:rPr>
              <w:t>(LS-Heft</w:t>
            </w:r>
            <w:r w:rsidR="0011698A" w:rsidRPr="00563FA4">
              <w:rPr>
                <w:lang w:val="de-DE"/>
              </w:rPr>
              <w:t xml:space="preserve"> 1273, 2003, S. 19-22)</w:t>
            </w:r>
          </w:p>
          <w:p w14:paraId="1AC4D16F" w14:textId="51C15699" w:rsidR="0061486D" w:rsidRPr="00563FA4" w:rsidRDefault="0061486D" w:rsidP="00F014EF">
            <w:pPr>
              <w:pStyle w:val="JP-111BulletsEbene1"/>
              <w:numPr>
                <w:ilvl w:val="0"/>
                <w:numId w:val="0"/>
              </w:numPr>
              <w:rPr>
                <w:lang w:val="de-DE"/>
              </w:rPr>
            </w:pPr>
            <w:r w:rsidRPr="0061486D">
              <w:rPr>
                <w:lang w:val="de-DE"/>
              </w:rPr>
              <w:t>Temperatur</w:t>
            </w:r>
            <w:r w:rsidR="00971C26" w:rsidRPr="00563FA4">
              <w:rPr>
                <w:lang w:val="de-DE"/>
              </w:rPr>
              <w:t>veränderung</w:t>
            </w:r>
            <w:r w:rsidRPr="0061486D">
              <w:rPr>
                <w:lang w:val="de-DE"/>
              </w:rPr>
              <w:t xml:space="preserve"> </w:t>
            </w:r>
            <w:r w:rsidRPr="009C4EB6">
              <w:rPr>
                <w:rStyle w:val="JP-001fett"/>
              </w:rPr>
              <w:t>ändert</w:t>
            </w:r>
            <w:r w:rsidRPr="0061486D">
              <w:rPr>
                <w:lang w:val="de-DE"/>
              </w:rPr>
              <w:t xml:space="preserve"> </w:t>
            </w:r>
            <w:proofErr w:type="spellStart"/>
            <w:r w:rsidRPr="00563FA4">
              <w:rPr>
                <w:rStyle w:val="JP-002kursiv"/>
                <w:lang w:val="de-DE"/>
              </w:rPr>
              <w:t>K</w:t>
            </w:r>
            <w:r w:rsidRPr="00563FA4">
              <w:rPr>
                <w:rStyle w:val="JP-005tiefgestellt"/>
                <w:lang w:val="de-DE"/>
              </w:rPr>
              <w:t>c</w:t>
            </w:r>
            <w:proofErr w:type="spellEnd"/>
            <w:r w:rsidRPr="0061486D">
              <w:rPr>
                <w:lang w:val="de-DE"/>
              </w:rPr>
              <w:t xml:space="preserve">, Druck und Temperatur </w:t>
            </w:r>
            <w:r w:rsidR="00237D7B" w:rsidRPr="009C4EB6">
              <w:rPr>
                <w:rStyle w:val="JP-001fett"/>
              </w:rPr>
              <w:t>stört</w:t>
            </w:r>
            <w:r w:rsidR="00237D7B" w:rsidRPr="00563FA4">
              <w:rPr>
                <w:lang w:val="de-DE"/>
              </w:rPr>
              <w:t xml:space="preserve"> das Gleichgewicht und es stellt sich danach wieder mit gleiche</w:t>
            </w:r>
            <w:r w:rsidR="00971C26" w:rsidRPr="00563FA4">
              <w:rPr>
                <w:lang w:val="de-DE"/>
              </w:rPr>
              <w:t>m</w:t>
            </w:r>
            <w:r w:rsidR="00237D7B" w:rsidRPr="00563FA4">
              <w:rPr>
                <w:lang w:val="de-DE"/>
              </w:rPr>
              <w:t xml:space="preserve"> </w:t>
            </w:r>
            <w:proofErr w:type="spellStart"/>
            <w:r w:rsidR="00AE516F" w:rsidRPr="00563FA4">
              <w:rPr>
                <w:rStyle w:val="JP-002kursiv"/>
                <w:lang w:val="de-DE"/>
              </w:rPr>
              <w:t>K</w:t>
            </w:r>
            <w:r w:rsidR="00AE516F" w:rsidRPr="00563FA4">
              <w:rPr>
                <w:rStyle w:val="JP-005tiefgestellt"/>
                <w:lang w:val="de-DE"/>
              </w:rPr>
              <w:t>c</w:t>
            </w:r>
            <w:proofErr w:type="spellEnd"/>
            <w:r w:rsidR="00AE516F" w:rsidRPr="00563FA4">
              <w:rPr>
                <w:lang w:val="de-DE"/>
              </w:rPr>
              <w:t xml:space="preserve"> </w:t>
            </w:r>
            <w:r w:rsidR="00237D7B" w:rsidRPr="00563FA4">
              <w:rPr>
                <w:lang w:val="de-DE"/>
              </w:rPr>
              <w:t>-Wert ein.</w:t>
            </w:r>
          </w:p>
          <w:p w14:paraId="4F7D9ED1" w14:textId="0C3B789C" w:rsidR="00AE516F" w:rsidRPr="00563FA4" w:rsidRDefault="00000000" w:rsidP="00F014EF">
            <w:pPr>
              <w:pStyle w:val="JP-111BulletsEbene1"/>
              <w:numPr>
                <w:ilvl w:val="0"/>
                <w:numId w:val="0"/>
              </w:numPr>
              <w:rPr>
                <w:lang w:val="de-DE"/>
              </w:rPr>
            </w:pPr>
            <w:hyperlink r:id="rId19" w:history="1">
              <w:r w:rsidR="00AE516F" w:rsidRPr="00563FA4">
                <w:rPr>
                  <w:rStyle w:val="Hyperlink"/>
                  <w:lang w:val="de-DE"/>
                </w:rPr>
                <w:t xml:space="preserve">Literatur zur </w:t>
              </w:r>
              <w:r w:rsidR="007B5643" w:rsidRPr="00563FA4">
                <w:rPr>
                  <w:rStyle w:val="Hyperlink"/>
                  <w:lang w:val="de-DE"/>
                </w:rPr>
                <w:t xml:space="preserve">Symbolik chemischer Gleichgewichte </w:t>
              </w:r>
            </w:hyperlink>
          </w:p>
          <w:p w14:paraId="31BBC5DE" w14:textId="33188BF0" w:rsidR="00B208BC" w:rsidRPr="0061486D" w:rsidRDefault="00B01B1A" w:rsidP="004A0BC9">
            <w:r>
              <w:lastRenderedPageBreak/>
              <w:t xml:space="preserve">Literatur zur Vertiefung Puffer am Kohlensäuregleichgewicht: </w:t>
            </w:r>
            <w:hyperlink r:id="rId20" w:history="1">
              <w:r w:rsidRPr="00B01B1A">
                <w:rPr>
                  <w:rStyle w:val="Hyperlink"/>
                </w:rPr>
                <w:t>https://doi.org/10.1002/ckon.201900083</w:t>
              </w:r>
            </w:hyperlink>
          </w:p>
        </w:tc>
      </w:tr>
      <w:tr w:rsidR="0061486D" w14:paraId="436C71C4" w14:textId="77777777" w:rsidTr="0012038A">
        <w:tc>
          <w:tcPr>
            <w:tcW w:w="3195" w:type="dxa"/>
          </w:tcPr>
          <w:p w14:paraId="716DEFCB" w14:textId="55A6DF1D" w:rsidR="005F677B" w:rsidRPr="005F677B" w:rsidRDefault="005F677B" w:rsidP="005F677B">
            <w:pPr>
              <w:pStyle w:val="JP-311SpaltePK-Bereich"/>
            </w:pPr>
            <w:r w:rsidRPr="003E49F5">
              <w:lastRenderedPageBreak/>
              <w:t>2</w:t>
            </w:r>
            <w:r w:rsidRPr="005F677B">
              <w:t>.</w:t>
            </w:r>
            <w:r>
              <w:t>3 Bewertung</w:t>
            </w:r>
          </w:p>
          <w:p w14:paraId="324D5CAB" w14:textId="2013F708" w:rsidR="005F677B" w:rsidRPr="005F677B" w:rsidRDefault="005F677B" w:rsidP="005F677B">
            <w:r>
              <w:t xml:space="preserve">(3) </w:t>
            </w:r>
            <w:r w:rsidRPr="005F677B">
              <w:t>die Wirksamkeit von Lösungsstrategien bewerten</w:t>
            </w:r>
          </w:p>
          <w:p w14:paraId="047F4BA5" w14:textId="24D9CC72" w:rsidR="0061486D" w:rsidRDefault="005F677B" w:rsidP="005F677B">
            <w:r w:rsidRPr="005F677B">
              <w:t>(6) Verknüpfungen zwischen persönlich oder gesellschaftlich relevanten Themen und Erkenntnissen der Chemie herstellen, aus unterschiedlichen Perspektiven diskutieren und bewerten</w:t>
            </w:r>
          </w:p>
        </w:tc>
        <w:tc>
          <w:tcPr>
            <w:tcW w:w="3276" w:type="dxa"/>
          </w:tcPr>
          <w:p w14:paraId="26EA8B05" w14:textId="77777777" w:rsidR="0042256C" w:rsidRPr="0042256C" w:rsidRDefault="0042256C" w:rsidP="0042256C">
            <w:pPr>
              <w:pStyle w:val="JP-321SpalteIK-Bereich"/>
            </w:pPr>
            <w:r>
              <w:t>3.</w:t>
            </w:r>
            <w:r w:rsidRPr="0042256C">
              <w:t>3.2 Chemische Gleichgewichte</w:t>
            </w:r>
          </w:p>
          <w:p w14:paraId="41E0E007" w14:textId="4619EE6D" w:rsidR="00220E3B" w:rsidRPr="00220E3B" w:rsidRDefault="00220E3B" w:rsidP="00220E3B">
            <w:r>
              <w:t>(</w:t>
            </w:r>
            <w:r w:rsidRPr="00220E3B">
              <w:t>8) die Wahl der Reaktions-bedingungen (Temperatur, Druck, Konzentration, Katalysator) bei der großtechnischen Ammoniaksynthese unter dem Aspekt der Erhöhung der Ammoniakausbeute begründen</w:t>
            </w:r>
          </w:p>
          <w:p w14:paraId="2285B0EA" w14:textId="6AFF56B7" w:rsidR="0061486D" w:rsidRDefault="00220E3B" w:rsidP="00220E3B">
            <w:r>
              <w:t>(</w:t>
            </w:r>
            <w:r w:rsidRPr="00220E3B">
              <w:t>9) die Leistungen von Haber und Bosch darstellen und die gesellschaftliche Bedeutung der Ammoniaksynthese erläutern</w:t>
            </w:r>
          </w:p>
        </w:tc>
        <w:tc>
          <w:tcPr>
            <w:tcW w:w="3372" w:type="dxa"/>
          </w:tcPr>
          <w:p w14:paraId="7DE0CEC8" w14:textId="0D2A9D23" w:rsidR="0061486D" w:rsidRPr="0061486D" w:rsidRDefault="0061486D" w:rsidP="0061486D">
            <w:pPr>
              <w:pStyle w:val="JP-331SpalteUV-Bereich"/>
            </w:pPr>
            <w:r>
              <w:t>C</w:t>
            </w:r>
            <w:r w:rsidRPr="0061486D">
              <w:t xml:space="preserve">a. </w:t>
            </w:r>
            <w:r>
              <w:t>3</w:t>
            </w:r>
            <w:r w:rsidRPr="0061486D">
              <w:t xml:space="preserve"> Stunden</w:t>
            </w:r>
          </w:p>
          <w:p w14:paraId="3ED1D172" w14:textId="43905546" w:rsidR="0061486D" w:rsidRPr="0061486D" w:rsidRDefault="0061486D" w:rsidP="0061486D">
            <w:pPr>
              <w:pStyle w:val="JP-111BulletsEbene1"/>
              <w:rPr>
                <w:lang w:val="de-DE"/>
              </w:rPr>
            </w:pPr>
            <w:r w:rsidRPr="0061486D">
              <w:rPr>
                <w:lang w:val="de-DE"/>
              </w:rPr>
              <w:t>Industrieller Rohstoff Ammoniak</w:t>
            </w:r>
            <w:r>
              <w:rPr>
                <w:lang w:val="de-DE"/>
              </w:rPr>
              <w:t>,</w:t>
            </w:r>
            <w:r w:rsidRPr="0061486D">
              <w:rPr>
                <w:lang w:val="de-DE"/>
              </w:rPr>
              <w:br/>
            </w:r>
            <w:r w:rsidR="00096574" w:rsidRPr="00563FA4">
              <w:rPr>
                <w:lang w:val="de-DE"/>
              </w:rPr>
              <w:t>h</w:t>
            </w:r>
            <w:r w:rsidRPr="0061486D">
              <w:rPr>
                <w:lang w:val="de-DE"/>
              </w:rPr>
              <w:t>istorische Bedeutung (Landwirtschaft und Kriegsführung)</w:t>
            </w:r>
          </w:p>
          <w:p w14:paraId="706A7910" w14:textId="0BEEA0BC" w:rsidR="0061486D" w:rsidRPr="0061486D" w:rsidRDefault="0061486D" w:rsidP="0061486D">
            <w:pPr>
              <w:pStyle w:val="JP-111BulletsEbene1"/>
              <w:rPr>
                <w:lang w:val="de-DE"/>
              </w:rPr>
            </w:pPr>
            <w:r w:rsidRPr="0061486D">
              <w:rPr>
                <w:lang w:val="de-DE"/>
              </w:rPr>
              <w:t>HABER-BOSCH-Verfahren:</w:t>
            </w:r>
            <w:r w:rsidRPr="0061486D">
              <w:rPr>
                <w:lang w:val="de-DE"/>
              </w:rPr>
              <w:br/>
              <w:t>Reaktionsbedingungen und Ammoniak-Ausbeute (Katalysator, Prinzip von Le Chatelier)</w:t>
            </w:r>
          </w:p>
        </w:tc>
        <w:tc>
          <w:tcPr>
            <w:tcW w:w="4438" w:type="dxa"/>
          </w:tcPr>
          <w:p w14:paraId="3FB34057" w14:textId="77777777" w:rsidR="0061486D" w:rsidRPr="0061486D" w:rsidRDefault="0061486D" w:rsidP="0061486D">
            <w:pPr>
              <w:pStyle w:val="JP-341SpalteBemerkung-Bereich"/>
            </w:pPr>
            <w:r>
              <w:t>Bemerkung Bereich</w:t>
            </w:r>
          </w:p>
          <w:p w14:paraId="165F2C5D" w14:textId="1AD5DCF4" w:rsidR="0061486D" w:rsidRPr="0061486D" w:rsidRDefault="0061486D" w:rsidP="0061486D">
            <w:pPr>
              <w:pStyle w:val="JP-111BulletsEbene1"/>
              <w:rPr>
                <w:lang w:val="de-DE"/>
              </w:rPr>
            </w:pPr>
            <w:r w:rsidRPr="0061486D">
              <w:rPr>
                <w:lang w:val="de-DE"/>
              </w:rPr>
              <w:t xml:space="preserve">Recherche zu Bedeutung der Ammoniaksynthese </w:t>
            </w:r>
            <w:r w:rsidRPr="0061486D">
              <w:rPr>
                <w:lang w:val="de-DE"/>
              </w:rPr>
              <w:br/>
            </w:r>
            <w:r w:rsidRPr="00904B06">
              <w:rPr>
                <w:rFonts w:ascii="Wingdings" w:eastAsia="Wingdings" w:hAnsi="Wingdings" w:cs="Wingdings"/>
                <w:lang w:val="de-DE"/>
              </w:rPr>
              <w:t>à</w:t>
            </w:r>
            <w:r w:rsidRPr="0061486D">
              <w:rPr>
                <w:lang w:val="de-DE"/>
              </w:rPr>
              <w:t xml:space="preserve"> M</w:t>
            </w:r>
            <w:r w:rsidR="00096574" w:rsidRPr="00563FA4">
              <w:rPr>
                <w:lang w:val="de-DE"/>
              </w:rPr>
              <w:t>B</w:t>
            </w:r>
          </w:p>
          <w:p w14:paraId="74C347E8" w14:textId="77777777" w:rsidR="004A0BC9" w:rsidRDefault="0061486D" w:rsidP="004A0BC9">
            <w:pPr>
              <w:pStyle w:val="JP-111BulletsEbene1"/>
              <w:rPr>
                <w:lang w:val="de-DE"/>
              </w:rPr>
            </w:pPr>
            <w:r w:rsidRPr="0061486D">
              <w:rPr>
                <w:lang w:val="de-DE"/>
              </w:rPr>
              <w:t>Kritische/ethische Betrachtung weltverändernder Errungenschaften</w:t>
            </w:r>
            <w:r w:rsidRPr="0061486D">
              <w:rPr>
                <w:lang w:val="de-DE"/>
              </w:rPr>
              <w:br/>
            </w:r>
            <w:r w:rsidRPr="00904B06">
              <w:rPr>
                <w:rFonts w:ascii="Wingdings" w:eastAsia="Wingdings" w:hAnsi="Wingdings" w:cs="Wingdings"/>
                <w:lang w:val="de-DE"/>
              </w:rPr>
              <w:t>à</w:t>
            </w:r>
            <w:r w:rsidRPr="0061486D">
              <w:rPr>
                <w:lang w:val="de-DE"/>
              </w:rPr>
              <w:t xml:space="preserve"> BNE</w:t>
            </w:r>
            <w:r w:rsidRPr="0061486D">
              <w:rPr>
                <w:lang w:val="de-DE"/>
              </w:rPr>
              <w:br/>
            </w:r>
            <w:r w:rsidRPr="00904B06">
              <w:rPr>
                <w:rFonts w:ascii="Wingdings" w:eastAsia="Wingdings" w:hAnsi="Wingdings" w:cs="Wingdings"/>
                <w:lang w:val="de-DE"/>
              </w:rPr>
              <w:t>à</w:t>
            </w:r>
            <w:r w:rsidRPr="0061486D">
              <w:rPr>
                <w:lang w:val="de-DE"/>
              </w:rPr>
              <w:t xml:space="preserve"> Geschichte</w:t>
            </w:r>
          </w:p>
          <w:p w14:paraId="368463E3" w14:textId="77777777" w:rsidR="008E2570" w:rsidRPr="008E2570" w:rsidRDefault="008E2570" w:rsidP="007B5643">
            <w:pPr>
              <w:pStyle w:val="JP-111BulletsEbene1"/>
              <w:numPr>
                <w:ilvl w:val="0"/>
                <w:numId w:val="0"/>
              </w:numPr>
              <w:rPr>
                <w:lang w:val="de-DE"/>
              </w:rPr>
            </w:pPr>
            <w:r w:rsidRPr="00563FA4">
              <w:rPr>
                <w:lang w:val="de-DE"/>
              </w:rPr>
              <w:t xml:space="preserve">Exkursion: </w:t>
            </w:r>
            <w:proofErr w:type="gramStart"/>
            <w:r w:rsidRPr="00563FA4">
              <w:rPr>
                <w:lang w:val="de-DE"/>
              </w:rPr>
              <w:t>CARL-BOSCH Museum</w:t>
            </w:r>
            <w:proofErr w:type="gramEnd"/>
            <w:r w:rsidRPr="00563FA4">
              <w:rPr>
                <w:lang w:val="de-DE"/>
              </w:rPr>
              <w:t xml:space="preserve"> (Heidelberg)</w:t>
            </w:r>
          </w:p>
          <w:p w14:paraId="5BFF413B" w14:textId="54C069AD" w:rsidR="004A0BC9" w:rsidRDefault="008E2570" w:rsidP="008E2570">
            <w:pPr>
              <w:pStyle w:val="JP-110LISTENBULLETS"/>
              <w:rPr>
                <w:lang w:val="de-DE"/>
              </w:rPr>
            </w:pPr>
            <w:r w:rsidRPr="00563FA4">
              <w:rPr>
                <w:lang w:val="de-DE"/>
              </w:rPr>
              <w:t xml:space="preserve">Literatur: </w:t>
            </w:r>
            <w:hyperlink r:id="rId21" w:history="1">
              <w:r w:rsidRPr="00563FA4">
                <w:rPr>
                  <w:rStyle w:val="Hyperlink"/>
                  <w:lang w:val="de-DE"/>
                </w:rPr>
                <w:t>https://doi.org/10.1002/ckon.201800084</w:t>
              </w:r>
            </w:hyperlink>
          </w:p>
          <w:p w14:paraId="119CB22F" w14:textId="75B66383" w:rsidR="0061486D" w:rsidRPr="0061486D" w:rsidRDefault="0061486D" w:rsidP="008E2570">
            <w:pPr>
              <w:pStyle w:val="JP-111BulletsEbene1"/>
              <w:numPr>
                <w:ilvl w:val="0"/>
                <w:numId w:val="0"/>
              </w:numPr>
              <w:ind w:left="340"/>
              <w:rPr>
                <w:lang w:val="de-DE"/>
              </w:rPr>
            </w:pPr>
          </w:p>
        </w:tc>
      </w:tr>
      <w:tr w:rsidR="008F2D88" w14:paraId="21068041" w14:textId="77777777" w:rsidTr="0012038A">
        <w:tc>
          <w:tcPr>
            <w:tcW w:w="3195" w:type="dxa"/>
          </w:tcPr>
          <w:p w14:paraId="08DF10E5" w14:textId="77777777" w:rsidR="005F677B" w:rsidRPr="005F677B" w:rsidRDefault="005F677B" w:rsidP="005F677B">
            <w:pPr>
              <w:pStyle w:val="JP-311SpaltePK-Bereich"/>
            </w:pPr>
            <w:r w:rsidRPr="003E49F5">
              <w:t>2</w:t>
            </w:r>
            <w:r w:rsidRPr="005F677B">
              <w:t>.2 Kommunikation</w:t>
            </w:r>
          </w:p>
          <w:p w14:paraId="39A15781" w14:textId="453E457D" w:rsidR="005F677B" w:rsidRPr="005F677B" w:rsidRDefault="005F677B" w:rsidP="005F677B">
            <w:r w:rsidRPr="005F677B">
              <w:t>(4) chemische Sachverhalte unter Verwendung der Fachsprache und gegebenenfalls mithilfe von Modellen und Darstellungen beschreiben, veranschaulichen oder erklären</w:t>
            </w:r>
          </w:p>
          <w:p w14:paraId="671B4996" w14:textId="0A409299" w:rsidR="008F2D88" w:rsidRDefault="005F677B" w:rsidP="009560AA">
            <w:r>
              <w:t>(</w:t>
            </w:r>
            <w:r w:rsidRPr="005F677B">
              <w:t>5) fachlich korrekt und folgerichtig argumentieren</w:t>
            </w:r>
          </w:p>
        </w:tc>
        <w:tc>
          <w:tcPr>
            <w:tcW w:w="3276" w:type="dxa"/>
          </w:tcPr>
          <w:p w14:paraId="0EE41297" w14:textId="77777777" w:rsidR="0042256C" w:rsidRPr="0042256C" w:rsidRDefault="0042256C" w:rsidP="0042256C">
            <w:pPr>
              <w:pStyle w:val="JP-321SpalteIK-Bereich"/>
            </w:pPr>
            <w:r>
              <w:t>3.</w:t>
            </w:r>
            <w:r w:rsidRPr="0042256C">
              <w:t>3.2 Chemische Gleichgewichte</w:t>
            </w:r>
          </w:p>
          <w:p w14:paraId="1CE2DE81" w14:textId="779FEE37" w:rsidR="008F2D88" w:rsidRDefault="00C2057D" w:rsidP="009560AA">
            <w:r>
              <w:t xml:space="preserve">(10) </w:t>
            </w:r>
            <w:r w:rsidRPr="00C2057D">
              <w:t xml:space="preserve">Säure-Base-Reaktionen mithilfe der Theorie von </w:t>
            </w:r>
            <w:proofErr w:type="spellStart"/>
            <w:r w:rsidRPr="00C2057D">
              <w:t>Brønsted</w:t>
            </w:r>
            <w:proofErr w:type="spellEnd"/>
            <w:r w:rsidRPr="00C2057D">
              <w:t xml:space="preserve"> beschreiben (Donator-Akzeptor-Prinzip)</w:t>
            </w:r>
          </w:p>
        </w:tc>
        <w:tc>
          <w:tcPr>
            <w:tcW w:w="3372" w:type="dxa"/>
          </w:tcPr>
          <w:p w14:paraId="3200A62F" w14:textId="21ECA3F1" w:rsidR="007E586E" w:rsidRPr="007E586E" w:rsidRDefault="007E586E" w:rsidP="007E586E">
            <w:pPr>
              <w:pStyle w:val="JP-331SpalteUV-Bereich"/>
            </w:pPr>
            <w:r>
              <w:t>C</w:t>
            </w:r>
            <w:r w:rsidRPr="007E586E">
              <w:t xml:space="preserve">a. </w:t>
            </w:r>
            <w:r w:rsidR="0061486D">
              <w:t>5</w:t>
            </w:r>
            <w:r w:rsidRPr="007E586E">
              <w:t xml:space="preserve"> Stunden</w:t>
            </w:r>
          </w:p>
          <w:p w14:paraId="068C86BE" w14:textId="38810EF2" w:rsidR="0061486D" w:rsidRPr="0061486D" w:rsidRDefault="0061486D" w:rsidP="0061486D">
            <w:pPr>
              <w:pStyle w:val="JP-111BulletsEbene1"/>
              <w:rPr>
                <w:lang w:val="de-DE"/>
              </w:rPr>
            </w:pPr>
            <w:r w:rsidRPr="0061486D">
              <w:rPr>
                <w:lang w:val="de-DE"/>
              </w:rPr>
              <w:t>Wiederholung Mittelstufe:</w:t>
            </w:r>
            <w:r w:rsidRPr="0061486D">
              <w:rPr>
                <w:lang w:val="de-DE"/>
              </w:rPr>
              <w:br/>
              <w:t xml:space="preserve">Protonendonator, Protonenakzeptor, </w:t>
            </w:r>
            <w:r>
              <w:rPr>
                <w:lang w:val="de-DE"/>
              </w:rPr>
              <w:t>Protolyse als Protonenübergang</w:t>
            </w:r>
            <w:r w:rsidRPr="0061486D">
              <w:rPr>
                <w:lang w:val="de-DE"/>
              </w:rPr>
              <w:t>, amphoteres Teilchen,</w:t>
            </w:r>
            <w:r w:rsidRPr="0061486D">
              <w:rPr>
                <w:lang w:val="de-DE"/>
              </w:rPr>
              <w:br/>
              <w:t>Oxonium-Ion, Hydroxid-Ion</w:t>
            </w:r>
          </w:p>
          <w:p w14:paraId="71BAFF5C" w14:textId="43AA123A" w:rsidR="0061486D" w:rsidRPr="0061486D" w:rsidRDefault="0061486D" w:rsidP="0061486D">
            <w:pPr>
              <w:pStyle w:val="JP-111BulletsEbene1"/>
            </w:pPr>
            <w:proofErr w:type="spellStart"/>
            <w:r w:rsidRPr="0061486D">
              <w:t>Ko</w:t>
            </w:r>
            <w:r w:rsidR="00985E54">
              <w:t>njugierte</w:t>
            </w:r>
            <w:proofErr w:type="spellEnd"/>
            <w:r w:rsidRPr="0061486D">
              <w:t xml:space="preserve"> Säure-Base-Paar</w:t>
            </w:r>
            <w:r>
              <w:t>e</w:t>
            </w:r>
          </w:p>
          <w:p w14:paraId="467EBAA1" w14:textId="79B05A8B" w:rsidR="008F2D88" w:rsidRPr="0061486D" w:rsidRDefault="0061486D" w:rsidP="00985E54">
            <w:pPr>
              <w:pStyle w:val="JP-111BulletsEbene1"/>
              <w:rPr>
                <w:lang w:val="de-DE"/>
              </w:rPr>
            </w:pPr>
            <w:r w:rsidRPr="0061486D">
              <w:rPr>
                <w:lang w:val="de-DE"/>
              </w:rPr>
              <w:t xml:space="preserve">Übersicht wichtige Säuren und ihre </w:t>
            </w:r>
            <w:r w:rsidR="00985E54" w:rsidRPr="00985E54">
              <w:rPr>
                <w:lang w:val="de-DE"/>
              </w:rPr>
              <w:t>konjugierten</w:t>
            </w:r>
            <w:r w:rsidRPr="0061486D">
              <w:rPr>
                <w:lang w:val="de-DE"/>
              </w:rPr>
              <w:t xml:space="preserve"> Basen</w:t>
            </w:r>
          </w:p>
        </w:tc>
        <w:tc>
          <w:tcPr>
            <w:tcW w:w="4438" w:type="dxa"/>
          </w:tcPr>
          <w:p w14:paraId="1DB9AD32" w14:textId="77777777" w:rsidR="007E586E" w:rsidRPr="007E586E" w:rsidRDefault="007E586E" w:rsidP="007E586E">
            <w:pPr>
              <w:pStyle w:val="JP-341SpalteBemerkung-Bereich"/>
            </w:pPr>
            <w:r>
              <w:t>Bemerkung Bereich</w:t>
            </w:r>
          </w:p>
          <w:p w14:paraId="76F89E57" w14:textId="764FF870" w:rsidR="0061486D" w:rsidRPr="0061486D" w:rsidRDefault="0061486D" w:rsidP="0061486D">
            <w:pPr>
              <w:pStyle w:val="JP-111BulletsEbene1"/>
              <w:rPr>
                <w:lang w:val="de-DE"/>
              </w:rPr>
            </w:pPr>
            <w:r w:rsidRPr="0061486D">
              <w:rPr>
                <w:lang w:val="de-DE"/>
              </w:rPr>
              <w:t xml:space="preserve">LD/SÜ: </w:t>
            </w:r>
            <w:r w:rsidR="004B64DB" w:rsidRPr="00563FA4">
              <w:rPr>
                <w:lang w:val="de-DE"/>
              </w:rPr>
              <w:t xml:space="preserve">Reaktion von Ammoniak mit Chlorwasserstoff, </w:t>
            </w:r>
            <w:r w:rsidRPr="0061486D">
              <w:rPr>
                <w:lang w:val="de-DE"/>
              </w:rPr>
              <w:t>Reaktion von Ammoniak mit Wasser, Reaktion von Chlorwasserstoff mit Wasser</w:t>
            </w:r>
            <w:r w:rsidRPr="0061486D">
              <w:rPr>
                <w:lang w:val="de-DE"/>
              </w:rPr>
              <w:br/>
            </w:r>
          </w:p>
          <w:p w14:paraId="07217E41" w14:textId="049E5FFE" w:rsidR="0061486D" w:rsidRPr="0061486D" w:rsidRDefault="0061486D" w:rsidP="0061486D">
            <w:pPr>
              <w:pStyle w:val="JP-111BulletsEbene1"/>
              <w:rPr>
                <w:lang w:val="de-DE"/>
              </w:rPr>
            </w:pPr>
            <w:r w:rsidRPr="0061486D">
              <w:rPr>
                <w:lang w:val="de-DE"/>
              </w:rPr>
              <w:t xml:space="preserve">Chlorid-Ionen-Nachweis, elektrische Leitfähigkeit, Färbung </w:t>
            </w:r>
            <w:r w:rsidR="004B64DB" w:rsidRPr="00563FA4">
              <w:rPr>
                <w:lang w:val="de-DE"/>
              </w:rPr>
              <w:t>Universalindikator</w:t>
            </w:r>
          </w:p>
          <w:p w14:paraId="06CA7C12" w14:textId="14E9CC15" w:rsidR="008F2D88" w:rsidRPr="000608CA" w:rsidRDefault="0061486D" w:rsidP="00985E54">
            <w:pPr>
              <w:pStyle w:val="JP-111BulletsEbene1"/>
              <w:rPr>
                <w:lang w:val="de-DE"/>
              </w:rPr>
            </w:pPr>
            <w:r w:rsidRPr="0061486D">
              <w:rPr>
                <w:lang w:val="de-DE"/>
              </w:rPr>
              <w:t xml:space="preserve">Übungen zu Säuren und </w:t>
            </w:r>
            <w:r w:rsidR="00985E54" w:rsidRPr="00C078C3">
              <w:rPr>
                <w:lang w:val="de-DE"/>
              </w:rPr>
              <w:t>konjugierten</w:t>
            </w:r>
            <w:r w:rsidRPr="0061486D">
              <w:rPr>
                <w:lang w:val="de-DE"/>
              </w:rPr>
              <w:t xml:space="preserve"> Basen </w:t>
            </w:r>
            <w:r w:rsidRPr="0061486D">
              <w:rPr>
                <w:lang w:val="de-DE"/>
              </w:rPr>
              <w:br/>
            </w:r>
            <w:hyperlink r:id="rId22" w:history="1">
              <w:r w:rsidRPr="0061486D">
                <w:rPr>
                  <w:rStyle w:val="Hyperlink"/>
                  <w:lang w:val="de-DE"/>
                </w:rPr>
                <w:t>https://learningapps.org/watch?v=phpz8ca8n20</w:t>
              </w:r>
            </w:hyperlink>
          </w:p>
        </w:tc>
      </w:tr>
      <w:tr w:rsidR="0012038A" w:rsidRPr="00904B06" w14:paraId="452983EC" w14:textId="77777777" w:rsidTr="0012038A">
        <w:tc>
          <w:tcPr>
            <w:tcW w:w="3195" w:type="dxa"/>
          </w:tcPr>
          <w:p w14:paraId="6515EAA2" w14:textId="77777777" w:rsidR="0012038A" w:rsidRDefault="005F677B" w:rsidP="005F677B">
            <w:pPr>
              <w:pStyle w:val="JP-311SpaltePK-Bereich"/>
            </w:pPr>
            <w:r w:rsidRPr="003E49F5">
              <w:t>2</w:t>
            </w:r>
            <w:r w:rsidRPr="005F677B">
              <w:t>.1 Erkenntnisgewinnung</w:t>
            </w:r>
          </w:p>
          <w:p w14:paraId="05CA884E" w14:textId="77777777" w:rsidR="005F677B" w:rsidRDefault="005F677B" w:rsidP="005F677B">
            <w:pPr>
              <w:pStyle w:val="JP-312SpaltePK-Kompetenz"/>
            </w:pPr>
            <w:r w:rsidRPr="005F677B">
              <w:t>(5) qualitative und quantitative Experimente unter Beachtung von Sicherheits- und Umweltaspekten durchführen, beschreiben, protokollieren und auswerten</w:t>
            </w:r>
          </w:p>
          <w:p w14:paraId="7A61FC4D" w14:textId="77777777" w:rsidR="005F677B" w:rsidRPr="005F677B" w:rsidRDefault="005F677B" w:rsidP="005F677B">
            <w:pPr>
              <w:pStyle w:val="JP-311SpaltePK-Bereich"/>
            </w:pPr>
            <w:r w:rsidRPr="003E49F5">
              <w:t>2</w:t>
            </w:r>
            <w:r w:rsidRPr="005F677B">
              <w:t>.2 Kommunikation</w:t>
            </w:r>
          </w:p>
          <w:p w14:paraId="6352C1FE" w14:textId="06F66ACF" w:rsidR="005F677B" w:rsidRPr="005F677B" w:rsidRDefault="005F677B" w:rsidP="005F677B">
            <w:r w:rsidRPr="005F677B">
              <w:lastRenderedPageBreak/>
              <w:t>(4) chemische Sachverhalte unter Verwendung der Fachsprache und gegebenenfalls mithilfe von Modellen und Darstellungen beschreiben, veranschaulichen oder erklären</w:t>
            </w:r>
          </w:p>
        </w:tc>
        <w:tc>
          <w:tcPr>
            <w:tcW w:w="3276" w:type="dxa"/>
          </w:tcPr>
          <w:p w14:paraId="08359ED3" w14:textId="77777777" w:rsidR="0012038A" w:rsidRDefault="0012038A" w:rsidP="0012038A">
            <w:pPr>
              <w:pStyle w:val="JP-321SpalteIK-Bereich"/>
            </w:pPr>
            <w:r>
              <w:lastRenderedPageBreak/>
              <w:t>3.</w:t>
            </w:r>
            <w:r w:rsidRPr="0012038A">
              <w:t>3.2 Chemische Gleichgewichte</w:t>
            </w:r>
          </w:p>
          <w:p w14:paraId="0C1AC1F2" w14:textId="198A4519" w:rsidR="00C330BF" w:rsidRPr="00C330BF" w:rsidRDefault="00C330BF" w:rsidP="00C330BF">
            <w:r>
              <w:t xml:space="preserve">(11) </w:t>
            </w:r>
            <w:r w:rsidRPr="00C330BF">
              <w:t>das Konzept der Säure-Base-Reaktionen auf Nachweisreaktionen anwenden (Carbonat-Ion, Ammonium-Ion, Carboxygruppe, Oxonium-Ion, Hydroxid-Ion)</w:t>
            </w:r>
          </w:p>
          <w:p w14:paraId="78E90BAE" w14:textId="10531F88" w:rsidR="00C330BF" w:rsidRPr="00C330BF" w:rsidRDefault="00C330BF" w:rsidP="00C330BF">
            <w:r>
              <w:t xml:space="preserve">(14) </w:t>
            </w:r>
            <w:r w:rsidRPr="00C330BF">
              <w:t xml:space="preserve">die Definition des pH-Werts nennen und den Zusammenhang </w:t>
            </w:r>
            <w:r w:rsidRPr="00C330BF">
              <w:lastRenderedPageBreak/>
              <w:t>zwischen pH-Wert und Autoprotolyse des Wassers erklären</w:t>
            </w:r>
          </w:p>
        </w:tc>
        <w:tc>
          <w:tcPr>
            <w:tcW w:w="3372" w:type="dxa"/>
          </w:tcPr>
          <w:p w14:paraId="1F720D52" w14:textId="558CBEA6" w:rsidR="0012038A" w:rsidRPr="0012038A" w:rsidRDefault="0012038A" w:rsidP="0012038A">
            <w:pPr>
              <w:pStyle w:val="JP-331SpalteUV-Bereich"/>
            </w:pPr>
            <w:r>
              <w:lastRenderedPageBreak/>
              <w:t>C</w:t>
            </w:r>
            <w:r w:rsidRPr="0012038A">
              <w:t xml:space="preserve">a. </w:t>
            </w:r>
            <w:r>
              <w:t>6</w:t>
            </w:r>
            <w:r w:rsidRPr="0012038A">
              <w:t xml:space="preserve"> Stunden</w:t>
            </w:r>
          </w:p>
          <w:p w14:paraId="2EDD30FC" w14:textId="77777777" w:rsidR="00C078C3" w:rsidRPr="00263E36" w:rsidRDefault="00C078C3" w:rsidP="00C078C3">
            <w:pPr>
              <w:pStyle w:val="JP-111BulletsEbene1"/>
              <w:rPr>
                <w:lang w:val="de-DE"/>
              </w:rPr>
            </w:pPr>
            <w:r w:rsidRPr="00263E36">
              <w:rPr>
                <w:lang w:val="de-DE"/>
              </w:rPr>
              <w:t>Autoprotolyse von Wasser</w:t>
            </w:r>
            <w:r w:rsidRPr="00263E36">
              <w:rPr>
                <w:lang w:val="de-DE"/>
              </w:rPr>
              <w:br/>
              <w:t>Ionenprodukt des Wassers</w:t>
            </w:r>
          </w:p>
          <w:p w14:paraId="66D36D0D" w14:textId="074E5477" w:rsidR="00C078C3" w:rsidRPr="00563FA4" w:rsidRDefault="00C078C3" w:rsidP="00C078C3">
            <w:pPr>
              <w:pStyle w:val="JP-111BulletsEbene1"/>
              <w:rPr>
                <w:lang w:val="de-DE"/>
              </w:rPr>
            </w:pPr>
            <w:r w:rsidRPr="00563FA4">
              <w:rPr>
                <w:lang w:val="de-DE"/>
              </w:rPr>
              <w:t>Definition des pH-Werts</w:t>
            </w:r>
            <w:r w:rsidR="00096574" w:rsidRPr="00263E36">
              <w:rPr>
                <w:lang w:val="de-DE"/>
              </w:rPr>
              <w:t xml:space="preserve"> </w:t>
            </w:r>
            <w:r w:rsidR="00096574" w:rsidRPr="00563FA4">
              <w:rPr>
                <w:lang w:val="de-DE"/>
              </w:rPr>
              <w:br/>
              <w:t xml:space="preserve">pH = - log </w:t>
            </w:r>
            <w:r w:rsidR="00096574" w:rsidRPr="00563FA4">
              <w:rPr>
                <w:rStyle w:val="JP-002kursiv"/>
                <w:lang w:val="de-DE"/>
              </w:rPr>
              <w:t>c</w:t>
            </w:r>
            <w:r w:rsidR="00096574" w:rsidRPr="00563FA4">
              <w:rPr>
                <w:lang w:val="de-DE"/>
              </w:rPr>
              <w:t>(H</w:t>
            </w:r>
            <w:r w:rsidR="00096574" w:rsidRPr="00563FA4">
              <w:rPr>
                <w:rStyle w:val="JP-005tiefgestellt"/>
                <w:lang w:val="de-DE"/>
              </w:rPr>
              <w:t>3</w:t>
            </w:r>
            <w:r w:rsidR="00096574" w:rsidRPr="00563FA4">
              <w:rPr>
                <w:lang w:val="de-DE"/>
              </w:rPr>
              <w:t>O</w:t>
            </w:r>
            <w:r w:rsidR="00096574" w:rsidRPr="00563FA4">
              <w:rPr>
                <w:rStyle w:val="JP-004hochgestellt"/>
                <w:lang w:val="de-DE"/>
              </w:rPr>
              <w:t>+</w:t>
            </w:r>
            <w:r w:rsidR="00096574" w:rsidRPr="00563FA4">
              <w:rPr>
                <w:lang w:val="de-DE"/>
              </w:rPr>
              <w:t>)</w:t>
            </w:r>
          </w:p>
          <w:p w14:paraId="580B7140" w14:textId="77777777" w:rsidR="00C078C3" w:rsidRPr="00263E36" w:rsidRDefault="00C078C3" w:rsidP="00C078C3">
            <w:pPr>
              <w:pStyle w:val="JP-111BulletsEbene1"/>
              <w:rPr>
                <w:lang w:val="de-DE"/>
              </w:rPr>
            </w:pPr>
            <w:r w:rsidRPr="00263E36">
              <w:rPr>
                <w:lang w:val="de-DE"/>
              </w:rPr>
              <w:t xml:space="preserve">Zusammenhang pH-Wert und </w:t>
            </w:r>
            <w:proofErr w:type="spellStart"/>
            <w:r w:rsidRPr="00263E36">
              <w:rPr>
                <w:lang w:val="de-DE"/>
              </w:rPr>
              <w:t>pOH</w:t>
            </w:r>
            <w:proofErr w:type="spellEnd"/>
            <w:r w:rsidRPr="00263E36">
              <w:rPr>
                <w:lang w:val="de-DE"/>
              </w:rPr>
              <w:t>-Wert</w:t>
            </w:r>
          </w:p>
          <w:p w14:paraId="7575C70C" w14:textId="1B515EB3" w:rsidR="0012038A" w:rsidRPr="00263E36" w:rsidRDefault="00C078C3" w:rsidP="008173CC">
            <w:pPr>
              <w:pStyle w:val="JP-111BulletsEbene1"/>
              <w:numPr>
                <w:ilvl w:val="0"/>
                <w:numId w:val="0"/>
              </w:numPr>
              <w:ind w:left="340"/>
              <w:rPr>
                <w:lang w:val="de-DE"/>
              </w:rPr>
            </w:pPr>
            <w:r w:rsidRPr="00563FA4">
              <w:rPr>
                <w:rStyle w:val="JP-002kursiv"/>
                <w:lang w:val="de-DE"/>
              </w:rPr>
              <w:lastRenderedPageBreak/>
              <w:t>K</w:t>
            </w:r>
            <w:r w:rsidR="007A27B7" w:rsidRPr="007A27B7">
              <w:rPr>
                <w:rStyle w:val="JP-005tiefgestellt"/>
                <w:lang w:val="de-DE"/>
              </w:rPr>
              <w:t>W</w:t>
            </w:r>
            <w:r w:rsidRPr="00263E36">
              <w:rPr>
                <w:lang w:val="de-DE"/>
              </w:rPr>
              <w:t>-Wert bei 25°C</w:t>
            </w:r>
            <w:r w:rsidRPr="00263E36">
              <w:rPr>
                <w:lang w:val="de-DE"/>
              </w:rPr>
              <w:br/>
            </w:r>
            <w:proofErr w:type="spellStart"/>
            <w:r w:rsidRPr="00263E36">
              <w:rPr>
                <w:lang w:val="de-DE"/>
              </w:rPr>
              <w:t>pOH</w:t>
            </w:r>
            <w:proofErr w:type="spellEnd"/>
            <w:r w:rsidRPr="00263E36">
              <w:rPr>
                <w:lang w:val="de-DE"/>
              </w:rPr>
              <w:t xml:space="preserve"> = - log </w:t>
            </w:r>
            <w:r w:rsidRPr="00563FA4">
              <w:rPr>
                <w:rStyle w:val="JP-002kursiv"/>
                <w:lang w:val="de-DE"/>
              </w:rPr>
              <w:t>c</w:t>
            </w:r>
            <w:r w:rsidRPr="00263E36">
              <w:rPr>
                <w:lang w:val="de-DE"/>
              </w:rPr>
              <w:t>(OH-)</w:t>
            </w:r>
            <w:r w:rsidRPr="00263E36">
              <w:rPr>
                <w:lang w:val="de-DE"/>
              </w:rPr>
              <w:br/>
              <w:t xml:space="preserve">pH + </w:t>
            </w:r>
            <w:proofErr w:type="spellStart"/>
            <w:r w:rsidRPr="00263E36">
              <w:rPr>
                <w:lang w:val="de-DE"/>
              </w:rPr>
              <w:t>pOH</w:t>
            </w:r>
            <w:proofErr w:type="spellEnd"/>
            <w:r w:rsidRPr="00263E36">
              <w:rPr>
                <w:lang w:val="de-DE"/>
              </w:rPr>
              <w:t xml:space="preserve"> = </w:t>
            </w:r>
            <w:proofErr w:type="spellStart"/>
            <w:r w:rsidRPr="00263E36">
              <w:rPr>
                <w:lang w:val="de-DE"/>
              </w:rPr>
              <w:t>p</w:t>
            </w:r>
            <w:r w:rsidRPr="00563FA4">
              <w:rPr>
                <w:rStyle w:val="JP-002kursiv"/>
                <w:lang w:val="de-DE"/>
              </w:rPr>
              <w:t>K</w:t>
            </w:r>
            <w:r w:rsidR="007A27B7" w:rsidRPr="007A27B7">
              <w:rPr>
                <w:rStyle w:val="JP-005tiefgestellt"/>
                <w:lang w:val="de-DE"/>
              </w:rPr>
              <w:t>W</w:t>
            </w:r>
            <w:proofErr w:type="spellEnd"/>
            <w:r w:rsidRPr="00263E36">
              <w:rPr>
                <w:lang w:val="de-DE"/>
              </w:rPr>
              <w:t xml:space="preserve"> = 14</w:t>
            </w:r>
          </w:p>
        </w:tc>
        <w:tc>
          <w:tcPr>
            <w:tcW w:w="4438" w:type="dxa"/>
          </w:tcPr>
          <w:p w14:paraId="7C5BE487" w14:textId="77777777" w:rsidR="0012038A" w:rsidRDefault="0012038A" w:rsidP="0012038A">
            <w:pPr>
              <w:pStyle w:val="JP-341SpalteBemerkung-Bereich"/>
            </w:pPr>
            <w:r>
              <w:lastRenderedPageBreak/>
              <w:t>Bemerkung Bereich</w:t>
            </w:r>
          </w:p>
          <w:p w14:paraId="3AB213AB" w14:textId="29875DF3" w:rsidR="0012038A" w:rsidRPr="0012038A" w:rsidRDefault="0012038A" w:rsidP="0012038A">
            <w:pPr>
              <w:pStyle w:val="JP-111BulletsEbene1"/>
              <w:rPr>
                <w:lang w:val="de-DE"/>
              </w:rPr>
            </w:pPr>
            <w:r w:rsidRPr="0012038A">
              <w:rPr>
                <w:lang w:val="de-DE"/>
              </w:rPr>
              <w:t>SÜ: Nachweisreaktionen für Ammonium- und Carbonat-Ionen (Uhrglas-Variante)</w:t>
            </w:r>
          </w:p>
          <w:p w14:paraId="09D08F90" w14:textId="23FC6A81" w:rsidR="0012038A" w:rsidRPr="0012038A" w:rsidRDefault="0012038A" w:rsidP="0012038A">
            <w:pPr>
              <w:pStyle w:val="JP-111BulletsEbene1"/>
              <w:rPr>
                <w:lang w:val="de-DE"/>
              </w:rPr>
            </w:pPr>
            <w:r w:rsidRPr="0012038A">
              <w:rPr>
                <w:lang w:val="de-DE"/>
              </w:rPr>
              <w:t xml:space="preserve">Größenordnung: Konzentration von Wasser und Oxonium-Ionen im Vergleich </w:t>
            </w:r>
          </w:p>
          <w:p w14:paraId="532ACC33" w14:textId="77777777" w:rsidR="0012038A" w:rsidRPr="0012038A" w:rsidRDefault="0012038A" w:rsidP="0012038A">
            <w:pPr>
              <w:pStyle w:val="JP-111BulletsEbene1"/>
            </w:pPr>
            <w:r w:rsidRPr="0012038A">
              <w:t xml:space="preserve">SÜ: Verdünnungsreihen </w:t>
            </w:r>
            <w:proofErr w:type="spellStart"/>
            <w:r w:rsidRPr="0012038A">
              <w:t>herstellen</w:t>
            </w:r>
            <w:proofErr w:type="spellEnd"/>
            <w:r w:rsidRPr="0012038A">
              <w:t xml:space="preserve"> </w:t>
            </w:r>
          </w:p>
          <w:p w14:paraId="42620368" w14:textId="56A73286" w:rsidR="0012038A" w:rsidRPr="00263E36" w:rsidRDefault="0012038A" w:rsidP="0012038A">
            <w:pPr>
              <w:pStyle w:val="JP-111BulletsEbene1"/>
              <w:rPr>
                <w:lang w:val="en-GB"/>
              </w:rPr>
            </w:pPr>
            <w:r w:rsidRPr="00263E36">
              <w:rPr>
                <w:lang w:val="en-GB"/>
              </w:rPr>
              <w:lastRenderedPageBreak/>
              <w:t xml:space="preserve">Simulation </w:t>
            </w:r>
            <w:proofErr w:type="spellStart"/>
            <w:r w:rsidRPr="00263E36">
              <w:rPr>
                <w:lang w:val="en-GB"/>
              </w:rPr>
              <w:t>mit</w:t>
            </w:r>
            <w:proofErr w:type="spellEnd"/>
            <w:r w:rsidRPr="00263E36">
              <w:rPr>
                <w:lang w:val="en-GB"/>
              </w:rPr>
              <w:t xml:space="preserve"> </w:t>
            </w:r>
            <w:proofErr w:type="spellStart"/>
            <w:r w:rsidRPr="00263E36">
              <w:rPr>
                <w:lang w:val="en-GB"/>
              </w:rPr>
              <w:t>PhetColorado</w:t>
            </w:r>
            <w:proofErr w:type="spellEnd"/>
            <w:r w:rsidRPr="00263E36">
              <w:rPr>
                <w:lang w:val="en-GB"/>
              </w:rPr>
              <w:t xml:space="preserve">: </w:t>
            </w:r>
            <w:r w:rsidRPr="00263E36">
              <w:rPr>
                <w:lang w:val="en-GB"/>
              </w:rPr>
              <w:br/>
            </w:r>
            <w:hyperlink r:id="rId23" w:history="1">
              <w:r w:rsidRPr="00263E36">
                <w:rPr>
                  <w:rStyle w:val="Hyperlink"/>
                  <w:lang w:val="en-GB"/>
                </w:rPr>
                <w:t>https://phet.colorado.edu/sims/html/ph-scale/latest/ph-scale_en.html</w:t>
              </w:r>
            </w:hyperlink>
          </w:p>
        </w:tc>
      </w:tr>
      <w:tr w:rsidR="0012038A" w14:paraId="3B9084DB" w14:textId="77777777" w:rsidTr="0012038A">
        <w:tc>
          <w:tcPr>
            <w:tcW w:w="3195" w:type="dxa"/>
          </w:tcPr>
          <w:p w14:paraId="7BED87B1" w14:textId="77777777" w:rsidR="005F677B" w:rsidRDefault="005F677B" w:rsidP="005F677B">
            <w:pPr>
              <w:pStyle w:val="JP-311SpaltePK-Bereich"/>
            </w:pPr>
            <w:r w:rsidRPr="003E49F5">
              <w:lastRenderedPageBreak/>
              <w:t>2</w:t>
            </w:r>
            <w:r w:rsidRPr="005F677B">
              <w:t>.1 Erkenntnisgewinnung</w:t>
            </w:r>
          </w:p>
          <w:p w14:paraId="4FAB6F1C" w14:textId="77777777" w:rsidR="005F677B" w:rsidRPr="005F677B" w:rsidRDefault="005F677B" w:rsidP="005F677B">
            <w:r w:rsidRPr="005F677B">
              <w:t>(12) quantitative Betrachtungen und Berechnungen zur Deutung und Vorhersage chemischer Phänomene einsetzen</w:t>
            </w:r>
          </w:p>
          <w:p w14:paraId="0A675AF5" w14:textId="77777777" w:rsidR="005F677B" w:rsidRPr="005F677B" w:rsidRDefault="005F677B" w:rsidP="005F677B">
            <w:pPr>
              <w:pStyle w:val="JP-311SpaltePK-Bereich"/>
            </w:pPr>
            <w:r w:rsidRPr="003E49F5">
              <w:t>2</w:t>
            </w:r>
            <w:r w:rsidRPr="005F677B">
              <w:t>.2 Kommunikation</w:t>
            </w:r>
          </w:p>
          <w:p w14:paraId="5457B8C8" w14:textId="7ED27470" w:rsidR="0012038A" w:rsidRPr="0012038A" w:rsidRDefault="005F677B" w:rsidP="005F677B">
            <w:r>
              <w:t>(</w:t>
            </w:r>
            <w:r w:rsidRPr="005F677B">
              <w:t>5) fachlich korrekt und folgerichtig argumentieren</w:t>
            </w:r>
          </w:p>
        </w:tc>
        <w:tc>
          <w:tcPr>
            <w:tcW w:w="3276" w:type="dxa"/>
          </w:tcPr>
          <w:p w14:paraId="66DB1E59" w14:textId="77777777" w:rsidR="0012038A" w:rsidRDefault="0012038A" w:rsidP="0042256C">
            <w:pPr>
              <w:pStyle w:val="JP-321SpalteIK-Bereich"/>
            </w:pPr>
            <w:r>
              <w:t>3.</w:t>
            </w:r>
            <w:r w:rsidRPr="0012038A">
              <w:t>3.2 Chemische Gleichgewichte</w:t>
            </w:r>
          </w:p>
          <w:p w14:paraId="7F28181E" w14:textId="7F019303" w:rsidR="00C330BF" w:rsidRPr="00C330BF" w:rsidRDefault="00C330BF" w:rsidP="00C330BF">
            <w:r>
              <w:t xml:space="preserve">(12) </w:t>
            </w:r>
            <w:r w:rsidRPr="00C330BF">
              <w:t xml:space="preserve">die Säurekonstante </w:t>
            </w:r>
            <w:r w:rsidRPr="002656EC">
              <w:rPr>
                <w:rStyle w:val="JP-002kursiv"/>
              </w:rPr>
              <w:t>K</w:t>
            </w:r>
            <w:r w:rsidR="007A27B7">
              <w:rPr>
                <w:rStyle w:val="JP-005tiefgestellt"/>
              </w:rPr>
              <w:t>S</w:t>
            </w:r>
            <w:r w:rsidRPr="00C330BF">
              <w:t xml:space="preserve"> aus dem Massenwirkungsgesetz ableiten</w:t>
            </w:r>
          </w:p>
          <w:p w14:paraId="38CFFC37" w14:textId="7D5FFA86" w:rsidR="00C330BF" w:rsidRPr="00C330BF" w:rsidRDefault="00C330BF" w:rsidP="00C330BF">
            <w:r>
              <w:t xml:space="preserve">(13) </w:t>
            </w:r>
            <w:r w:rsidRPr="00C330BF">
              <w:t xml:space="preserve">Säuren mithilfe der </w:t>
            </w:r>
            <w:proofErr w:type="spellStart"/>
            <w:r w:rsidRPr="00C330BF">
              <w:t>p</w:t>
            </w:r>
            <w:r w:rsidRPr="002656EC">
              <w:rPr>
                <w:rStyle w:val="JP-002kursiv"/>
              </w:rPr>
              <w:t>K</w:t>
            </w:r>
            <w:r w:rsidR="007A27B7">
              <w:rPr>
                <w:rStyle w:val="JP-005tiefgestellt"/>
              </w:rPr>
              <w:t>S</w:t>
            </w:r>
            <w:proofErr w:type="spellEnd"/>
            <w:r w:rsidRPr="00C330BF">
              <w:t>-Werte (Säurestärke) klassifizieren</w:t>
            </w:r>
          </w:p>
          <w:p w14:paraId="4458AF37" w14:textId="7F2A5876" w:rsidR="00C330BF" w:rsidRPr="00C330BF" w:rsidRDefault="00C330BF" w:rsidP="00C330BF">
            <w:r>
              <w:t xml:space="preserve">(15) </w:t>
            </w:r>
            <w:r w:rsidRPr="00C330BF">
              <w:t xml:space="preserve">pH-Werte von Lösungen </w:t>
            </w:r>
            <w:proofErr w:type="spellStart"/>
            <w:r w:rsidRPr="00C330BF">
              <w:t>einprotoniger</w:t>
            </w:r>
            <w:proofErr w:type="spellEnd"/>
            <w:r w:rsidRPr="00C330BF">
              <w:t xml:space="preserve"> starker Säuren, starker Basen und von Hydroxidlösungen rechnerisch ermitteln</w:t>
            </w:r>
          </w:p>
        </w:tc>
        <w:tc>
          <w:tcPr>
            <w:tcW w:w="3372" w:type="dxa"/>
          </w:tcPr>
          <w:p w14:paraId="6E6C07F8" w14:textId="6926E638" w:rsidR="0012038A" w:rsidRDefault="0012038A" w:rsidP="007E586E">
            <w:pPr>
              <w:pStyle w:val="JP-331SpalteUV-Bereich"/>
            </w:pPr>
            <w:r>
              <w:t>C</w:t>
            </w:r>
            <w:r w:rsidRPr="0012038A">
              <w:t xml:space="preserve">a. </w:t>
            </w:r>
            <w:r>
              <w:t>4</w:t>
            </w:r>
            <w:r w:rsidRPr="0012038A">
              <w:t xml:space="preserve"> Stunden</w:t>
            </w:r>
          </w:p>
          <w:p w14:paraId="2E967575" w14:textId="4644BEB4" w:rsidR="00FB745B" w:rsidRPr="00B65550" w:rsidRDefault="00FB745B" w:rsidP="00FB745B">
            <w:pPr>
              <w:pStyle w:val="JP-111BulletsEbene1"/>
              <w:rPr>
                <w:lang w:val="de-DE"/>
              </w:rPr>
            </w:pPr>
            <w:r w:rsidRPr="00B65550">
              <w:rPr>
                <w:lang w:val="de-DE"/>
              </w:rPr>
              <w:t xml:space="preserve">Herleitung des </w:t>
            </w:r>
            <w:r w:rsidRPr="00563FA4">
              <w:rPr>
                <w:rStyle w:val="JP-002kursiv"/>
                <w:lang w:val="de-DE"/>
              </w:rPr>
              <w:t>K</w:t>
            </w:r>
            <w:r w:rsidR="007A27B7" w:rsidRPr="007A27B7">
              <w:rPr>
                <w:rStyle w:val="JP-005tiefgestellt"/>
                <w:lang w:val="de-DE"/>
              </w:rPr>
              <w:t>S</w:t>
            </w:r>
            <w:r w:rsidRPr="00B65550">
              <w:rPr>
                <w:lang w:val="de-DE"/>
              </w:rPr>
              <w:t>-Wertes aus dem Massenwirkungsgesetz</w:t>
            </w:r>
          </w:p>
          <w:p w14:paraId="687DB7CE" w14:textId="331AD931" w:rsidR="00FB745B" w:rsidRPr="00FB745B" w:rsidRDefault="00FB745B" w:rsidP="00FB745B">
            <w:pPr>
              <w:pStyle w:val="JP-111BulletsEbene1"/>
            </w:pPr>
            <w:r w:rsidRPr="002656EC">
              <w:rPr>
                <w:rStyle w:val="JP-002kursiv"/>
              </w:rPr>
              <w:t>K</w:t>
            </w:r>
            <w:r w:rsidR="007A27B7">
              <w:rPr>
                <w:rStyle w:val="JP-005tiefgestellt"/>
              </w:rPr>
              <w:t>B</w:t>
            </w:r>
            <w:r w:rsidRPr="00FB745B">
              <w:t>-Wert</w:t>
            </w:r>
          </w:p>
          <w:p w14:paraId="6032EB73" w14:textId="109738AD" w:rsidR="00FB745B" w:rsidRPr="00FB745B" w:rsidRDefault="00FB745B" w:rsidP="00FB745B">
            <w:pPr>
              <w:pStyle w:val="JP-111BulletsEbene1"/>
            </w:pPr>
            <w:proofErr w:type="spellStart"/>
            <w:r w:rsidRPr="00FB745B">
              <w:t>Tabelle</w:t>
            </w:r>
            <w:proofErr w:type="spellEnd"/>
            <w:r w:rsidRPr="00FB745B">
              <w:t xml:space="preserve"> </w:t>
            </w:r>
            <w:proofErr w:type="spellStart"/>
            <w:r w:rsidRPr="00FB745B">
              <w:t>mit</w:t>
            </w:r>
            <w:proofErr w:type="spellEnd"/>
            <w:r w:rsidRPr="00FB745B">
              <w:t xml:space="preserve"> </w:t>
            </w:r>
            <w:proofErr w:type="spellStart"/>
            <w:r w:rsidRPr="00FB745B">
              <w:t>p</w:t>
            </w:r>
            <w:r w:rsidRPr="002656EC">
              <w:rPr>
                <w:rStyle w:val="JP-002kursiv"/>
              </w:rPr>
              <w:t>K</w:t>
            </w:r>
            <w:r w:rsidR="007A27B7">
              <w:rPr>
                <w:rStyle w:val="JP-005tiefgestellt"/>
              </w:rPr>
              <w:t>S</w:t>
            </w:r>
            <w:r w:rsidR="007D3204">
              <w:t>-Werten</w:t>
            </w:r>
            <w:proofErr w:type="spellEnd"/>
          </w:p>
          <w:p w14:paraId="1946B3AA" w14:textId="2B4CE739" w:rsidR="0012038A" w:rsidRPr="00FB745B" w:rsidRDefault="00FB745B" w:rsidP="00FB745B">
            <w:pPr>
              <w:pStyle w:val="JP-111BulletsEbene1"/>
              <w:rPr>
                <w:lang w:val="de-DE"/>
              </w:rPr>
            </w:pPr>
            <w:r w:rsidRPr="00263E36">
              <w:rPr>
                <w:lang w:val="de-DE"/>
              </w:rPr>
              <w:t xml:space="preserve">Berechnung des pH-Werts </w:t>
            </w:r>
            <w:r w:rsidR="00096574" w:rsidRPr="00563FA4">
              <w:rPr>
                <w:lang w:val="de-DE"/>
              </w:rPr>
              <w:t xml:space="preserve">von Lösungen </w:t>
            </w:r>
            <w:r w:rsidRPr="00263E36">
              <w:rPr>
                <w:lang w:val="de-DE"/>
              </w:rPr>
              <w:t>starker Säuren und Basen</w:t>
            </w:r>
          </w:p>
        </w:tc>
        <w:tc>
          <w:tcPr>
            <w:tcW w:w="4438" w:type="dxa"/>
          </w:tcPr>
          <w:p w14:paraId="6074B5E8" w14:textId="77777777" w:rsidR="0012038A" w:rsidRDefault="0012038A" w:rsidP="007E586E">
            <w:pPr>
              <w:pStyle w:val="JP-341SpalteBemerkung-Bereich"/>
            </w:pPr>
            <w:r>
              <w:t>Bemerkung Bereich</w:t>
            </w:r>
          </w:p>
          <w:p w14:paraId="67D73308" w14:textId="5D6BB9B0" w:rsidR="0012038A" w:rsidRPr="0012038A" w:rsidRDefault="0012038A" w:rsidP="0012038A">
            <w:pPr>
              <w:pStyle w:val="JP-111BulletsEbene1"/>
              <w:rPr>
                <w:lang w:val="de-DE"/>
              </w:rPr>
            </w:pPr>
            <w:r w:rsidRPr="0012038A">
              <w:rPr>
                <w:lang w:val="de-DE"/>
              </w:rPr>
              <w:t xml:space="preserve">Zusammenhang von </w:t>
            </w:r>
            <w:proofErr w:type="spellStart"/>
            <w:r w:rsidRPr="0012038A">
              <w:rPr>
                <w:lang w:val="de-DE"/>
              </w:rPr>
              <w:t>p</w:t>
            </w:r>
            <w:r w:rsidRPr="00563FA4">
              <w:rPr>
                <w:rStyle w:val="JP-002kursiv"/>
                <w:lang w:val="de-DE"/>
              </w:rPr>
              <w:t>K</w:t>
            </w:r>
            <w:r w:rsidR="007A27B7" w:rsidRPr="007A27B7">
              <w:rPr>
                <w:rStyle w:val="JP-005tiefgestellt"/>
                <w:lang w:val="de-DE"/>
              </w:rPr>
              <w:t>S</w:t>
            </w:r>
            <w:proofErr w:type="spellEnd"/>
            <w:r w:rsidRPr="0012038A">
              <w:rPr>
                <w:lang w:val="de-DE"/>
              </w:rPr>
              <w:t xml:space="preserve"> und </w:t>
            </w:r>
            <w:proofErr w:type="spellStart"/>
            <w:r w:rsidRPr="0012038A">
              <w:rPr>
                <w:lang w:val="de-DE"/>
              </w:rPr>
              <w:t>p</w:t>
            </w:r>
            <w:r w:rsidRPr="00563FA4">
              <w:rPr>
                <w:rStyle w:val="JP-002kursiv"/>
                <w:lang w:val="de-DE"/>
              </w:rPr>
              <w:t>K</w:t>
            </w:r>
            <w:r w:rsidR="007A27B7" w:rsidRPr="007A27B7">
              <w:rPr>
                <w:rStyle w:val="JP-005tiefgestellt"/>
                <w:lang w:val="de-DE"/>
              </w:rPr>
              <w:t>B</w:t>
            </w:r>
            <w:proofErr w:type="spellEnd"/>
            <w:r w:rsidRPr="0012038A">
              <w:rPr>
                <w:lang w:val="de-DE"/>
              </w:rPr>
              <w:t>-Werten bei korrespondierenden Säure-Base-Paaren</w:t>
            </w:r>
            <w:r w:rsidRPr="0012038A">
              <w:rPr>
                <w:lang w:val="de-DE"/>
              </w:rPr>
              <w:br/>
              <w:t>Übungen mit der Tabelle</w:t>
            </w:r>
          </w:p>
          <w:p w14:paraId="48673CB3" w14:textId="45CD9F0F" w:rsidR="0012038A" w:rsidRPr="0012038A" w:rsidRDefault="0012038A" w:rsidP="0012038A">
            <w:pPr>
              <w:pStyle w:val="JP-111BulletsEbene1"/>
              <w:rPr>
                <w:lang w:val="de-DE"/>
              </w:rPr>
            </w:pPr>
            <w:proofErr w:type="spellStart"/>
            <w:r w:rsidRPr="0012038A">
              <w:t>Übungen</w:t>
            </w:r>
            <w:proofErr w:type="spellEnd"/>
          </w:p>
        </w:tc>
      </w:tr>
    </w:tbl>
    <w:p w14:paraId="1172FC8E" w14:textId="32543B94" w:rsidR="00392195" w:rsidRDefault="00392195" w:rsidP="008F2D88"/>
    <w:p w14:paraId="647E5CFA" w14:textId="77777777" w:rsidR="00392195" w:rsidRDefault="00392195">
      <w:r>
        <w:br w:type="page"/>
      </w:r>
    </w:p>
    <w:p w14:paraId="20AA5BE4" w14:textId="78296C80" w:rsidR="008F2D88" w:rsidRDefault="42A15C4A" w:rsidP="008F2D88">
      <w:pPr>
        <w:pStyle w:val="JP-102H2"/>
      </w:pPr>
      <w:bookmarkStart w:id="13" w:name="_Toc133841691"/>
      <w:r>
        <w:lastRenderedPageBreak/>
        <w:t>Themenbereich „Naturstoffe“ (ca. 33 Stunden)</w:t>
      </w:r>
      <w:bookmarkEnd w:id="13"/>
    </w:p>
    <w:p w14:paraId="16601800" w14:textId="678CA75E" w:rsidR="008F2D88" w:rsidRDefault="42A15C4A" w:rsidP="008F2D88">
      <w:pPr>
        <w:pStyle w:val="JP-103H3"/>
        <w:rPr>
          <w:lang w:val="en-US"/>
        </w:rPr>
      </w:pPr>
      <w:bookmarkStart w:id="14" w:name="_Toc133841692"/>
      <w:proofErr w:type="spellStart"/>
      <w:r w:rsidRPr="42A15C4A">
        <w:rPr>
          <w:lang w:val="en-US"/>
        </w:rPr>
        <w:t>Didaktische</w:t>
      </w:r>
      <w:proofErr w:type="spellEnd"/>
      <w:r w:rsidRPr="42A15C4A">
        <w:rPr>
          <w:lang w:val="en-US"/>
        </w:rPr>
        <w:t xml:space="preserve"> </w:t>
      </w:r>
      <w:proofErr w:type="spellStart"/>
      <w:r w:rsidRPr="42A15C4A">
        <w:rPr>
          <w:lang w:val="en-US"/>
        </w:rPr>
        <w:t>Überlegungen</w:t>
      </w:r>
      <w:bookmarkEnd w:id="14"/>
      <w:proofErr w:type="spellEnd"/>
    </w:p>
    <w:p w14:paraId="7F856674" w14:textId="6043EBAD" w:rsidR="008F2D88" w:rsidRDefault="009B723F" w:rsidP="008F2D88">
      <w:r w:rsidRPr="009B723F">
        <w:t>Die Schülerinnen und Schüler erkennen in den Kohlenhydraten, Proteinen und Fetten wichtige Stoffgruppen der belebten Natur. Sie sind in der Lage, die grundlegende Struktur der Fettmoleküle zu beschreiben. Sie erkennen die Makromoleküle der Kohlenhydrate, Proteine und Nukleinsäuren anhand ihrer wesentlichen Bausteine und Strukturmerkmale. Sie erlangen Kenntnisse über die biologische Bedeutung einzelner Naturstoffe und erklären deren wirtschaftliche Verwendung.</w:t>
      </w:r>
    </w:p>
    <w:p w14:paraId="6C116D8C" w14:textId="27D8EDC8" w:rsidR="001324BF" w:rsidRPr="001324BF" w:rsidRDefault="001324BF" w:rsidP="001324BF">
      <w:r w:rsidRPr="001324BF">
        <w:t xml:space="preserve">Mit dem </w:t>
      </w:r>
      <w:r>
        <w:t>Themenbereich</w:t>
      </w:r>
      <w:r w:rsidRPr="001324BF">
        <w:t xml:space="preserve"> „Naturstoffe“ wird durch die Verknüpfung des Themas mit den Nahrungsmitteln und deren Herstellung bzw. Funktionen für den Organismus ein unmittelbarer Bezug zur Lebenswirklichkeit der Schülerinnen und Schüler hergestellt. </w:t>
      </w:r>
    </w:p>
    <w:p w14:paraId="73A49329" w14:textId="39EA46CE" w:rsidR="001324BF" w:rsidRDefault="001324BF" w:rsidP="001324BF">
      <w:r w:rsidRPr="001324BF">
        <w:t xml:space="preserve">Ausgehend von einer Wiederholung grundlegender Themen der organischen Chemie wird zunächst die Stoffklasse der Fette im Hinblick auf deren chemische Struktur sowie deren physiologische Bedeutung betrachtet. Im Anschluss daran werden die Kohlenhydrate und Proteine anhand von verschiedenen Geliermitteln bearbeitet. </w:t>
      </w:r>
    </w:p>
    <w:p w14:paraId="6BAB30A3" w14:textId="77777777" w:rsidR="00582990" w:rsidRPr="001324BF" w:rsidRDefault="00582990" w:rsidP="001324BF"/>
    <w:p w14:paraId="2B874B11" w14:textId="77777777" w:rsidR="008F2D88" w:rsidRDefault="42A15C4A" w:rsidP="008F2D88">
      <w:pPr>
        <w:pStyle w:val="JP-900META"/>
      </w:pPr>
      <w:bookmarkStart w:id="15" w:name="_Toc133841693"/>
      <w:r>
        <w:t>Tabellarische Darstellung der Unterrichtssequenz</w:t>
      </w:r>
      <w:bookmarkEnd w:id="15"/>
    </w:p>
    <w:tbl>
      <w:tblPr>
        <w:tblStyle w:val="JP-T01TabelleUnterrichtssequenz"/>
        <w:tblW w:w="0" w:type="auto"/>
        <w:tblLook w:val="04A0" w:firstRow="1" w:lastRow="0" w:firstColumn="1" w:lastColumn="0" w:noHBand="0" w:noVBand="1"/>
      </w:tblPr>
      <w:tblGrid>
        <w:gridCol w:w="3297"/>
        <w:gridCol w:w="3261"/>
        <w:gridCol w:w="3323"/>
        <w:gridCol w:w="4400"/>
      </w:tblGrid>
      <w:tr w:rsidR="008F2D88" w14:paraId="68808CB7" w14:textId="77777777" w:rsidTr="00E61EA8">
        <w:trPr>
          <w:cnfStyle w:val="100000000000" w:firstRow="1" w:lastRow="0" w:firstColumn="0" w:lastColumn="0" w:oddVBand="0" w:evenVBand="0" w:oddHBand="0" w:evenHBand="0" w:firstRowFirstColumn="0" w:firstRowLastColumn="0" w:lastRowFirstColumn="0" w:lastRowLastColumn="0"/>
        </w:trPr>
        <w:tc>
          <w:tcPr>
            <w:tcW w:w="3297" w:type="dxa"/>
            <w:shd w:val="clear" w:color="auto" w:fill="ED7D31" w:themeFill="accent2"/>
          </w:tcPr>
          <w:p w14:paraId="00578746" w14:textId="77777777" w:rsidR="008F2D88" w:rsidRPr="00BD53EA" w:rsidRDefault="008F2D88" w:rsidP="009560AA">
            <w:pPr>
              <w:pStyle w:val="JP-301Kopfzeile"/>
            </w:pPr>
            <w:r w:rsidRPr="00BD53EA">
              <w:t>Prozessbezogene</w:t>
            </w:r>
            <w:r w:rsidRPr="00BD53EA">
              <w:br/>
              <w:t>Kompetenzen</w:t>
            </w:r>
          </w:p>
        </w:tc>
        <w:tc>
          <w:tcPr>
            <w:tcW w:w="3261" w:type="dxa"/>
            <w:shd w:val="clear" w:color="auto" w:fill="C00000"/>
          </w:tcPr>
          <w:p w14:paraId="38ED2F78" w14:textId="77777777" w:rsidR="008F2D88" w:rsidRPr="00BD53EA" w:rsidRDefault="008F2D88" w:rsidP="009560AA">
            <w:pPr>
              <w:pStyle w:val="JP-301Kopfzeile"/>
            </w:pPr>
            <w:r w:rsidRPr="00BD53EA">
              <w:t>Inhaltsbezogene</w:t>
            </w:r>
            <w:r w:rsidRPr="00BD53EA">
              <w:br/>
              <w:t>Kompetenzen</w:t>
            </w:r>
          </w:p>
        </w:tc>
        <w:tc>
          <w:tcPr>
            <w:tcW w:w="3323" w:type="dxa"/>
          </w:tcPr>
          <w:p w14:paraId="7E42DA6B" w14:textId="77777777" w:rsidR="008F2D88" w:rsidRPr="00BD53EA" w:rsidRDefault="008F2D88" w:rsidP="009560AA">
            <w:pPr>
              <w:pStyle w:val="JP-301Kopfzeile"/>
            </w:pPr>
            <w:r w:rsidRPr="00BD53EA">
              <w:t>Unterrichtsverlauf</w:t>
            </w:r>
          </w:p>
        </w:tc>
        <w:tc>
          <w:tcPr>
            <w:tcW w:w="4400" w:type="dxa"/>
            <w:shd w:val="clear" w:color="auto" w:fill="4472C4" w:themeFill="accent1"/>
          </w:tcPr>
          <w:p w14:paraId="65C24290" w14:textId="77777777" w:rsidR="008F2D88" w:rsidRPr="00BD53EA" w:rsidRDefault="008F2D88" w:rsidP="009560AA">
            <w:pPr>
              <w:pStyle w:val="JP-301Kopfzeile"/>
            </w:pPr>
            <w:r w:rsidRPr="00BD53EA">
              <w:t>Bemerkungen</w:t>
            </w:r>
          </w:p>
        </w:tc>
      </w:tr>
      <w:tr w:rsidR="00E61EA8" w14:paraId="1F30F4FB" w14:textId="77777777" w:rsidTr="00E61EA8">
        <w:tc>
          <w:tcPr>
            <w:tcW w:w="3297" w:type="dxa"/>
          </w:tcPr>
          <w:p w14:paraId="2F652B43" w14:textId="77777777" w:rsidR="00E61EA8" w:rsidRPr="00E61EA8" w:rsidRDefault="00E61EA8" w:rsidP="00E61EA8">
            <w:pPr>
              <w:pStyle w:val="JP-311SpaltePK-Bereich"/>
            </w:pPr>
            <w:r w:rsidRPr="003E49F5">
              <w:t xml:space="preserve">2.1 </w:t>
            </w:r>
            <w:r w:rsidRPr="00E61EA8">
              <w:t>Erkenntnisgewinnung</w:t>
            </w:r>
          </w:p>
          <w:p w14:paraId="57396522" w14:textId="77777777" w:rsidR="00E61EA8" w:rsidRPr="00E61EA8" w:rsidRDefault="00E61EA8" w:rsidP="00E61EA8">
            <w:r w:rsidRPr="009B723F">
              <w:t>(5) qualitative und quantitative Experimente unter Beachtung von Sicherheits- und Umweltas</w:t>
            </w:r>
            <w:r w:rsidRPr="00E61EA8">
              <w:t>pekten durchführen, beschreiben, protokollieren und auswerten</w:t>
            </w:r>
          </w:p>
          <w:p w14:paraId="4FE9A13E" w14:textId="77777777" w:rsidR="00E61EA8" w:rsidRPr="00E61EA8" w:rsidRDefault="00E61EA8" w:rsidP="00E61EA8">
            <w:pPr>
              <w:pStyle w:val="JP-311SpaltePK-Bereich"/>
            </w:pPr>
            <w:r w:rsidRPr="003E49F5">
              <w:t>2</w:t>
            </w:r>
            <w:r w:rsidRPr="00E61EA8">
              <w:t>.2 Kommunikation</w:t>
            </w:r>
          </w:p>
          <w:p w14:paraId="50DBA3D6" w14:textId="77777777" w:rsidR="00E61EA8" w:rsidRPr="00E61EA8" w:rsidRDefault="00E61EA8" w:rsidP="00E61EA8">
            <w:r w:rsidRPr="009B723F">
              <w:t>(4) chemische Sachverhalte unter Verwendung der Fachsprache und gegebenenfalls mithilfe von Modellen und Darstellungen beschreiben, veranschaulichen oder erklären</w:t>
            </w:r>
          </w:p>
          <w:p w14:paraId="15291A31" w14:textId="77777777" w:rsidR="00E61EA8" w:rsidRPr="00E61EA8" w:rsidRDefault="00E61EA8" w:rsidP="00E61EA8">
            <w:r w:rsidRPr="009B723F">
              <w:lastRenderedPageBreak/>
              <w:t>(5) fachlich korrekt und folgerichtig argumentieren</w:t>
            </w:r>
          </w:p>
        </w:tc>
        <w:tc>
          <w:tcPr>
            <w:tcW w:w="3261" w:type="dxa"/>
          </w:tcPr>
          <w:p w14:paraId="64DE8E49" w14:textId="77777777" w:rsidR="00E61EA8" w:rsidRPr="00E61EA8" w:rsidRDefault="00E61EA8" w:rsidP="00E61EA8">
            <w:pPr>
              <w:pStyle w:val="JP-321SpalteIK-Bereich"/>
            </w:pPr>
            <w:r>
              <w:lastRenderedPageBreak/>
              <w:t>3.</w:t>
            </w:r>
            <w:r w:rsidRPr="00E61EA8">
              <w:t>3.3 Naturstoffe</w:t>
            </w:r>
          </w:p>
          <w:p w14:paraId="4905611C" w14:textId="77777777" w:rsidR="00E61EA8" w:rsidRPr="00E61EA8" w:rsidRDefault="00E61EA8" w:rsidP="00E61EA8">
            <w:r w:rsidRPr="009B723F">
              <w:t>(1) die Struktur von Fettmolekülen beschreiben (gesättigte und ungesättigte Fettsäuren, Glycerin, Ester)</w:t>
            </w:r>
          </w:p>
          <w:p w14:paraId="6E6B39CC" w14:textId="36E82AE5" w:rsidR="00E61EA8" w:rsidRPr="00E61EA8" w:rsidRDefault="00E61EA8" w:rsidP="00E61EA8"/>
        </w:tc>
        <w:tc>
          <w:tcPr>
            <w:tcW w:w="3323" w:type="dxa"/>
          </w:tcPr>
          <w:p w14:paraId="22954404" w14:textId="23425929" w:rsidR="00E61EA8" w:rsidRPr="00E61EA8" w:rsidRDefault="00E61EA8" w:rsidP="00E61EA8">
            <w:pPr>
              <w:pStyle w:val="JP-331SpalteUV-Bereich"/>
            </w:pPr>
            <w:r>
              <w:t xml:space="preserve">Ca. 2 </w:t>
            </w:r>
            <w:r w:rsidRPr="00E61EA8">
              <w:t>Stunden</w:t>
            </w:r>
          </w:p>
          <w:p w14:paraId="4ACA9AA5" w14:textId="01EF0C28" w:rsidR="008D3060" w:rsidRPr="00C5673A" w:rsidRDefault="008D3060" w:rsidP="008D3060">
            <w:pPr>
              <w:pStyle w:val="JP-111BulletsEbene1"/>
              <w:numPr>
                <w:ilvl w:val="0"/>
                <w:numId w:val="0"/>
              </w:numPr>
              <w:ind w:left="340" w:hanging="340"/>
              <w:rPr>
                <w:lang w:val="de-DE"/>
              </w:rPr>
            </w:pPr>
            <w:r w:rsidRPr="00C5673A">
              <w:rPr>
                <w:lang w:val="de-DE"/>
              </w:rPr>
              <w:t>Wiederholung organischer Stoffklassen</w:t>
            </w:r>
          </w:p>
          <w:p w14:paraId="586B303C" w14:textId="2A09889C" w:rsidR="00E61EA8" w:rsidRPr="00563FA4" w:rsidRDefault="00E61EA8" w:rsidP="00E61EA8">
            <w:pPr>
              <w:pStyle w:val="JP-111BulletsEbene1"/>
              <w:rPr>
                <w:lang w:val="de-DE"/>
              </w:rPr>
            </w:pPr>
            <w:r w:rsidRPr="00563FA4">
              <w:rPr>
                <w:lang w:val="de-DE"/>
              </w:rPr>
              <w:t>Stoffklassen der organischen Chemie im Überblick</w:t>
            </w:r>
          </w:p>
          <w:p w14:paraId="23264AEF" w14:textId="77777777" w:rsidR="00E61EA8" w:rsidRPr="00E61EA8" w:rsidRDefault="00E61EA8" w:rsidP="00E61EA8">
            <w:pPr>
              <w:pStyle w:val="JP-111BulletsEbene1"/>
            </w:pPr>
            <w:proofErr w:type="spellStart"/>
            <w:r w:rsidRPr="00E61EA8">
              <w:t>Funktionelle</w:t>
            </w:r>
            <w:proofErr w:type="spellEnd"/>
            <w:r w:rsidRPr="00E61EA8">
              <w:t xml:space="preserve"> Gruppen</w:t>
            </w:r>
          </w:p>
          <w:p w14:paraId="0F158433" w14:textId="55D5BA92" w:rsidR="00E61EA8" w:rsidRDefault="00E61EA8" w:rsidP="00E61EA8">
            <w:pPr>
              <w:pStyle w:val="JP-111BulletsEbene1"/>
              <w:numPr>
                <w:ilvl w:val="0"/>
                <w:numId w:val="0"/>
              </w:numPr>
              <w:ind w:left="340"/>
            </w:pPr>
          </w:p>
          <w:p w14:paraId="03635832" w14:textId="153B31E3" w:rsidR="00E61EA8" w:rsidRDefault="00E61EA8" w:rsidP="00E61EA8">
            <w:pPr>
              <w:pStyle w:val="JP-111BulletsEbene1"/>
              <w:numPr>
                <w:ilvl w:val="0"/>
                <w:numId w:val="0"/>
              </w:numPr>
              <w:ind w:left="340"/>
            </w:pPr>
          </w:p>
          <w:p w14:paraId="06E6C123" w14:textId="477D560B" w:rsidR="00E61EA8" w:rsidRPr="00E61EA8" w:rsidRDefault="00E61EA8" w:rsidP="00E61EA8">
            <w:pPr>
              <w:pStyle w:val="JP-111BulletsEbene1"/>
              <w:rPr>
                <w:rStyle w:val="JP-003unterstrichen"/>
              </w:rPr>
            </w:pPr>
            <w:proofErr w:type="spellStart"/>
            <w:r w:rsidRPr="00E61EA8">
              <w:t>zwischenmolekulare</w:t>
            </w:r>
            <w:proofErr w:type="spellEnd"/>
            <w:r w:rsidRPr="00E61EA8">
              <w:t xml:space="preserve"> </w:t>
            </w:r>
            <w:proofErr w:type="spellStart"/>
            <w:r w:rsidRPr="00E61EA8">
              <w:t>Wechselwirkungen</w:t>
            </w:r>
            <w:proofErr w:type="spellEnd"/>
          </w:p>
        </w:tc>
        <w:tc>
          <w:tcPr>
            <w:tcW w:w="4400" w:type="dxa"/>
          </w:tcPr>
          <w:p w14:paraId="5D8C02FA" w14:textId="77777777" w:rsidR="00E61EA8" w:rsidRPr="00E61EA8" w:rsidRDefault="00E61EA8" w:rsidP="00E61EA8">
            <w:pPr>
              <w:pStyle w:val="JP-341SpalteBemerkung-Bereich"/>
            </w:pPr>
            <w:r>
              <w:t>Bemerkung Bereich</w:t>
            </w:r>
          </w:p>
          <w:p w14:paraId="29FE895A" w14:textId="24E81B29" w:rsidR="008D3060" w:rsidRDefault="008D3060" w:rsidP="008D3060">
            <w:pPr>
              <w:pStyle w:val="JP-111BulletsEbene1"/>
              <w:numPr>
                <w:ilvl w:val="0"/>
                <w:numId w:val="0"/>
              </w:numPr>
              <w:ind w:left="340"/>
            </w:pPr>
          </w:p>
          <w:p w14:paraId="7766C916" w14:textId="77777777" w:rsidR="008D3060" w:rsidRDefault="008D3060" w:rsidP="008D3060">
            <w:pPr>
              <w:pStyle w:val="JP-111BulletsEbene1"/>
              <w:numPr>
                <w:ilvl w:val="0"/>
                <w:numId w:val="0"/>
              </w:numPr>
              <w:ind w:left="340"/>
            </w:pPr>
          </w:p>
          <w:p w14:paraId="4EA73212" w14:textId="4AB201DE" w:rsidR="008D3060" w:rsidRDefault="008D3060" w:rsidP="00E61EA8">
            <w:pPr>
              <w:pStyle w:val="JP-111BulletsEbene1"/>
            </w:pPr>
            <w:proofErr w:type="spellStart"/>
            <w:r w:rsidRPr="008D3060">
              <w:t>insbesondere</w:t>
            </w:r>
            <w:proofErr w:type="spellEnd"/>
            <w:r w:rsidRPr="008D3060">
              <w:t xml:space="preserve"> </w:t>
            </w:r>
            <w:proofErr w:type="spellStart"/>
            <w:r w:rsidRPr="008D3060">
              <w:t>Alkanole</w:t>
            </w:r>
            <w:proofErr w:type="spellEnd"/>
            <w:r w:rsidRPr="008D3060">
              <w:t xml:space="preserve">, </w:t>
            </w:r>
            <w:proofErr w:type="spellStart"/>
            <w:r w:rsidRPr="008D3060">
              <w:t>Alkanale</w:t>
            </w:r>
            <w:proofErr w:type="spellEnd"/>
            <w:r w:rsidRPr="008D3060">
              <w:t xml:space="preserve">, </w:t>
            </w:r>
            <w:proofErr w:type="spellStart"/>
            <w:r w:rsidRPr="008D3060">
              <w:t>Alkansäuren</w:t>
            </w:r>
            <w:proofErr w:type="spellEnd"/>
            <w:r w:rsidRPr="008D3060">
              <w:t>, Ester</w:t>
            </w:r>
          </w:p>
          <w:p w14:paraId="7514F4FB" w14:textId="6FFB4346" w:rsidR="00E61EA8" w:rsidRPr="00E61EA8" w:rsidRDefault="00E61EA8" w:rsidP="00E61EA8">
            <w:pPr>
              <w:pStyle w:val="JP-111BulletsEbene1"/>
            </w:pPr>
            <w:r w:rsidRPr="00E61EA8">
              <w:t>Carboxy-, Hydroxy- und Ester-Gruppe</w:t>
            </w:r>
            <w:r w:rsidRPr="00E61EA8">
              <w:br/>
            </w:r>
            <w:hyperlink r:id="rId24" w:history="1">
              <w:r w:rsidRPr="00E61EA8">
                <w:rPr>
                  <w:rStyle w:val="Hyperlink"/>
                </w:rPr>
                <w:t>https://learningapps.org/watch?v=pw1fu6zhj22</w:t>
              </w:r>
            </w:hyperlink>
          </w:p>
          <w:p w14:paraId="42CBB2F9" w14:textId="77777777" w:rsidR="00E61EA8" w:rsidRPr="00E61EA8" w:rsidRDefault="00E61EA8" w:rsidP="00E61EA8">
            <w:pPr>
              <w:pStyle w:val="JP-111BulletsEbene1"/>
              <w:numPr>
                <w:ilvl w:val="0"/>
                <w:numId w:val="0"/>
              </w:numPr>
              <w:ind w:left="340"/>
            </w:pPr>
          </w:p>
          <w:p w14:paraId="32C08812" w14:textId="37CE5314" w:rsidR="00E61EA8" w:rsidRPr="00E61EA8" w:rsidRDefault="008D3060" w:rsidP="00A3441D">
            <w:pPr>
              <w:pStyle w:val="JP-111BulletsEbene1"/>
            </w:pPr>
            <w:proofErr w:type="spellStart"/>
            <w:r w:rsidRPr="008D3060">
              <w:t>insbesondere</w:t>
            </w:r>
            <w:proofErr w:type="spellEnd"/>
            <w:r w:rsidRPr="008D3060">
              <w:t xml:space="preserve"> </w:t>
            </w:r>
            <w:proofErr w:type="spellStart"/>
            <w:r w:rsidR="002340ED">
              <w:t>Wasserstoff</w:t>
            </w:r>
            <w:r w:rsidR="00A3441D">
              <w:t>b</w:t>
            </w:r>
            <w:r w:rsidRPr="008D3060">
              <w:t>rücken</w:t>
            </w:r>
            <w:proofErr w:type="spellEnd"/>
          </w:p>
        </w:tc>
      </w:tr>
      <w:tr w:rsidR="008F2D88" w14:paraId="7686F1E1" w14:textId="77777777" w:rsidTr="00E61EA8">
        <w:tc>
          <w:tcPr>
            <w:tcW w:w="3297" w:type="dxa"/>
          </w:tcPr>
          <w:p w14:paraId="26A332BB" w14:textId="0B2ABB61" w:rsidR="008F2D88" w:rsidRPr="003E49F5" w:rsidRDefault="008F2D88" w:rsidP="009560AA">
            <w:pPr>
              <w:pStyle w:val="JP-311SpaltePK-Bereich"/>
            </w:pPr>
            <w:r w:rsidRPr="003E49F5">
              <w:t xml:space="preserve">2.1 </w:t>
            </w:r>
            <w:r w:rsidR="009B723F" w:rsidRPr="005F677B">
              <w:t>Erkenntnisgewinnung</w:t>
            </w:r>
          </w:p>
          <w:p w14:paraId="1600AB65" w14:textId="35AC629D" w:rsidR="008F2D88" w:rsidRDefault="009B723F" w:rsidP="009B723F">
            <w:r w:rsidRPr="009B723F">
              <w:t>(5) qualitative und quantitative Experimente unter Beachtung von Sicherheits- und Umweltas</w:t>
            </w:r>
            <w:r>
              <w:t xml:space="preserve">pekten durchführen, beschreiben, </w:t>
            </w:r>
            <w:r w:rsidRPr="009B723F">
              <w:t>protokollieren und auswerten</w:t>
            </w:r>
          </w:p>
          <w:p w14:paraId="32BBFAB7" w14:textId="77777777" w:rsidR="009B723F" w:rsidRPr="009B723F" w:rsidRDefault="009B723F" w:rsidP="009B723F">
            <w:pPr>
              <w:pStyle w:val="JP-311SpaltePK-Bereich"/>
            </w:pPr>
            <w:r w:rsidRPr="003E49F5">
              <w:t>2</w:t>
            </w:r>
            <w:r w:rsidRPr="009B723F">
              <w:t>.2 Kommunikation</w:t>
            </w:r>
          </w:p>
          <w:p w14:paraId="35E2CC85" w14:textId="03E211DB" w:rsidR="009B723F" w:rsidRPr="009B723F" w:rsidRDefault="009B723F" w:rsidP="009B723F">
            <w:r w:rsidRPr="009B723F">
              <w:t>(4) chemische Sachverhalte unter Verwendung der Fachsprache und gegebenenfalls mithilfe von Modellen und Darstellungen beschreiben, veranschaulichen oder erklären</w:t>
            </w:r>
          </w:p>
          <w:p w14:paraId="1B794171" w14:textId="0433AA50" w:rsidR="009B723F" w:rsidRPr="003E49F5" w:rsidRDefault="009B723F" w:rsidP="009B723F">
            <w:r w:rsidRPr="009B723F">
              <w:t>(5) fachlich korrekt und folgerichtig argumentieren</w:t>
            </w:r>
          </w:p>
        </w:tc>
        <w:tc>
          <w:tcPr>
            <w:tcW w:w="3261" w:type="dxa"/>
          </w:tcPr>
          <w:p w14:paraId="15D04885" w14:textId="19F7DAE6" w:rsidR="008F2D88" w:rsidRDefault="008F2D88" w:rsidP="009560AA">
            <w:pPr>
              <w:pStyle w:val="JP-321SpalteIK-Bereich"/>
            </w:pPr>
            <w:r>
              <w:t>3.</w:t>
            </w:r>
            <w:r w:rsidR="009B723F">
              <w:t>3</w:t>
            </w:r>
            <w:r>
              <w:t>.</w:t>
            </w:r>
            <w:r w:rsidR="009B723F">
              <w:t>3</w:t>
            </w:r>
            <w:r>
              <w:t xml:space="preserve"> </w:t>
            </w:r>
            <w:r w:rsidR="009B723F">
              <w:t>Naturstoffe</w:t>
            </w:r>
          </w:p>
          <w:p w14:paraId="40552B32" w14:textId="77777777" w:rsidR="009B723F" w:rsidRPr="009B723F" w:rsidRDefault="009B723F" w:rsidP="009B723F">
            <w:r w:rsidRPr="009B723F">
              <w:t>(1) die Struktur von Fettmolekülen beschreiben (gesättigte und ungesättigte Fettsäuren, Glycerin, Ester)</w:t>
            </w:r>
          </w:p>
          <w:p w14:paraId="7C155DB3" w14:textId="023426CE" w:rsidR="008F2D88" w:rsidRPr="00435930" w:rsidRDefault="009B723F" w:rsidP="009B723F">
            <w:r w:rsidRPr="009B723F">
              <w:t>(2) den Nachweis ungesättigter Fettsäurereste durchführen und erklären (elektrophile Addition)</w:t>
            </w:r>
          </w:p>
        </w:tc>
        <w:tc>
          <w:tcPr>
            <w:tcW w:w="3323" w:type="dxa"/>
          </w:tcPr>
          <w:p w14:paraId="5AB8A405" w14:textId="659C1308" w:rsidR="008F2D88" w:rsidRDefault="009B723F" w:rsidP="009560AA">
            <w:pPr>
              <w:pStyle w:val="JP-331SpalteUV-Bereich"/>
            </w:pPr>
            <w:r>
              <w:t xml:space="preserve">Ca. </w:t>
            </w:r>
            <w:r w:rsidR="00AB1AB5">
              <w:t>8</w:t>
            </w:r>
            <w:r w:rsidR="00D548FA">
              <w:t xml:space="preserve"> </w:t>
            </w:r>
            <w:r w:rsidR="008F2D88">
              <w:t>S</w:t>
            </w:r>
            <w:r>
              <w:t>tunden</w:t>
            </w:r>
          </w:p>
          <w:p w14:paraId="1A972986" w14:textId="67B065E5" w:rsidR="009560AA" w:rsidRPr="00A416B0" w:rsidRDefault="009560AA" w:rsidP="009560AA">
            <w:pPr>
              <w:pStyle w:val="JP-111BulletsEbene1"/>
              <w:numPr>
                <w:ilvl w:val="0"/>
                <w:numId w:val="0"/>
              </w:numPr>
              <w:ind w:left="340" w:hanging="340"/>
              <w:rPr>
                <w:rStyle w:val="JP-001fett"/>
              </w:rPr>
            </w:pPr>
            <w:r w:rsidRPr="00A416B0">
              <w:rPr>
                <w:rStyle w:val="JP-001fett"/>
              </w:rPr>
              <w:t>Fette</w:t>
            </w:r>
          </w:p>
          <w:p w14:paraId="39075366" w14:textId="77777777" w:rsidR="008D3060" w:rsidRPr="008D3060" w:rsidRDefault="008D3060" w:rsidP="008D3060">
            <w:pPr>
              <w:pStyle w:val="JP-111BulletsEbene1"/>
              <w:numPr>
                <w:ilvl w:val="0"/>
                <w:numId w:val="0"/>
              </w:numPr>
              <w:ind w:left="340" w:hanging="340"/>
              <w:rPr>
                <w:lang w:val="de-DE"/>
              </w:rPr>
            </w:pPr>
            <w:r w:rsidRPr="008D3060">
              <w:rPr>
                <w:lang w:val="de-DE"/>
              </w:rPr>
              <w:t>Aufbau von Fett-Molekülen</w:t>
            </w:r>
          </w:p>
          <w:p w14:paraId="69173523" w14:textId="77777777" w:rsidR="008D3060" w:rsidRPr="008D3060" w:rsidRDefault="008D3060" w:rsidP="008D3060">
            <w:pPr>
              <w:pStyle w:val="JP-111BulletsEbene1"/>
              <w:rPr>
                <w:lang w:val="de-DE"/>
              </w:rPr>
            </w:pPr>
            <w:r w:rsidRPr="008D3060">
              <w:rPr>
                <w:lang w:val="de-DE"/>
              </w:rPr>
              <w:t>Strukturformel von Fett-Molekülen</w:t>
            </w:r>
          </w:p>
          <w:p w14:paraId="3A5E6BB0" w14:textId="1030CC7F" w:rsidR="008D3060" w:rsidRDefault="008D3060" w:rsidP="008D3060">
            <w:pPr>
              <w:pStyle w:val="JP-111BulletsEbene1"/>
              <w:rPr>
                <w:lang w:val="de-DE"/>
              </w:rPr>
            </w:pPr>
            <w:r w:rsidRPr="008D3060">
              <w:rPr>
                <w:lang w:val="de-DE"/>
              </w:rPr>
              <w:t>Gesättigte und ungesättigte Fettsäuren</w:t>
            </w:r>
          </w:p>
          <w:p w14:paraId="7EB2A4F6" w14:textId="77777777" w:rsidR="008D3060" w:rsidRPr="008D3060" w:rsidRDefault="008D3060" w:rsidP="008D3060">
            <w:pPr>
              <w:pStyle w:val="JP-111BulletsEbene1"/>
              <w:numPr>
                <w:ilvl w:val="0"/>
                <w:numId w:val="0"/>
              </w:numPr>
              <w:rPr>
                <w:lang w:val="de-DE"/>
              </w:rPr>
            </w:pPr>
            <w:r w:rsidRPr="008D3060">
              <w:rPr>
                <w:lang w:val="de-DE"/>
              </w:rPr>
              <w:t>Eigenschaften von Fetten</w:t>
            </w:r>
          </w:p>
          <w:p w14:paraId="266F5F24" w14:textId="6B7031F3" w:rsidR="008D3060" w:rsidRPr="008D3060" w:rsidRDefault="008D3060" w:rsidP="008D3060">
            <w:pPr>
              <w:pStyle w:val="JP-111BulletsEbene1"/>
              <w:rPr>
                <w:lang w:val="de-DE"/>
              </w:rPr>
            </w:pPr>
            <w:proofErr w:type="spellStart"/>
            <w:r w:rsidRPr="008D3060">
              <w:rPr>
                <w:lang w:val="de-DE"/>
              </w:rPr>
              <w:t>Löslic</w:t>
            </w:r>
            <w:proofErr w:type="spellEnd"/>
            <w:r w:rsidR="002B2FE7">
              <w:t>h</w:t>
            </w:r>
            <w:proofErr w:type="spellStart"/>
            <w:r w:rsidRPr="008D3060">
              <w:rPr>
                <w:lang w:val="de-DE"/>
              </w:rPr>
              <w:t>keit</w:t>
            </w:r>
            <w:proofErr w:type="spellEnd"/>
          </w:p>
          <w:p w14:paraId="0E52BB77" w14:textId="77777777" w:rsidR="008D3060" w:rsidRDefault="008D3060" w:rsidP="008D3060">
            <w:pPr>
              <w:pStyle w:val="JP-111BulletsEbene1"/>
              <w:rPr>
                <w:lang w:val="de-DE"/>
              </w:rPr>
            </w:pPr>
            <w:r w:rsidRPr="008D3060">
              <w:rPr>
                <w:lang w:val="de-DE"/>
              </w:rPr>
              <w:t>Schmelzverhalten</w:t>
            </w:r>
          </w:p>
          <w:p w14:paraId="3B21CF72" w14:textId="16EE8A97" w:rsidR="008D3060" w:rsidRDefault="008D3060" w:rsidP="008D3060">
            <w:pPr>
              <w:pStyle w:val="JP-111BulletsEbene1"/>
              <w:rPr>
                <w:lang w:val="de-DE"/>
              </w:rPr>
            </w:pPr>
            <w:r w:rsidRPr="008D3060">
              <w:rPr>
                <w:lang w:val="de-DE"/>
              </w:rPr>
              <w:t>Nachweis: Fettfleckprobe</w:t>
            </w:r>
          </w:p>
          <w:p w14:paraId="4C7EFBCC" w14:textId="77777777" w:rsidR="00A416B0" w:rsidRPr="00A416B0" w:rsidRDefault="00A416B0" w:rsidP="00A416B0">
            <w:pPr>
              <w:pStyle w:val="JP-111BulletsEbene1"/>
              <w:numPr>
                <w:ilvl w:val="0"/>
                <w:numId w:val="0"/>
              </w:numPr>
              <w:rPr>
                <w:lang w:val="de-DE"/>
              </w:rPr>
            </w:pPr>
            <w:r w:rsidRPr="00A416B0">
              <w:rPr>
                <w:lang w:val="de-DE"/>
              </w:rPr>
              <w:t>Gesättigte und ungesättigte Fettsäuren</w:t>
            </w:r>
          </w:p>
          <w:p w14:paraId="7BEB6D40" w14:textId="72C2E9DE" w:rsidR="00A416B0" w:rsidRDefault="00A416B0" w:rsidP="00A416B0">
            <w:pPr>
              <w:pStyle w:val="JP-111BulletsEbene1"/>
              <w:rPr>
                <w:lang w:val="de-DE"/>
              </w:rPr>
            </w:pPr>
            <w:r w:rsidRPr="00A416B0">
              <w:rPr>
                <w:lang w:val="de-DE"/>
              </w:rPr>
              <w:t>Nachweis ungesättigte Fettsäuren in Fetten bzw. Ölen</w:t>
            </w:r>
          </w:p>
          <w:p w14:paraId="3A92EECC" w14:textId="12D82960" w:rsidR="00A416B0" w:rsidRPr="00873CA7" w:rsidRDefault="00A416B0" w:rsidP="00A416B0">
            <w:pPr>
              <w:pStyle w:val="JP-111BulletsEbene1"/>
              <w:rPr>
                <w:lang w:val="de-DE"/>
              </w:rPr>
            </w:pPr>
            <w:proofErr w:type="spellStart"/>
            <w:r>
              <w:t>Elektrophile</w:t>
            </w:r>
            <w:proofErr w:type="spellEnd"/>
            <w:r>
              <w:t xml:space="preserve"> Addition</w:t>
            </w:r>
          </w:p>
          <w:p w14:paraId="09B7F0CA" w14:textId="6350C201" w:rsidR="00873CA7" w:rsidRDefault="00873CA7" w:rsidP="00873CA7">
            <w:pPr>
              <w:pStyle w:val="JP-111BulletsEbene1"/>
              <w:numPr>
                <w:ilvl w:val="0"/>
                <w:numId w:val="0"/>
              </w:numPr>
              <w:ind w:left="340"/>
              <w:rPr>
                <w:lang w:val="de-DE"/>
              </w:rPr>
            </w:pPr>
          </w:p>
          <w:p w14:paraId="2C2F9A93" w14:textId="77777777" w:rsidR="009739AF" w:rsidRDefault="009739AF" w:rsidP="00873CA7">
            <w:pPr>
              <w:pStyle w:val="JP-111BulletsEbene1"/>
              <w:numPr>
                <w:ilvl w:val="0"/>
                <w:numId w:val="0"/>
              </w:numPr>
              <w:ind w:left="340"/>
              <w:rPr>
                <w:lang w:val="de-DE"/>
              </w:rPr>
            </w:pPr>
          </w:p>
          <w:p w14:paraId="58478BD6" w14:textId="55C7F305" w:rsidR="008D3060" w:rsidRDefault="00A416B0" w:rsidP="00A416B0">
            <w:pPr>
              <w:pStyle w:val="JP-111BulletsEbene1"/>
              <w:rPr>
                <w:lang w:val="de-DE"/>
              </w:rPr>
            </w:pPr>
            <w:proofErr w:type="spellStart"/>
            <w:r w:rsidRPr="00873CA7">
              <w:rPr>
                <w:rStyle w:val="JP-002kursiv"/>
              </w:rPr>
              <w:t>Vertiefung</w:t>
            </w:r>
            <w:proofErr w:type="spellEnd"/>
            <w:r w:rsidRPr="00873CA7">
              <w:rPr>
                <w:rStyle w:val="JP-002kursiv"/>
              </w:rPr>
              <w:t>:</w:t>
            </w:r>
            <w:r>
              <w:t xml:space="preserve"> </w:t>
            </w:r>
            <w:r w:rsidRPr="00A416B0">
              <w:rPr>
                <w:lang w:val="de-DE"/>
              </w:rPr>
              <w:t>Sind Fette sauer?</w:t>
            </w:r>
          </w:p>
          <w:p w14:paraId="7233C5B7" w14:textId="77777777" w:rsidR="0093445C" w:rsidRDefault="0093445C" w:rsidP="00A416B0"/>
          <w:p w14:paraId="53B639C5" w14:textId="77777777" w:rsidR="0093445C" w:rsidRDefault="0093445C" w:rsidP="00A416B0"/>
          <w:p w14:paraId="0F0A3134" w14:textId="77777777" w:rsidR="0093445C" w:rsidRDefault="0093445C" w:rsidP="00A416B0"/>
          <w:p w14:paraId="5D4B8F8B" w14:textId="77777777" w:rsidR="0093445C" w:rsidRDefault="0093445C" w:rsidP="00A416B0"/>
          <w:p w14:paraId="20DD2E05" w14:textId="51F56E88" w:rsidR="00A416B0" w:rsidRDefault="00A416B0" w:rsidP="00A416B0">
            <w:r w:rsidRPr="00873CA7">
              <w:rPr>
                <w:rStyle w:val="JP-002kursiv"/>
              </w:rPr>
              <w:t>Vertiefung:</w:t>
            </w:r>
            <w:r w:rsidRPr="00A416B0">
              <w:t xml:space="preserve"> Fetthärtung</w:t>
            </w:r>
          </w:p>
          <w:p w14:paraId="4F9E25DB" w14:textId="77777777" w:rsidR="00873CA7" w:rsidRPr="00A416B0" w:rsidRDefault="00873CA7" w:rsidP="00A416B0"/>
          <w:p w14:paraId="7B7EA813" w14:textId="77777777" w:rsidR="00A416B0" w:rsidRPr="00A416B0" w:rsidRDefault="00A416B0" w:rsidP="00AB1AB5">
            <w:pPr>
              <w:pStyle w:val="JP-111BulletsEbene1"/>
              <w:numPr>
                <w:ilvl w:val="0"/>
                <w:numId w:val="0"/>
              </w:numPr>
              <w:ind w:left="340" w:hanging="340"/>
              <w:rPr>
                <w:lang w:val="de-DE"/>
              </w:rPr>
            </w:pPr>
            <w:proofErr w:type="spellStart"/>
            <w:r w:rsidRPr="00A416B0">
              <w:rPr>
                <w:lang w:val="de-DE"/>
              </w:rPr>
              <w:t>Esterspaltung</w:t>
            </w:r>
            <w:proofErr w:type="spellEnd"/>
            <w:r w:rsidRPr="00A416B0">
              <w:rPr>
                <w:lang w:val="de-DE"/>
              </w:rPr>
              <w:t xml:space="preserve"> und Verseifung</w:t>
            </w:r>
          </w:p>
          <w:p w14:paraId="64D2C50B" w14:textId="290E2B36" w:rsidR="008F2D88" w:rsidRPr="009B723F" w:rsidRDefault="00A416B0" w:rsidP="00A416B0">
            <w:pPr>
              <w:pStyle w:val="JP-111BulletsEbene1"/>
              <w:numPr>
                <w:ilvl w:val="0"/>
                <w:numId w:val="0"/>
              </w:numPr>
              <w:ind w:left="340" w:hanging="340"/>
              <w:rPr>
                <w:rStyle w:val="JP-003unterstrichen"/>
                <w:u w:val="none"/>
                <w:lang w:val="de-DE"/>
              </w:rPr>
            </w:pPr>
            <w:r w:rsidRPr="00A416B0">
              <w:rPr>
                <w:lang w:val="de-DE"/>
              </w:rPr>
              <w:t>•</w:t>
            </w:r>
            <w:r w:rsidRPr="00A416B0">
              <w:rPr>
                <w:lang w:val="de-DE"/>
              </w:rPr>
              <w:tab/>
            </w:r>
            <w:r w:rsidRPr="00873CA7">
              <w:rPr>
                <w:rStyle w:val="JP-002kursiv"/>
                <w:lang w:val="de-DE"/>
              </w:rPr>
              <w:t>Vertiefung:</w:t>
            </w:r>
            <w:r w:rsidRPr="00A416B0">
              <w:rPr>
                <w:lang w:val="de-DE"/>
              </w:rPr>
              <w:t xml:space="preserve"> Reaktionsmechanismus der Verseifungsreaktion</w:t>
            </w:r>
          </w:p>
        </w:tc>
        <w:tc>
          <w:tcPr>
            <w:tcW w:w="4400" w:type="dxa"/>
          </w:tcPr>
          <w:p w14:paraId="04DE2D63" w14:textId="77777777" w:rsidR="008F2D88" w:rsidRDefault="008F2D88" w:rsidP="009560AA">
            <w:pPr>
              <w:pStyle w:val="JP-341SpalteBemerkung-Bereich"/>
            </w:pPr>
            <w:r>
              <w:t>Bemerkung Bereich</w:t>
            </w:r>
          </w:p>
          <w:p w14:paraId="728BE55C" w14:textId="4144B0CE" w:rsidR="00922C18" w:rsidRPr="00922C18" w:rsidRDefault="00000000" w:rsidP="00922C18">
            <w:pPr>
              <w:pStyle w:val="JP-111BulletsEbene1"/>
              <w:numPr>
                <w:ilvl w:val="0"/>
                <w:numId w:val="0"/>
              </w:numPr>
              <w:ind w:left="340" w:hanging="340"/>
              <w:rPr>
                <w:lang w:val="de-DE"/>
              </w:rPr>
            </w:pPr>
            <w:hyperlink r:id="rId25" w:history="1">
              <w:proofErr w:type="spellStart"/>
              <w:r w:rsidR="00A416B0" w:rsidRPr="003E6B65">
                <w:rPr>
                  <w:rStyle w:val="Hyperlink"/>
                </w:rPr>
                <w:t>Lernbox</w:t>
              </w:r>
              <w:proofErr w:type="spellEnd"/>
              <w:r w:rsidR="00A416B0" w:rsidRPr="003E6B65">
                <w:rPr>
                  <w:rStyle w:val="Hyperlink"/>
                </w:rPr>
                <w:t xml:space="preserve">: </w:t>
              </w:r>
              <w:r w:rsidR="003E6B65" w:rsidRPr="003E6B65">
                <w:rPr>
                  <w:rStyle w:val="Hyperlink"/>
                </w:rPr>
                <w:t xml:space="preserve">Die </w:t>
              </w:r>
              <w:proofErr w:type="spellStart"/>
              <w:r w:rsidR="003E6B65" w:rsidRPr="003E6B65">
                <w:rPr>
                  <w:rStyle w:val="Hyperlink"/>
                </w:rPr>
                <w:t>Stoffklasse</w:t>
              </w:r>
              <w:proofErr w:type="spellEnd"/>
              <w:r w:rsidR="003E6B65" w:rsidRPr="003E6B65">
                <w:rPr>
                  <w:rStyle w:val="Hyperlink"/>
                </w:rPr>
                <w:t xml:space="preserve"> der Fette</w:t>
              </w:r>
            </w:hyperlink>
          </w:p>
          <w:p w14:paraId="05843E05" w14:textId="7ABDB9A6" w:rsidR="003E6B65" w:rsidRPr="003E6B65" w:rsidRDefault="003E6B65" w:rsidP="003E6B65">
            <w:pPr>
              <w:pStyle w:val="JP-111BulletsEbene1"/>
              <w:rPr>
                <w:lang w:val="de-DE"/>
              </w:rPr>
            </w:pPr>
            <w:r w:rsidRPr="00873CA7">
              <w:rPr>
                <w:rStyle w:val="JP-002kursiv"/>
                <w:lang w:val="de-DE"/>
              </w:rPr>
              <w:t xml:space="preserve">Vertiefung: </w:t>
            </w:r>
            <w:hyperlink r:id="rId26" w:history="1">
              <w:r w:rsidRPr="003E6B65">
                <w:rPr>
                  <w:rStyle w:val="Hyperlink"/>
                  <w:lang w:val="de-DE"/>
                </w:rPr>
                <w:t>Versuchsreihen zu Glycerin</w:t>
              </w:r>
            </w:hyperlink>
          </w:p>
          <w:p w14:paraId="4DCF5E15" w14:textId="77777777" w:rsidR="003E6B65" w:rsidRDefault="003E6B65" w:rsidP="003E6B65">
            <w:pPr>
              <w:pStyle w:val="JP-111BulletsEbene1"/>
              <w:rPr>
                <w:lang w:val="de-DE"/>
              </w:rPr>
            </w:pPr>
            <w:r w:rsidRPr="003E6B65">
              <w:rPr>
                <w:lang w:val="de-DE"/>
              </w:rPr>
              <w:t xml:space="preserve">Glycerin und Frostschutzmittel bzw. Winterschlaf </w:t>
            </w:r>
          </w:p>
          <w:p w14:paraId="2577764E" w14:textId="77777777" w:rsidR="003E6B65" w:rsidRDefault="003E6B65" w:rsidP="003E6B65">
            <w:pPr>
              <w:pStyle w:val="JP-111BulletsEbene1"/>
              <w:numPr>
                <w:ilvl w:val="0"/>
                <w:numId w:val="0"/>
              </w:numPr>
              <w:ind w:left="340"/>
              <w:rPr>
                <w:lang w:val="de-DE"/>
              </w:rPr>
            </w:pPr>
          </w:p>
          <w:p w14:paraId="3D358599" w14:textId="77777777" w:rsidR="003E6B65" w:rsidRDefault="003E6B65" w:rsidP="003E6B65">
            <w:pPr>
              <w:pStyle w:val="JP-111BulletsEbene1"/>
              <w:numPr>
                <w:ilvl w:val="0"/>
                <w:numId w:val="0"/>
              </w:numPr>
              <w:ind w:left="340"/>
              <w:rPr>
                <w:lang w:val="de-DE"/>
              </w:rPr>
            </w:pPr>
          </w:p>
          <w:p w14:paraId="024481A3" w14:textId="77777777" w:rsidR="003E6B65" w:rsidRDefault="003E6B65" w:rsidP="003E6B65">
            <w:pPr>
              <w:pStyle w:val="JP-111BulletsEbene1"/>
              <w:numPr>
                <w:ilvl w:val="0"/>
                <w:numId w:val="0"/>
              </w:numPr>
              <w:ind w:left="340"/>
              <w:rPr>
                <w:lang w:val="de-DE"/>
              </w:rPr>
            </w:pPr>
          </w:p>
          <w:p w14:paraId="149DFEA6" w14:textId="77777777" w:rsidR="003E6B65" w:rsidRDefault="003E6B65" w:rsidP="003E6B65">
            <w:pPr>
              <w:pStyle w:val="JP-111BulletsEbene1"/>
              <w:numPr>
                <w:ilvl w:val="0"/>
                <w:numId w:val="0"/>
              </w:numPr>
              <w:ind w:left="340"/>
              <w:rPr>
                <w:lang w:val="de-DE"/>
              </w:rPr>
            </w:pPr>
          </w:p>
          <w:p w14:paraId="3E8B86AC" w14:textId="77777777" w:rsidR="003E6B65" w:rsidRPr="003E6B65" w:rsidRDefault="003E6B65" w:rsidP="003E6B65">
            <w:pPr>
              <w:pStyle w:val="JP-111BulletsEbene1"/>
              <w:numPr>
                <w:ilvl w:val="0"/>
                <w:numId w:val="0"/>
              </w:numPr>
              <w:ind w:left="340"/>
              <w:rPr>
                <w:rStyle w:val="Hyperlink"/>
                <w:color w:val="auto"/>
                <w:u w:val="none"/>
                <w:lang w:val="de-DE"/>
              </w:rPr>
            </w:pPr>
          </w:p>
          <w:p w14:paraId="0C52C448" w14:textId="7C4357C8" w:rsidR="003E6B65" w:rsidRPr="003E6B65" w:rsidRDefault="003E6B65" w:rsidP="003E6B65">
            <w:pPr>
              <w:pStyle w:val="JP-111BulletsEbene1"/>
              <w:rPr>
                <w:rStyle w:val="Hyperlink"/>
                <w:color w:val="auto"/>
                <w:u w:val="none"/>
                <w:lang w:val="de-DE"/>
              </w:rPr>
            </w:pPr>
            <w:r w:rsidRPr="003E6B65">
              <w:rPr>
                <w:rStyle w:val="Hyperlink"/>
              </w:rPr>
              <w:t xml:space="preserve">SÜ: </w:t>
            </w:r>
            <w:hyperlink r:id="rId27" w:history="1">
              <w:proofErr w:type="spellStart"/>
              <w:r w:rsidRPr="003E6B65">
                <w:rPr>
                  <w:rStyle w:val="Hyperlink"/>
                </w:rPr>
                <w:t>Fettfleckprobe</w:t>
              </w:r>
              <w:proofErr w:type="spellEnd"/>
            </w:hyperlink>
          </w:p>
          <w:p w14:paraId="4A5323B9" w14:textId="77777777" w:rsidR="003E6B65" w:rsidRDefault="003E6B65" w:rsidP="0093445C">
            <w:pPr>
              <w:pStyle w:val="JP-111BulletsEbene1"/>
              <w:numPr>
                <w:ilvl w:val="0"/>
                <w:numId w:val="0"/>
              </w:numPr>
              <w:ind w:left="340"/>
              <w:rPr>
                <w:lang w:val="de-DE"/>
              </w:rPr>
            </w:pPr>
          </w:p>
          <w:p w14:paraId="5B6DED30" w14:textId="77777777" w:rsidR="003E6B65" w:rsidRPr="003E6B65" w:rsidRDefault="003E6B65" w:rsidP="0093445C">
            <w:pPr>
              <w:pStyle w:val="JP-111BulletsEbene1"/>
              <w:numPr>
                <w:ilvl w:val="0"/>
                <w:numId w:val="0"/>
              </w:numPr>
              <w:ind w:left="340"/>
              <w:rPr>
                <w:lang w:val="de-DE"/>
              </w:rPr>
            </w:pPr>
          </w:p>
          <w:p w14:paraId="1F42125E" w14:textId="4BCF0BDB" w:rsidR="003E6B65" w:rsidRPr="00873CA7" w:rsidRDefault="00000000" w:rsidP="003E6B65">
            <w:pPr>
              <w:pStyle w:val="JP-111BulletsEbene1"/>
              <w:rPr>
                <w:rStyle w:val="Hyperlink"/>
                <w:color w:val="auto"/>
                <w:u w:val="none"/>
                <w:lang w:val="de-DE"/>
              </w:rPr>
            </w:pPr>
            <w:hyperlink r:id="rId28" w:history="1">
              <w:r w:rsidR="00ED0735" w:rsidRPr="00ED0735">
                <w:rPr>
                  <w:rStyle w:val="Hyperlink"/>
                  <w:lang w:val="de-DE"/>
                </w:rPr>
                <w:t>SÜ: gesättigte und ungesättigte Fettsäuren</w:t>
              </w:r>
            </w:hyperlink>
          </w:p>
          <w:p w14:paraId="42856749" w14:textId="77777777" w:rsidR="00873CA7" w:rsidRPr="003E6B65" w:rsidRDefault="00873CA7" w:rsidP="00873CA7">
            <w:pPr>
              <w:pStyle w:val="JP-111BulletsEbene1"/>
              <w:numPr>
                <w:ilvl w:val="0"/>
                <w:numId w:val="0"/>
              </w:numPr>
              <w:ind w:left="340"/>
              <w:rPr>
                <w:rStyle w:val="Hyperlink"/>
                <w:color w:val="auto"/>
                <w:u w:val="none"/>
                <w:lang w:val="de-DE"/>
              </w:rPr>
            </w:pPr>
          </w:p>
          <w:p w14:paraId="0C2AA336" w14:textId="77777777" w:rsidR="009739AF" w:rsidRDefault="00AB1AB5" w:rsidP="003E6B65">
            <w:pPr>
              <w:pStyle w:val="JP-111BulletsEbene1"/>
              <w:rPr>
                <w:lang w:val="de-DE"/>
              </w:rPr>
            </w:pPr>
            <w:r w:rsidRPr="00563FA4">
              <w:rPr>
                <w:lang w:val="de-DE"/>
              </w:rPr>
              <w:t>V</w:t>
            </w:r>
            <w:r w:rsidR="0093445C" w:rsidRPr="00563FA4">
              <w:rPr>
                <w:lang w:val="de-DE"/>
              </w:rPr>
              <w:t>: Entfärbung von Bromwasser</w:t>
            </w:r>
          </w:p>
          <w:p w14:paraId="0634483E" w14:textId="7CA1B95B" w:rsidR="0093445C" w:rsidRPr="0093445C" w:rsidRDefault="009739AF" w:rsidP="009739AF">
            <w:pPr>
              <w:pStyle w:val="JP-111BulletsEbene1"/>
              <w:numPr>
                <w:ilvl w:val="0"/>
                <w:numId w:val="0"/>
              </w:numPr>
              <w:ind w:left="340"/>
              <w:rPr>
                <w:lang w:val="de-DE"/>
              </w:rPr>
            </w:pPr>
            <w:r w:rsidRPr="009739AF">
              <w:rPr>
                <w:lang w:val="de-DE"/>
              </w:rPr>
              <w:t>Angreifendes Teilchen als Elektrophil beschreiben</w:t>
            </w:r>
          </w:p>
          <w:p w14:paraId="433F8A69" w14:textId="4CC3C5DD" w:rsidR="0093445C" w:rsidRPr="00563FA4" w:rsidRDefault="0093445C" w:rsidP="0093445C">
            <w:pPr>
              <w:pStyle w:val="JP-111BulletsEbene1"/>
              <w:rPr>
                <w:lang w:val="de-DE"/>
              </w:rPr>
            </w:pPr>
            <w:r w:rsidRPr="00563FA4">
              <w:rPr>
                <w:lang w:val="de-DE"/>
              </w:rPr>
              <w:t xml:space="preserve">Bezug zu ranzigem, hydrolysiertem Fett: </w:t>
            </w:r>
            <w:hyperlink r:id="rId29" w:history="1">
              <w:r w:rsidRPr="00563FA4">
                <w:rPr>
                  <w:rStyle w:val="Hyperlink"/>
                  <w:lang w:val="de-DE"/>
                </w:rPr>
                <w:t xml:space="preserve">Nachweis von freien Fettsäuren im </w:t>
              </w:r>
              <w:proofErr w:type="spellStart"/>
              <w:r w:rsidRPr="00563FA4">
                <w:rPr>
                  <w:rStyle w:val="Hyperlink"/>
                  <w:lang w:val="de-DE"/>
                </w:rPr>
                <w:t>Altfett</w:t>
              </w:r>
              <w:proofErr w:type="spellEnd"/>
            </w:hyperlink>
            <w:r w:rsidRPr="00563FA4">
              <w:rPr>
                <w:lang w:val="de-DE"/>
              </w:rPr>
              <w:t xml:space="preserve"> </w:t>
            </w:r>
            <w:hyperlink r:id="rId30" w:history="1">
              <w:r w:rsidRPr="00563FA4">
                <w:rPr>
                  <w:rStyle w:val="Hyperlink"/>
                  <w:lang w:val="de-DE"/>
                </w:rPr>
                <w:t>Nachweis von verdorbenem Frittenfett</w:t>
              </w:r>
            </w:hyperlink>
            <w:r w:rsidRPr="00563FA4">
              <w:rPr>
                <w:lang w:val="de-DE"/>
              </w:rPr>
              <w:t xml:space="preserve"> </w:t>
            </w:r>
          </w:p>
          <w:p w14:paraId="2389474C" w14:textId="77777777" w:rsidR="0093445C" w:rsidRPr="0093445C" w:rsidRDefault="0093445C" w:rsidP="0093445C">
            <w:pPr>
              <w:pStyle w:val="JP-111BulletsEbene1"/>
              <w:rPr>
                <w:lang w:val="de-DE"/>
              </w:rPr>
            </w:pPr>
            <w:proofErr w:type="spellStart"/>
            <w:r w:rsidRPr="0093445C">
              <w:t>Gefahr</w:t>
            </w:r>
            <w:proofErr w:type="spellEnd"/>
            <w:r w:rsidRPr="0093445C">
              <w:t xml:space="preserve"> von </w:t>
            </w:r>
            <w:proofErr w:type="spellStart"/>
            <w:r w:rsidRPr="0093445C">
              <w:t>Friteusenbränden</w:t>
            </w:r>
            <w:proofErr w:type="spellEnd"/>
          </w:p>
          <w:p w14:paraId="2296DAF6" w14:textId="77777777" w:rsidR="00873CA7" w:rsidRDefault="00873CA7" w:rsidP="00873CA7">
            <w:pPr>
              <w:pStyle w:val="JP-111BulletsEbene1"/>
              <w:numPr>
                <w:ilvl w:val="0"/>
                <w:numId w:val="0"/>
              </w:numPr>
            </w:pPr>
          </w:p>
          <w:p w14:paraId="6001FC52" w14:textId="3C4606DA" w:rsidR="0093445C" w:rsidRPr="00873CA7" w:rsidRDefault="00000000" w:rsidP="0093445C">
            <w:pPr>
              <w:pStyle w:val="JP-111BulletsEbene1"/>
              <w:rPr>
                <w:rStyle w:val="Hyperlink"/>
                <w:color w:val="auto"/>
                <w:u w:val="none"/>
                <w:lang w:val="de-DE"/>
              </w:rPr>
            </w:pPr>
            <w:hyperlink r:id="rId31" w:history="1">
              <w:r w:rsidR="0093445C" w:rsidRPr="0093445C">
                <w:rPr>
                  <w:rStyle w:val="Hyperlink"/>
                </w:rPr>
                <w:t>S</w:t>
              </w:r>
              <w:r w:rsidR="00873CA7">
                <w:rPr>
                  <w:rStyle w:val="Hyperlink"/>
                </w:rPr>
                <w:t>Ü</w:t>
              </w:r>
              <w:r w:rsidR="0093445C" w:rsidRPr="0093445C">
                <w:rPr>
                  <w:rStyle w:val="Hyperlink"/>
                </w:rPr>
                <w:t xml:space="preserve">: </w:t>
              </w:r>
              <w:proofErr w:type="spellStart"/>
              <w:r w:rsidR="0093445C" w:rsidRPr="0093445C">
                <w:rPr>
                  <w:rStyle w:val="Hyperlink"/>
                </w:rPr>
                <w:t>Hydrierung</w:t>
              </w:r>
              <w:proofErr w:type="spellEnd"/>
              <w:r w:rsidR="0093445C" w:rsidRPr="0093445C">
                <w:rPr>
                  <w:rStyle w:val="Hyperlink"/>
                </w:rPr>
                <w:t xml:space="preserve"> von </w:t>
              </w:r>
              <w:proofErr w:type="spellStart"/>
              <w:r w:rsidR="0093445C" w:rsidRPr="0093445C">
                <w:rPr>
                  <w:rStyle w:val="Hyperlink"/>
                </w:rPr>
                <w:t>Pflanzenölen</w:t>
              </w:r>
              <w:proofErr w:type="spellEnd"/>
            </w:hyperlink>
          </w:p>
          <w:p w14:paraId="4C644DD2" w14:textId="77777777" w:rsidR="00AB1AB5" w:rsidRDefault="00AB1AB5" w:rsidP="00AB1AB5">
            <w:pPr>
              <w:pStyle w:val="JP-111BulletsEbene1"/>
              <w:numPr>
                <w:ilvl w:val="0"/>
                <w:numId w:val="0"/>
              </w:numPr>
              <w:ind w:left="340"/>
              <w:rPr>
                <w:lang w:val="de-DE"/>
              </w:rPr>
            </w:pPr>
          </w:p>
          <w:p w14:paraId="4001D84B" w14:textId="4F0697EC" w:rsidR="00AB1AB5" w:rsidRPr="00AB1AB5" w:rsidRDefault="00AB1AB5" w:rsidP="00AB1AB5">
            <w:pPr>
              <w:pStyle w:val="JP-111BulletsEbene1"/>
              <w:rPr>
                <w:lang w:val="de-DE"/>
              </w:rPr>
            </w:pPr>
            <w:r w:rsidRPr="00AB1AB5">
              <w:rPr>
                <w:lang w:val="de-DE"/>
              </w:rPr>
              <w:t>S</w:t>
            </w:r>
            <w:r w:rsidRPr="00563FA4">
              <w:rPr>
                <w:lang w:val="de-DE"/>
              </w:rPr>
              <w:t>Ü</w:t>
            </w:r>
            <w:r w:rsidRPr="00AB1AB5">
              <w:rPr>
                <w:lang w:val="de-DE"/>
              </w:rPr>
              <w:t>: Verseifung im Handversuch</w:t>
            </w:r>
            <w:r w:rsidRPr="00563FA4">
              <w:rPr>
                <w:lang w:val="de-DE"/>
              </w:rPr>
              <w:t xml:space="preserve"> (s. </w:t>
            </w:r>
            <w:proofErr w:type="spellStart"/>
            <w:r w:rsidRPr="00563FA4">
              <w:rPr>
                <w:lang w:val="de-DE"/>
              </w:rPr>
              <w:t>Lernbox</w:t>
            </w:r>
            <w:proofErr w:type="spellEnd"/>
            <w:r w:rsidRPr="00563FA4">
              <w:rPr>
                <w:lang w:val="de-DE"/>
              </w:rPr>
              <w:t>)</w:t>
            </w:r>
          </w:p>
          <w:p w14:paraId="007C271E" w14:textId="48CE1B6A" w:rsidR="0093445C" w:rsidRPr="0093445C" w:rsidRDefault="00000000" w:rsidP="003E6B65">
            <w:pPr>
              <w:pStyle w:val="JP-111BulletsEbene1"/>
              <w:rPr>
                <w:lang w:val="de-DE"/>
              </w:rPr>
            </w:pPr>
            <w:hyperlink r:id="rId32" w:history="1">
              <w:r w:rsidR="0093445C" w:rsidRPr="00563FA4">
                <w:rPr>
                  <w:rStyle w:val="Hyperlink"/>
                  <w:lang w:val="de-DE"/>
                </w:rPr>
                <w:t xml:space="preserve">Projekt: Herstellung von Seife nach Dr. </w:t>
              </w:r>
              <w:proofErr w:type="spellStart"/>
              <w:r w:rsidR="0093445C" w:rsidRPr="00563FA4">
                <w:rPr>
                  <w:rStyle w:val="Hyperlink"/>
                  <w:lang w:val="de-DE"/>
                </w:rPr>
                <w:t>Kolly</w:t>
              </w:r>
              <w:proofErr w:type="spellEnd"/>
            </w:hyperlink>
          </w:p>
          <w:p w14:paraId="7AF72658" w14:textId="6DF11F62" w:rsidR="008F2D88" w:rsidRPr="009B723F" w:rsidRDefault="008F2D88" w:rsidP="0093445C">
            <w:pPr>
              <w:pStyle w:val="JP-111BulletsEbene1"/>
              <w:numPr>
                <w:ilvl w:val="0"/>
                <w:numId w:val="0"/>
              </w:numPr>
              <w:ind w:left="340"/>
              <w:rPr>
                <w:lang w:val="de-DE"/>
              </w:rPr>
            </w:pPr>
          </w:p>
        </w:tc>
      </w:tr>
      <w:tr w:rsidR="00AA014B" w14:paraId="6A8C147B" w14:textId="77777777" w:rsidTr="006E7F29">
        <w:tc>
          <w:tcPr>
            <w:tcW w:w="3297" w:type="dxa"/>
          </w:tcPr>
          <w:p w14:paraId="43B2B5F4" w14:textId="77777777" w:rsidR="00AA014B" w:rsidRPr="00AA014B" w:rsidRDefault="00AA014B" w:rsidP="00AA014B">
            <w:pPr>
              <w:pStyle w:val="JP-311SpaltePK-Bereich"/>
            </w:pPr>
            <w:r w:rsidRPr="003E49F5">
              <w:t xml:space="preserve">2.1 </w:t>
            </w:r>
            <w:r w:rsidRPr="00AA014B">
              <w:t>Erkenntnisgewinnung</w:t>
            </w:r>
          </w:p>
          <w:p w14:paraId="39FB244A" w14:textId="77777777" w:rsidR="00AA014B" w:rsidRPr="00AA014B" w:rsidRDefault="00AA014B" w:rsidP="00AA014B">
            <w:r w:rsidRPr="009560AA">
              <w:lastRenderedPageBreak/>
              <w:t>(4) Experimente zur Überprüfung von Hypothesen planen</w:t>
            </w:r>
          </w:p>
          <w:p w14:paraId="72ABEBC5" w14:textId="77777777" w:rsidR="00AA014B" w:rsidRPr="00AA014B" w:rsidRDefault="00AA014B" w:rsidP="00AA014B">
            <w:r w:rsidRPr="009560AA">
              <w:t>(6) Laborgeräte benenne</w:t>
            </w:r>
            <w:r w:rsidRPr="00AA014B">
              <w:t>n und sachgerecht damit umgehen</w:t>
            </w:r>
          </w:p>
          <w:p w14:paraId="4880C9F2" w14:textId="77777777" w:rsidR="00AA014B" w:rsidRPr="00AA014B" w:rsidRDefault="00AA014B" w:rsidP="00AA014B">
            <w:pPr>
              <w:pStyle w:val="JP-311SpaltePK-Bereich"/>
            </w:pPr>
            <w:r w:rsidRPr="003E49F5">
              <w:t>2</w:t>
            </w:r>
            <w:r w:rsidRPr="00AA014B">
              <w:t>.2 Kommunikation</w:t>
            </w:r>
          </w:p>
          <w:p w14:paraId="0FD0199D" w14:textId="77777777" w:rsidR="00AA014B" w:rsidRPr="00AA014B" w:rsidRDefault="00AA014B" w:rsidP="00AA014B">
            <w:r w:rsidRPr="009560AA">
              <w:t xml:space="preserve">(4) chemische </w:t>
            </w:r>
            <w:r w:rsidRPr="00AA014B">
              <w:t>Sachverhalte unter Verwendung der Fachsprache und gegebenenfalls mithilfe von Modellen und Darstellungen beschreiben, veranschaulichen oder erklären</w:t>
            </w:r>
          </w:p>
        </w:tc>
        <w:tc>
          <w:tcPr>
            <w:tcW w:w="3261" w:type="dxa"/>
          </w:tcPr>
          <w:p w14:paraId="3D736790" w14:textId="77777777" w:rsidR="00AA014B" w:rsidRPr="00AA014B" w:rsidRDefault="00AA014B" w:rsidP="00AA014B">
            <w:pPr>
              <w:pStyle w:val="JP-321SpalteIK-Bereich"/>
            </w:pPr>
            <w:r>
              <w:lastRenderedPageBreak/>
              <w:t>3.</w:t>
            </w:r>
            <w:r w:rsidRPr="00AA014B">
              <w:t>3.3 Naturstoffe</w:t>
            </w:r>
          </w:p>
          <w:p w14:paraId="0F58DCC0" w14:textId="77777777" w:rsidR="00AA014B" w:rsidRPr="00AA014B" w:rsidRDefault="00AA014B" w:rsidP="00AA014B">
            <w:r w:rsidRPr="009560AA">
              <w:lastRenderedPageBreak/>
              <w:t>(3) die Molekülstruktur von […] Aminosäuren erklären (Chiralität, Fischer- […] Projektionsformeln, […] Aminogruppe)</w:t>
            </w:r>
          </w:p>
          <w:p w14:paraId="5F1978A1" w14:textId="77777777" w:rsidR="00AA014B" w:rsidRPr="00AA014B" w:rsidRDefault="00AA014B" w:rsidP="00AA014B">
            <w:r w:rsidRPr="009560AA">
              <w:t>(4) die Verknüpfung von Monomeren zu […] einem Dipeptid sowie zu den entsprechenden Makromolekülen erklären</w:t>
            </w:r>
          </w:p>
          <w:p w14:paraId="6F35B23F" w14:textId="77777777" w:rsidR="00AA014B" w:rsidRPr="00AA014B" w:rsidRDefault="00AA014B" w:rsidP="00AA014B">
            <w:r w:rsidRPr="009560AA">
              <w:t xml:space="preserve">(5) […] Proteine mit Nachweismethoden untersuchen ([…] </w:t>
            </w:r>
            <w:proofErr w:type="spellStart"/>
            <w:r w:rsidRPr="009560AA">
              <w:t>Biuret</w:t>
            </w:r>
            <w:proofErr w:type="spellEnd"/>
            <w:r w:rsidRPr="009560AA">
              <w:t>-Reaktion)</w:t>
            </w:r>
          </w:p>
        </w:tc>
        <w:tc>
          <w:tcPr>
            <w:tcW w:w="3323" w:type="dxa"/>
          </w:tcPr>
          <w:p w14:paraId="7A03FB17" w14:textId="09827886" w:rsidR="00AA014B" w:rsidRPr="00AA014B" w:rsidRDefault="00AA014B" w:rsidP="00AA014B">
            <w:pPr>
              <w:pStyle w:val="JP-331SpalteUV-Bereich"/>
            </w:pPr>
            <w:r>
              <w:lastRenderedPageBreak/>
              <w:t>C</w:t>
            </w:r>
            <w:r w:rsidRPr="00AA014B">
              <w:t xml:space="preserve">a. </w:t>
            </w:r>
            <w:r>
              <w:t>4</w:t>
            </w:r>
            <w:r w:rsidRPr="00AA014B">
              <w:t xml:space="preserve"> Stunden</w:t>
            </w:r>
          </w:p>
          <w:p w14:paraId="05C4AA41" w14:textId="77777777" w:rsidR="00AA014B" w:rsidRPr="00AA014B" w:rsidRDefault="00AA014B" w:rsidP="00AA014B">
            <w:pPr>
              <w:pStyle w:val="JP-332SpalteUV-Text"/>
              <w:rPr>
                <w:rStyle w:val="JP-001fett"/>
              </w:rPr>
            </w:pPr>
            <w:r>
              <w:rPr>
                <w:rStyle w:val="JP-001fett"/>
              </w:rPr>
              <w:lastRenderedPageBreak/>
              <w:t>Kontext Geliermitt</w:t>
            </w:r>
            <w:r w:rsidRPr="00AA014B">
              <w:rPr>
                <w:rStyle w:val="JP-001fett"/>
              </w:rPr>
              <w:t>el</w:t>
            </w:r>
          </w:p>
          <w:p w14:paraId="64C42DB1" w14:textId="77777777" w:rsidR="00AA014B" w:rsidRPr="00AA014B" w:rsidRDefault="00AA014B" w:rsidP="00AA014B">
            <w:r w:rsidRPr="001324BF">
              <w:t>Fruchtgelee</w:t>
            </w:r>
            <w:r w:rsidRPr="00AA014B">
              <w:t xml:space="preserve"> und Gummibärchen</w:t>
            </w:r>
          </w:p>
          <w:p w14:paraId="5519D456" w14:textId="77777777" w:rsidR="00AA014B" w:rsidRPr="00563FA4" w:rsidRDefault="00AA014B" w:rsidP="00AA014B">
            <w:pPr>
              <w:pStyle w:val="JP-111BulletsEbene1"/>
              <w:rPr>
                <w:lang w:val="de-DE"/>
              </w:rPr>
            </w:pPr>
            <w:r w:rsidRPr="00563FA4">
              <w:rPr>
                <w:lang w:val="de-DE"/>
              </w:rPr>
              <w:t xml:space="preserve">Herstellung aus Fruchtsaft (z. B. Traubensaft) und vier verschiedenen Geliermitteln </w:t>
            </w:r>
          </w:p>
          <w:p w14:paraId="5AF3DCCE" w14:textId="77777777" w:rsidR="00AA014B" w:rsidRDefault="00AA014B" w:rsidP="00AA014B"/>
          <w:p w14:paraId="586AA473" w14:textId="2AF76F1B" w:rsidR="00AA014B" w:rsidRPr="00AA014B" w:rsidRDefault="00B07E91" w:rsidP="00AA014B">
            <w:r w:rsidRPr="00B07E91">
              <w:t xml:space="preserve">Vergleich </w:t>
            </w:r>
            <w:r>
              <w:t xml:space="preserve">der </w:t>
            </w:r>
            <w:r w:rsidR="00AA014B" w:rsidRPr="0058771A">
              <w:t>Molekülstrukturen der Geliermittel</w:t>
            </w:r>
          </w:p>
          <w:p w14:paraId="2D9BAA5F" w14:textId="78295EC3" w:rsidR="00AA014B" w:rsidRPr="008D205F" w:rsidRDefault="00AA014B" w:rsidP="008D205F">
            <w:pPr>
              <w:pStyle w:val="JP-111BulletsEbene1"/>
              <w:rPr>
                <w:lang w:val="de-DE"/>
              </w:rPr>
            </w:pPr>
            <w:r w:rsidRPr="00563FA4">
              <w:rPr>
                <w:lang w:val="de-DE"/>
              </w:rPr>
              <w:t>Unterscheidung in zwei Stoffklassen</w:t>
            </w:r>
            <w:r w:rsidR="00B07E91" w:rsidRPr="00563FA4">
              <w:rPr>
                <w:lang w:val="de-DE"/>
              </w:rPr>
              <w:t xml:space="preserve"> </w:t>
            </w:r>
            <w:r w:rsidRPr="00563FA4">
              <w:rPr>
                <w:lang w:val="de-DE"/>
              </w:rPr>
              <w:t xml:space="preserve">(Kohlenhydrate vs. Proteine) </w:t>
            </w:r>
          </w:p>
          <w:p w14:paraId="7E2673D2" w14:textId="77777777" w:rsidR="00AA014B" w:rsidRPr="00563FA4" w:rsidRDefault="00AA014B" w:rsidP="00AA014B">
            <w:pPr>
              <w:pStyle w:val="JP-111BulletsEbene1"/>
              <w:numPr>
                <w:ilvl w:val="0"/>
                <w:numId w:val="0"/>
              </w:numPr>
              <w:ind w:left="340"/>
              <w:rPr>
                <w:lang w:val="de-DE"/>
              </w:rPr>
            </w:pPr>
          </w:p>
        </w:tc>
        <w:tc>
          <w:tcPr>
            <w:tcW w:w="4400" w:type="dxa"/>
          </w:tcPr>
          <w:p w14:paraId="243632D5" w14:textId="77777777" w:rsidR="00AA014B" w:rsidRPr="00AA014B" w:rsidRDefault="00AA014B" w:rsidP="00AA014B">
            <w:pPr>
              <w:pStyle w:val="JP-341SpalteBemerkung-Bereich"/>
            </w:pPr>
            <w:r>
              <w:lastRenderedPageBreak/>
              <w:t>B</w:t>
            </w:r>
            <w:r w:rsidRPr="00AA014B">
              <w:t>emerkung Bereich</w:t>
            </w:r>
          </w:p>
          <w:p w14:paraId="4E48CC73" w14:textId="77777777" w:rsidR="00AA014B" w:rsidRPr="00AA014B" w:rsidRDefault="00000000" w:rsidP="00AA014B">
            <w:pPr>
              <w:pStyle w:val="JP-111BulletsEbene1"/>
            </w:pPr>
            <w:hyperlink r:id="rId33" w:history="1">
              <w:proofErr w:type="spellStart"/>
              <w:r w:rsidR="00AA014B" w:rsidRPr="00AA014B">
                <w:rPr>
                  <w:rStyle w:val="Hyperlink"/>
                </w:rPr>
                <w:t>Unterrichtsverlauf</w:t>
              </w:r>
              <w:proofErr w:type="spellEnd"/>
            </w:hyperlink>
          </w:p>
          <w:p w14:paraId="59D84506" w14:textId="77777777" w:rsidR="00AA014B" w:rsidRPr="001324BF" w:rsidRDefault="00000000" w:rsidP="00AA014B">
            <w:pPr>
              <w:pStyle w:val="JP-111BulletsEbene1"/>
            </w:pPr>
            <w:hyperlink r:id="rId34" w:history="1">
              <w:proofErr w:type="spellStart"/>
              <w:r w:rsidR="00AA014B" w:rsidRPr="001324BF">
                <w:rPr>
                  <w:rStyle w:val="Hyperlink"/>
                </w:rPr>
                <w:t>Anleitung</w:t>
              </w:r>
              <w:proofErr w:type="spellEnd"/>
              <w:r w:rsidR="00AA014B" w:rsidRPr="001324BF">
                <w:rPr>
                  <w:rStyle w:val="Hyperlink"/>
                </w:rPr>
                <w:t xml:space="preserve">, </w:t>
              </w:r>
              <w:proofErr w:type="spellStart"/>
              <w:r w:rsidR="00AA014B" w:rsidRPr="001324BF">
                <w:rPr>
                  <w:rStyle w:val="Hyperlink"/>
                </w:rPr>
                <w:t>Rezepte</w:t>
              </w:r>
              <w:proofErr w:type="spellEnd"/>
              <w:r w:rsidR="00AA014B" w:rsidRPr="001324BF">
                <w:rPr>
                  <w:rStyle w:val="Hyperlink"/>
                </w:rPr>
                <w:t xml:space="preserve">, </w:t>
              </w:r>
              <w:proofErr w:type="spellStart"/>
              <w:r w:rsidR="00AA014B" w:rsidRPr="001324BF">
                <w:rPr>
                  <w:rStyle w:val="Hyperlink"/>
                </w:rPr>
                <w:t>Experimente</w:t>
              </w:r>
              <w:proofErr w:type="spellEnd"/>
            </w:hyperlink>
          </w:p>
          <w:p w14:paraId="58DCCA93" w14:textId="77777777" w:rsidR="00AA014B" w:rsidRPr="00AA014B" w:rsidRDefault="00AA014B" w:rsidP="00AA014B">
            <w:pPr>
              <w:pStyle w:val="JP-111BulletsEbene1"/>
              <w:rPr>
                <w:lang w:val="de-DE"/>
              </w:rPr>
            </w:pPr>
            <w:r w:rsidRPr="00563FA4">
              <w:rPr>
                <w:lang w:val="de-DE"/>
              </w:rPr>
              <w:t>lebensmitteltaugliche Geräte verwenden, evtl. Schulküche nutzen</w:t>
            </w:r>
          </w:p>
          <w:p w14:paraId="2954499D" w14:textId="77777777" w:rsidR="00AA014B" w:rsidRPr="00563FA4" w:rsidRDefault="00AA014B" w:rsidP="00AA014B">
            <w:pPr>
              <w:pStyle w:val="JP-111BulletsEbene1"/>
              <w:numPr>
                <w:ilvl w:val="0"/>
                <w:numId w:val="0"/>
              </w:numPr>
              <w:ind w:left="340"/>
              <w:rPr>
                <w:lang w:val="de-DE"/>
              </w:rPr>
            </w:pPr>
          </w:p>
          <w:p w14:paraId="2198C834" w14:textId="77777777" w:rsidR="00AA014B" w:rsidRPr="00563FA4" w:rsidRDefault="00AA014B" w:rsidP="00AA014B">
            <w:pPr>
              <w:pStyle w:val="JP-111BulletsEbene1"/>
              <w:numPr>
                <w:ilvl w:val="0"/>
                <w:numId w:val="0"/>
              </w:numPr>
              <w:ind w:left="340"/>
              <w:rPr>
                <w:lang w:val="de-DE"/>
              </w:rPr>
            </w:pPr>
          </w:p>
          <w:p w14:paraId="7D454742" w14:textId="77777777" w:rsidR="00AA014B" w:rsidRPr="0058771A" w:rsidRDefault="00000000" w:rsidP="00AA014B">
            <w:pPr>
              <w:pStyle w:val="JP-111BulletsEbene1"/>
            </w:pPr>
            <w:hyperlink r:id="rId35" w:history="1">
              <w:r w:rsidR="00AA014B" w:rsidRPr="00326105">
                <w:rPr>
                  <w:rStyle w:val="Hyperlink"/>
                </w:rPr>
                <w:t xml:space="preserve">AB: </w:t>
              </w:r>
              <w:proofErr w:type="spellStart"/>
              <w:r w:rsidR="00AA014B" w:rsidRPr="00326105">
                <w:rPr>
                  <w:rStyle w:val="Hyperlink"/>
                </w:rPr>
                <w:t>Molekülstrukturen</w:t>
              </w:r>
              <w:proofErr w:type="spellEnd"/>
              <w:r w:rsidR="00AA014B" w:rsidRPr="00326105">
                <w:rPr>
                  <w:rStyle w:val="Hyperlink"/>
                </w:rPr>
                <w:t xml:space="preserve"> der </w:t>
              </w:r>
              <w:proofErr w:type="spellStart"/>
              <w:r w:rsidR="00AA014B" w:rsidRPr="00326105">
                <w:rPr>
                  <w:rStyle w:val="Hyperlink"/>
                </w:rPr>
                <w:t>Geliermittel</w:t>
              </w:r>
              <w:proofErr w:type="spellEnd"/>
              <w:r w:rsidR="00AA014B" w:rsidRPr="00326105">
                <w:rPr>
                  <w:rStyle w:val="Hyperlink"/>
                </w:rPr>
                <w:t xml:space="preserve"> </w:t>
              </w:r>
            </w:hyperlink>
            <w:r w:rsidR="00AA014B" w:rsidRPr="0058771A">
              <w:t xml:space="preserve"> </w:t>
            </w:r>
          </w:p>
          <w:p w14:paraId="65CB9D0B" w14:textId="77777777" w:rsidR="00AA014B" w:rsidRDefault="00AA014B" w:rsidP="00AA014B">
            <w:pPr>
              <w:pStyle w:val="JP-111BulletsEbene1"/>
            </w:pPr>
            <w:proofErr w:type="spellStart"/>
            <w:r w:rsidRPr="0058771A">
              <w:t>Verkostung</w:t>
            </w:r>
            <w:proofErr w:type="spellEnd"/>
            <w:r w:rsidRPr="0058771A">
              <w:t xml:space="preserve"> der </w:t>
            </w:r>
            <w:proofErr w:type="spellStart"/>
            <w:r w:rsidRPr="0058771A">
              <w:t>hergestellten</w:t>
            </w:r>
            <w:proofErr w:type="spellEnd"/>
            <w:r w:rsidRPr="0058771A">
              <w:t xml:space="preserve"> </w:t>
            </w:r>
            <w:proofErr w:type="spellStart"/>
            <w:r w:rsidRPr="0058771A">
              <w:t>Fruchtgelees</w:t>
            </w:r>
            <w:proofErr w:type="spellEnd"/>
            <w:r w:rsidRPr="0058771A">
              <w:t xml:space="preserve"> </w:t>
            </w:r>
          </w:p>
          <w:p w14:paraId="557E54E7" w14:textId="34A1D3C1" w:rsidR="00AA014B" w:rsidRPr="00563FA4" w:rsidRDefault="00AA014B" w:rsidP="00A65A67">
            <w:pPr>
              <w:pStyle w:val="JP-111BulletsEbene1"/>
              <w:numPr>
                <w:ilvl w:val="0"/>
                <w:numId w:val="0"/>
              </w:numPr>
              <w:rPr>
                <w:lang w:val="de-DE"/>
              </w:rPr>
            </w:pPr>
            <w:r w:rsidRPr="00563FA4">
              <w:rPr>
                <w:lang w:val="de-DE"/>
              </w:rPr>
              <w:t xml:space="preserve">Um die Stoffklassen unterscheiden zu können, werden die Stoffklassen im </w:t>
            </w:r>
            <w:r w:rsidR="00425928" w:rsidRPr="00563FA4">
              <w:rPr>
                <w:lang w:val="de-DE"/>
              </w:rPr>
              <w:t>Folgenden</w:t>
            </w:r>
            <w:r w:rsidRPr="00563FA4">
              <w:rPr>
                <w:lang w:val="de-DE"/>
              </w:rPr>
              <w:t xml:space="preserve"> einzeln betrachtet.</w:t>
            </w:r>
          </w:p>
        </w:tc>
      </w:tr>
      <w:tr w:rsidR="008F2D88" w14:paraId="79294093" w14:textId="77777777" w:rsidTr="00E61EA8">
        <w:tc>
          <w:tcPr>
            <w:tcW w:w="3297" w:type="dxa"/>
          </w:tcPr>
          <w:p w14:paraId="3775EB07" w14:textId="77777777" w:rsidR="009560AA" w:rsidRPr="009560AA" w:rsidRDefault="009560AA" w:rsidP="009560AA">
            <w:pPr>
              <w:pStyle w:val="JP-311SpaltePK-Bereich"/>
            </w:pPr>
            <w:r w:rsidRPr="003E49F5">
              <w:lastRenderedPageBreak/>
              <w:t xml:space="preserve">2.1 </w:t>
            </w:r>
            <w:r w:rsidRPr="009560AA">
              <w:t>Erkenntnisgewinnung</w:t>
            </w:r>
          </w:p>
          <w:p w14:paraId="293F8AB3" w14:textId="294CEB4D" w:rsidR="009560AA" w:rsidRPr="009560AA" w:rsidRDefault="009560AA" w:rsidP="009560AA">
            <w:r w:rsidRPr="009560AA">
              <w:t>(4) Experimente zur Überprüfung von Hypothesen planen</w:t>
            </w:r>
          </w:p>
          <w:p w14:paraId="0C30A986" w14:textId="77777777" w:rsidR="008F2D88" w:rsidRDefault="009560AA" w:rsidP="009560AA">
            <w:r w:rsidRPr="009560AA">
              <w:t>(6) Laborgeräte benenne</w:t>
            </w:r>
            <w:r>
              <w:t>n und sachgerecht damit umgehen</w:t>
            </w:r>
          </w:p>
          <w:p w14:paraId="6B1DB842" w14:textId="77777777" w:rsidR="009560AA" w:rsidRPr="009560AA" w:rsidRDefault="009560AA" w:rsidP="009560AA">
            <w:pPr>
              <w:pStyle w:val="JP-311SpaltePK-Bereich"/>
            </w:pPr>
            <w:r w:rsidRPr="003E49F5">
              <w:t>2</w:t>
            </w:r>
            <w:r w:rsidRPr="009560AA">
              <w:t>.2 Kommunikation</w:t>
            </w:r>
          </w:p>
          <w:p w14:paraId="31FA44F1" w14:textId="2AEE67F2" w:rsidR="009560AA" w:rsidRDefault="009560AA" w:rsidP="009560AA">
            <w:r w:rsidRPr="009560AA">
              <w:t>(4) chemische Sachverhalte unter Verwendung der Fachsprache und gegebenenfalls mithilfe von Modellen und Darstellungen beschreiben, veranschaulichen oder erklären</w:t>
            </w:r>
          </w:p>
        </w:tc>
        <w:tc>
          <w:tcPr>
            <w:tcW w:w="3261" w:type="dxa"/>
          </w:tcPr>
          <w:p w14:paraId="252522CC" w14:textId="77777777" w:rsidR="009560AA" w:rsidRPr="009560AA" w:rsidRDefault="009560AA" w:rsidP="009560AA">
            <w:pPr>
              <w:pStyle w:val="JP-321SpalteIK-Bereich"/>
            </w:pPr>
            <w:r>
              <w:t>3.</w:t>
            </w:r>
            <w:r w:rsidRPr="009560AA">
              <w:t>3.3 Naturstoffe</w:t>
            </w:r>
          </w:p>
          <w:p w14:paraId="0E0E8A80" w14:textId="77777777" w:rsidR="001315E0" w:rsidRPr="001315E0" w:rsidRDefault="009560AA" w:rsidP="001315E0">
            <w:r w:rsidRPr="009560AA">
              <w:t>(</w:t>
            </w:r>
            <w:r w:rsidR="001315E0" w:rsidRPr="00922C18">
              <w:t>3) die Molekülstruktur von Monosacchariden […] erklären (Chiralität, Fischer- und Haworth-Projektionsformeln, Carbonyl- […] gruppe)</w:t>
            </w:r>
          </w:p>
          <w:p w14:paraId="5EE41AC1" w14:textId="77777777" w:rsidR="001315E0" w:rsidRPr="001315E0" w:rsidRDefault="001315E0" w:rsidP="001315E0">
            <w:r w:rsidRPr="00922C18">
              <w:t>(4) die Verknüpfung von Monomeren zu einem Disaccharid […] sowie zu den entsprechenden Makromolekülen erklären</w:t>
            </w:r>
          </w:p>
          <w:p w14:paraId="6FE3382D" w14:textId="77777777" w:rsidR="001315E0" w:rsidRPr="001315E0" w:rsidRDefault="001315E0" w:rsidP="001315E0">
            <w:r w:rsidRPr="00922C18">
              <w:t>(5) Kohlenhydrate […] mit Nachweismethoden untersuchen (GOD-Test, Benedict-Probe, […])</w:t>
            </w:r>
          </w:p>
          <w:p w14:paraId="6933A34C" w14:textId="7AEEFCEC" w:rsidR="008F2D88" w:rsidRDefault="008F2D88" w:rsidP="009560AA"/>
        </w:tc>
        <w:tc>
          <w:tcPr>
            <w:tcW w:w="3323" w:type="dxa"/>
          </w:tcPr>
          <w:p w14:paraId="778CC5D9" w14:textId="57AFD97A" w:rsidR="009560AA" w:rsidRPr="009560AA" w:rsidRDefault="009560AA" w:rsidP="009560AA">
            <w:pPr>
              <w:pStyle w:val="JP-331SpalteUV-Bereich"/>
            </w:pPr>
            <w:r>
              <w:t>C</w:t>
            </w:r>
            <w:r w:rsidRPr="009560AA">
              <w:t>a.</w:t>
            </w:r>
            <w:r>
              <w:t xml:space="preserve"> </w:t>
            </w:r>
            <w:r w:rsidR="008D205F">
              <w:t>9</w:t>
            </w:r>
            <w:r w:rsidRPr="009560AA">
              <w:t xml:space="preserve"> Stunden</w:t>
            </w:r>
          </w:p>
          <w:p w14:paraId="4499FCDE" w14:textId="77777777" w:rsidR="0058771A" w:rsidRPr="0075014C" w:rsidRDefault="0058771A" w:rsidP="0058771A">
            <w:pPr>
              <w:rPr>
                <w:rStyle w:val="JP-001fett"/>
              </w:rPr>
            </w:pPr>
            <w:r w:rsidRPr="0075014C">
              <w:rPr>
                <w:rStyle w:val="JP-001fett"/>
              </w:rPr>
              <w:t>Basiswissen Kohlenhydrate</w:t>
            </w:r>
          </w:p>
          <w:p w14:paraId="2E8978F2" w14:textId="2289114F" w:rsidR="0068640D" w:rsidRDefault="0068640D" w:rsidP="0058771A">
            <w:pPr>
              <w:pStyle w:val="JP-111BulletsEbene1"/>
            </w:pPr>
            <w:proofErr w:type="spellStart"/>
            <w:r>
              <w:t>Historische</w:t>
            </w:r>
            <w:proofErr w:type="spellEnd"/>
            <w:r>
              <w:t xml:space="preserve"> </w:t>
            </w:r>
            <w:proofErr w:type="spellStart"/>
            <w:r>
              <w:t>Begriffbildung</w:t>
            </w:r>
            <w:proofErr w:type="spellEnd"/>
          </w:p>
          <w:p w14:paraId="62869954" w14:textId="422B091E" w:rsidR="0058771A" w:rsidRPr="00563FA4" w:rsidRDefault="00A65A67" w:rsidP="0058771A">
            <w:pPr>
              <w:pStyle w:val="JP-111BulletsEbene1"/>
              <w:rPr>
                <w:lang w:val="de-DE"/>
              </w:rPr>
            </w:pPr>
            <w:r w:rsidRPr="00563FA4">
              <w:rPr>
                <w:lang w:val="de-DE"/>
              </w:rPr>
              <w:t>Chiralität aufgrund a</w:t>
            </w:r>
            <w:r w:rsidR="0058771A" w:rsidRPr="00563FA4">
              <w:rPr>
                <w:lang w:val="de-DE"/>
              </w:rPr>
              <w:t>symmetrisch</w:t>
            </w:r>
            <w:r w:rsidR="009013FC" w:rsidRPr="00563FA4">
              <w:rPr>
                <w:lang w:val="de-DE"/>
              </w:rPr>
              <w:t xml:space="preserve"> substituierte</w:t>
            </w:r>
            <w:r w:rsidRPr="00563FA4">
              <w:rPr>
                <w:lang w:val="de-DE"/>
              </w:rPr>
              <w:t>r</w:t>
            </w:r>
            <w:r w:rsidR="0058771A" w:rsidRPr="00563FA4">
              <w:rPr>
                <w:lang w:val="de-DE"/>
              </w:rPr>
              <w:t xml:space="preserve"> Kohlenstoff</w:t>
            </w:r>
            <w:r w:rsidRPr="00563FA4">
              <w:rPr>
                <w:lang w:val="de-DE"/>
              </w:rPr>
              <w:t>-A</w:t>
            </w:r>
            <w:r w:rsidR="0058771A" w:rsidRPr="00563FA4">
              <w:rPr>
                <w:lang w:val="de-DE"/>
              </w:rPr>
              <w:t>tom</w:t>
            </w:r>
            <w:r w:rsidRPr="00563FA4">
              <w:rPr>
                <w:lang w:val="de-DE"/>
              </w:rPr>
              <w:t>e</w:t>
            </w:r>
          </w:p>
          <w:p w14:paraId="60B50CB2" w14:textId="4B315583" w:rsidR="0058771A" w:rsidRDefault="0058771A" w:rsidP="0058771A">
            <w:pPr>
              <w:pStyle w:val="JP-111BulletsEbene1"/>
            </w:pPr>
            <w:r w:rsidRPr="0058771A">
              <w:t>FISCHER-</w:t>
            </w:r>
            <w:proofErr w:type="spellStart"/>
            <w:r w:rsidRPr="0058771A">
              <w:t>Projektion</w:t>
            </w:r>
            <w:proofErr w:type="spellEnd"/>
            <w:r w:rsidRPr="0058771A">
              <w:t xml:space="preserve"> (D-Glucose)</w:t>
            </w:r>
          </w:p>
          <w:p w14:paraId="3EAA52EA" w14:textId="5F661088" w:rsidR="009013FC" w:rsidRPr="00563FA4" w:rsidRDefault="009013FC" w:rsidP="0058771A">
            <w:pPr>
              <w:pStyle w:val="JP-111BulletsEbene1"/>
              <w:rPr>
                <w:lang w:val="de-DE"/>
              </w:rPr>
            </w:pPr>
            <w:r w:rsidRPr="00563FA4">
              <w:rPr>
                <w:lang w:val="de-DE"/>
              </w:rPr>
              <w:t>Glucose als Aldohexose (Aldehyd- und Hydroxy-Gruppe)</w:t>
            </w:r>
          </w:p>
          <w:p w14:paraId="3469B473" w14:textId="2FF30B0A" w:rsidR="00347F0D" w:rsidRPr="00563FA4" w:rsidRDefault="00347F0D" w:rsidP="00347F0D">
            <w:pPr>
              <w:pStyle w:val="JP-111BulletsEbene1"/>
              <w:rPr>
                <w:lang w:val="de-DE"/>
              </w:rPr>
            </w:pPr>
            <w:r w:rsidRPr="00563FA4">
              <w:rPr>
                <w:lang w:val="de-DE"/>
              </w:rPr>
              <w:t>Ringschluss und Ringöffnung beim Glucose</w:t>
            </w:r>
            <w:r w:rsidR="007A27B7" w:rsidRPr="007A27B7">
              <w:rPr>
                <w:lang w:val="de-DE"/>
              </w:rPr>
              <w:t>-</w:t>
            </w:r>
            <w:r w:rsidRPr="00563FA4">
              <w:rPr>
                <w:lang w:val="de-DE"/>
              </w:rPr>
              <w:t xml:space="preserve">Molekül </w:t>
            </w:r>
          </w:p>
          <w:p w14:paraId="1CB4F90F" w14:textId="77777777" w:rsidR="0058771A" w:rsidRPr="00563FA4" w:rsidRDefault="0058771A" w:rsidP="0058771A">
            <w:pPr>
              <w:pStyle w:val="JP-111BulletsEbene1"/>
              <w:rPr>
                <w:lang w:val="de-DE"/>
              </w:rPr>
            </w:pPr>
            <w:r w:rsidRPr="00563FA4">
              <w:rPr>
                <w:lang w:val="de-DE"/>
              </w:rPr>
              <w:t>HAWORTH-Projektionen (</w:t>
            </w:r>
            <w:r w:rsidRPr="0058771A">
              <w:t>α</w:t>
            </w:r>
            <w:r w:rsidRPr="00563FA4">
              <w:rPr>
                <w:lang w:val="de-DE"/>
              </w:rPr>
              <w:t>/</w:t>
            </w:r>
            <w:r w:rsidRPr="0058771A">
              <w:t>β</w:t>
            </w:r>
            <w:r w:rsidRPr="00563FA4">
              <w:rPr>
                <w:lang w:val="de-DE"/>
              </w:rPr>
              <w:t>-D-Glucose)</w:t>
            </w:r>
          </w:p>
          <w:p w14:paraId="65C3799B" w14:textId="0105790D" w:rsidR="0058771A" w:rsidRDefault="0058771A" w:rsidP="0058771A">
            <w:pPr>
              <w:pStyle w:val="JP-111BulletsEbene1"/>
            </w:pPr>
            <w:r w:rsidRPr="0058771A">
              <w:t>BENEDICT-Probe, GOD-Test (Glucose)</w:t>
            </w:r>
          </w:p>
          <w:p w14:paraId="4A018BEA" w14:textId="2F1C32C6" w:rsidR="00C664F3" w:rsidRPr="00563FA4" w:rsidRDefault="00C664F3" w:rsidP="0058771A">
            <w:pPr>
              <w:pStyle w:val="JP-111BulletsEbene1"/>
              <w:rPr>
                <w:lang w:val="de-DE"/>
              </w:rPr>
            </w:pPr>
            <w:r w:rsidRPr="00563FA4">
              <w:rPr>
                <w:lang w:val="de-DE"/>
              </w:rPr>
              <w:t xml:space="preserve">Strukturformel der Fructose in der Fischer- und Haworth-Projektion, </w:t>
            </w:r>
          </w:p>
          <w:p w14:paraId="0B3C4FBD" w14:textId="1D7D5953" w:rsidR="00F4319C" w:rsidRPr="00563FA4" w:rsidRDefault="00F4319C" w:rsidP="0058771A">
            <w:pPr>
              <w:pStyle w:val="JP-111BulletsEbene1"/>
              <w:rPr>
                <w:lang w:val="de-DE"/>
              </w:rPr>
            </w:pPr>
            <w:r w:rsidRPr="00563FA4">
              <w:rPr>
                <w:lang w:val="de-DE"/>
              </w:rPr>
              <w:t>Verknüpfung von Monosacchariden zu Disacchariden (</w:t>
            </w:r>
            <w:r w:rsidR="00C664F3" w:rsidRPr="00563FA4">
              <w:rPr>
                <w:lang w:val="de-DE"/>
              </w:rPr>
              <w:t xml:space="preserve">Maltose, </w:t>
            </w:r>
            <w:r w:rsidRPr="00563FA4">
              <w:rPr>
                <w:lang w:val="de-DE"/>
              </w:rPr>
              <w:t>Saccharose) und Polysacchariden</w:t>
            </w:r>
            <w:r w:rsidR="001315E0" w:rsidRPr="00563FA4">
              <w:rPr>
                <w:lang w:val="de-DE"/>
              </w:rPr>
              <w:t xml:space="preserve"> (Stärke, Cellulose)</w:t>
            </w:r>
          </w:p>
          <w:p w14:paraId="3F500929" w14:textId="4E8C9FCA" w:rsidR="0058771A" w:rsidRPr="00563FA4" w:rsidRDefault="0058771A" w:rsidP="0058771A">
            <w:pPr>
              <w:pStyle w:val="JP-111BulletsEbene1"/>
              <w:numPr>
                <w:ilvl w:val="0"/>
                <w:numId w:val="0"/>
              </w:numPr>
              <w:ind w:left="340" w:hanging="340"/>
              <w:rPr>
                <w:lang w:val="de-DE"/>
              </w:rPr>
            </w:pPr>
          </w:p>
          <w:p w14:paraId="01309ED9" w14:textId="0582DF6A" w:rsidR="0058771A" w:rsidRPr="0058771A" w:rsidRDefault="00F53AAF" w:rsidP="0058771A">
            <w:r>
              <w:t xml:space="preserve">Anwendung auf </w:t>
            </w:r>
            <w:r w:rsidR="0058771A" w:rsidRPr="0058771A">
              <w:t xml:space="preserve">Geliermittel </w:t>
            </w:r>
          </w:p>
          <w:p w14:paraId="634A9CF5" w14:textId="0000F847" w:rsidR="0058771A" w:rsidRPr="00563FA4" w:rsidRDefault="00B07E91" w:rsidP="006E7F29">
            <w:pPr>
              <w:pStyle w:val="JP-111BulletsEbene1"/>
              <w:rPr>
                <w:lang w:val="de-DE"/>
              </w:rPr>
            </w:pPr>
            <w:r w:rsidRPr="00563FA4">
              <w:rPr>
                <w:lang w:val="de-DE"/>
              </w:rPr>
              <w:t>M</w:t>
            </w:r>
            <w:r w:rsidR="0058771A" w:rsidRPr="00563FA4">
              <w:rPr>
                <w:lang w:val="de-DE"/>
              </w:rPr>
              <w:t>olekülstruktur</w:t>
            </w:r>
            <w:r w:rsidRPr="00563FA4">
              <w:rPr>
                <w:lang w:val="de-DE"/>
              </w:rPr>
              <w:t>en von</w:t>
            </w:r>
            <w:r w:rsidR="0058771A" w:rsidRPr="00563FA4">
              <w:rPr>
                <w:lang w:val="de-DE"/>
              </w:rPr>
              <w:t xml:space="preserve"> Agar-Agar</w:t>
            </w:r>
            <w:r w:rsidRPr="00563FA4">
              <w:rPr>
                <w:lang w:val="de-DE"/>
              </w:rPr>
              <w:t xml:space="preserve">, </w:t>
            </w:r>
            <w:r w:rsidR="0058771A" w:rsidRPr="00563FA4">
              <w:rPr>
                <w:lang w:val="de-DE"/>
              </w:rPr>
              <w:t>Johannisbrotkernmehl</w:t>
            </w:r>
            <w:r w:rsidRPr="00563FA4">
              <w:rPr>
                <w:lang w:val="de-DE"/>
              </w:rPr>
              <w:t xml:space="preserve"> und </w:t>
            </w:r>
            <w:r w:rsidR="0058771A" w:rsidRPr="00563FA4">
              <w:rPr>
                <w:lang w:val="de-DE"/>
              </w:rPr>
              <w:t>Pektin</w:t>
            </w:r>
          </w:p>
          <w:p w14:paraId="49F5321C" w14:textId="77777777" w:rsidR="0058771A" w:rsidRPr="0058771A" w:rsidRDefault="0058771A" w:rsidP="0058771A">
            <w:pPr>
              <w:pStyle w:val="JP-111BulletsEbene1"/>
            </w:pPr>
            <w:proofErr w:type="spellStart"/>
            <w:r w:rsidRPr="0058771A">
              <w:t>gelierende</w:t>
            </w:r>
            <w:proofErr w:type="spellEnd"/>
            <w:r w:rsidRPr="0058771A">
              <w:t xml:space="preserve"> </w:t>
            </w:r>
            <w:proofErr w:type="spellStart"/>
            <w:r w:rsidRPr="0058771A">
              <w:t>Wirkung</w:t>
            </w:r>
            <w:proofErr w:type="spellEnd"/>
            <w:r w:rsidRPr="0058771A">
              <w:t xml:space="preserve"> </w:t>
            </w:r>
            <w:proofErr w:type="spellStart"/>
            <w:r w:rsidRPr="0058771A">
              <w:t>durch</w:t>
            </w:r>
            <w:proofErr w:type="spellEnd"/>
            <w:r w:rsidRPr="0058771A">
              <w:t xml:space="preserve"> </w:t>
            </w:r>
            <w:proofErr w:type="spellStart"/>
            <w:r w:rsidRPr="0058771A">
              <w:t>Wasseranlagerung</w:t>
            </w:r>
            <w:proofErr w:type="spellEnd"/>
          </w:p>
          <w:p w14:paraId="514FDEBB" w14:textId="385E8192" w:rsidR="009560AA" w:rsidRPr="009560AA" w:rsidRDefault="009560AA" w:rsidP="00C664F3"/>
        </w:tc>
        <w:tc>
          <w:tcPr>
            <w:tcW w:w="4400" w:type="dxa"/>
          </w:tcPr>
          <w:p w14:paraId="3B1DA0F8" w14:textId="77777777" w:rsidR="009560AA" w:rsidRPr="009560AA" w:rsidRDefault="009560AA" w:rsidP="009560AA">
            <w:pPr>
              <w:pStyle w:val="JP-341SpalteBemerkung-Bereich"/>
            </w:pPr>
            <w:r>
              <w:lastRenderedPageBreak/>
              <w:t>B</w:t>
            </w:r>
            <w:r w:rsidRPr="009560AA">
              <w:t>emerkung Bereich</w:t>
            </w:r>
          </w:p>
          <w:p w14:paraId="659D0E44" w14:textId="77777777" w:rsidR="00347F0D" w:rsidRDefault="00347F0D" w:rsidP="00F4319C">
            <w:pPr>
              <w:pStyle w:val="JP-111BulletsEbene1"/>
              <w:numPr>
                <w:ilvl w:val="0"/>
                <w:numId w:val="0"/>
              </w:numPr>
              <w:ind w:left="340"/>
            </w:pPr>
          </w:p>
          <w:p w14:paraId="18954EE7" w14:textId="2EF44FDC" w:rsidR="0068640D" w:rsidRPr="00922C18" w:rsidRDefault="0068640D" w:rsidP="0068640D">
            <w:pPr>
              <w:pStyle w:val="JP-111BulletsEbene1"/>
            </w:pPr>
            <w:r>
              <w:t xml:space="preserve">LD: </w:t>
            </w:r>
            <w:proofErr w:type="spellStart"/>
            <w:r w:rsidRPr="00922C18">
              <w:t>Zuckerverkohlung</w:t>
            </w:r>
            <w:proofErr w:type="spellEnd"/>
            <w:r w:rsidRPr="00922C18">
              <w:t xml:space="preserve"> und </w:t>
            </w:r>
            <w:proofErr w:type="spellStart"/>
            <w:r w:rsidRPr="00922C18">
              <w:t>Wassernachweis</w:t>
            </w:r>
            <w:proofErr w:type="spellEnd"/>
          </w:p>
          <w:p w14:paraId="0D3D53AE" w14:textId="77777777" w:rsidR="00347F0D" w:rsidRDefault="00347F0D" w:rsidP="00F4319C">
            <w:pPr>
              <w:pStyle w:val="JP-111BulletsEbene1"/>
              <w:numPr>
                <w:ilvl w:val="0"/>
                <w:numId w:val="0"/>
              </w:numPr>
              <w:ind w:left="340"/>
            </w:pPr>
          </w:p>
          <w:p w14:paraId="4FE9434F" w14:textId="77777777" w:rsidR="00347F0D" w:rsidRDefault="00347F0D" w:rsidP="00F4319C">
            <w:pPr>
              <w:pStyle w:val="JP-111BulletsEbene1"/>
              <w:numPr>
                <w:ilvl w:val="0"/>
                <w:numId w:val="0"/>
              </w:numPr>
              <w:ind w:left="340"/>
            </w:pPr>
          </w:p>
          <w:p w14:paraId="331D4906" w14:textId="723499E3" w:rsidR="00347F0D" w:rsidRPr="00347F0D" w:rsidRDefault="00347F0D" w:rsidP="00347F0D">
            <w:pPr>
              <w:pStyle w:val="JP-522InhaltsverzeichnisBasis"/>
            </w:pPr>
          </w:p>
          <w:p w14:paraId="11BE8950" w14:textId="77777777" w:rsidR="00347F0D" w:rsidRDefault="00347F0D" w:rsidP="00F4319C">
            <w:pPr>
              <w:pStyle w:val="JP-111BulletsEbene1"/>
              <w:numPr>
                <w:ilvl w:val="0"/>
                <w:numId w:val="0"/>
              </w:numPr>
              <w:ind w:left="340"/>
            </w:pPr>
          </w:p>
          <w:p w14:paraId="6EEC55CF" w14:textId="77777777" w:rsidR="00347F0D" w:rsidRDefault="00347F0D" w:rsidP="00F4319C">
            <w:pPr>
              <w:pStyle w:val="JP-111BulletsEbene1"/>
              <w:numPr>
                <w:ilvl w:val="0"/>
                <w:numId w:val="0"/>
              </w:numPr>
              <w:ind w:left="340"/>
            </w:pPr>
          </w:p>
          <w:p w14:paraId="7F55F8AD" w14:textId="77777777" w:rsidR="00347F0D" w:rsidRDefault="00347F0D" w:rsidP="00F4319C">
            <w:pPr>
              <w:pStyle w:val="JP-111BulletsEbene1"/>
              <w:numPr>
                <w:ilvl w:val="0"/>
                <w:numId w:val="0"/>
              </w:numPr>
              <w:ind w:left="340"/>
            </w:pPr>
          </w:p>
          <w:p w14:paraId="3B18088A" w14:textId="77777777" w:rsidR="00347F0D" w:rsidRDefault="00347F0D" w:rsidP="00F4319C">
            <w:pPr>
              <w:pStyle w:val="JP-111BulletsEbene1"/>
              <w:numPr>
                <w:ilvl w:val="0"/>
                <w:numId w:val="0"/>
              </w:numPr>
              <w:ind w:left="340"/>
            </w:pPr>
          </w:p>
          <w:p w14:paraId="1E5A631A" w14:textId="77777777" w:rsidR="0068640D" w:rsidRPr="00563FA4" w:rsidRDefault="0068640D" w:rsidP="0068640D">
            <w:pPr>
              <w:pStyle w:val="JP-111BulletsEbene1"/>
              <w:rPr>
                <w:lang w:val="de-DE"/>
              </w:rPr>
            </w:pPr>
            <w:r w:rsidRPr="00563FA4">
              <w:rPr>
                <w:lang w:val="de-DE"/>
              </w:rPr>
              <w:t>SÜ: Darstellung der Haworth-Projektion mit einfachen Karton-Modellen</w:t>
            </w:r>
          </w:p>
          <w:p w14:paraId="564DE716" w14:textId="77777777" w:rsidR="00347F0D" w:rsidRPr="00563FA4" w:rsidRDefault="00347F0D" w:rsidP="00F4319C">
            <w:pPr>
              <w:pStyle w:val="JP-111BulletsEbene1"/>
              <w:numPr>
                <w:ilvl w:val="0"/>
                <w:numId w:val="0"/>
              </w:numPr>
              <w:ind w:left="340"/>
              <w:rPr>
                <w:lang w:val="de-DE"/>
              </w:rPr>
            </w:pPr>
          </w:p>
          <w:p w14:paraId="68D080B3" w14:textId="6AF4912D" w:rsidR="00347F0D" w:rsidRPr="00563FA4" w:rsidRDefault="00347F0D" w:rsidP="0068640D">
            <w:pPr>
              <w:pStyle w:val="JP-111BulletsEbene1"/>
              <w:numPr>
                <w:ilvl w:val="0"/>
                <w:numId w:val="0"/>
              </w:numPr>
              <w:rPr>
                <w:lang w:val="de-DE"/>
              </w:rPr>
            </w:pPr>
          </w:p>
          <w:p w14:paraId="56D2C001" w14:textId="77777777" w:rsidR="0068640D" w:rsidRPr="00563FA4" w:rsidRDefault="0068640D" w:rsidP="0068640D">
            <w:pPr>
              <w:pStyle w:val="JP-111BulletsEbene1"/>
              <w:numPr>
                <w:ilvl w:val="0"/>
                <w:numId w:val="0"/>
              </w:numPr>
              <w:rPr>
                <w:lang w:val="de-DE"/>
              </w:rPr>
            </w:pPr>
          </w:p>
          <w:p w14:paraId="1593AADC" w14:textId="77777777" w:rsidR="0068640D" w:rsidRPr="00922C18" w:rsidRDefault="0068640D" w:rsidP="0068640D">
            <w:pPr>
              <w:pStyle w:val="JP-111BulletsEbene1"/>
            </w:pPr>
            <w:proofErr w:type="spellStart"/>
            <w:r w:rsidRPr="00922C18">
              <w:t>Arbeiten</w:t>
            </w:r>
            <w:proofErr w:type="spellEnd"/>
            <w:r w:rsidRPr="00922C18">
              <w:t xml:space="preserve"> </w:t>
            </w:r>
            <w:proofErr w:type="spellStart"/>
            <w:r w:rsidRPr="00922C18">
              <w:t>mit</w:t>
            </w:r>
            <w:proofErr w:type="spellEnd"/>
            <w:r w:rsidRPr="00922C18">
              <w:t xml:space="preserve"> </w:t>
            </w:r>
            <w:proofErr w:type="spellStart"/>
            <w:r w:rsidRPr="00922C18">
              <w:t>Modellen</w:t>
            </w:r>
            <w:proofErr w:type="spellEnd"/>
            <w:r w:rsidRPr="00922C18">
              <w:t xml:space="preserve"> (</w:t>
            </w:r>
            <w:proofErr w:type="spellStart"/>
            <w:r w:rsidRPr="00922C18">
              <w:t>Modellbaukästen</w:t>
            </w:r>
            <w:proofErr w:type="spellEnd"/>
            <w:r w:rsidRPr="00922C18">
              <w:t>)</w:t>
            </w:r>
          </w:p>
          <w:p w14:paraId="5D0E732A" w14:textId="77777777" w:rsidR="0068640D" w:rsidRPr="00563FA4" w:rsidRDefault="0068640D" w:rsidP="0068640D">
            <w:pPr>
              <w:pStyle w:val="JP-111BulletsEbene1"/>
              <w:rPr>
                <w:lang w:val="de-DE"/>
              </w:rPr>
            </w:pPr>
            <w:r w:rsidRPr="00563FA4">
              <w:rPr>
                <w:lang w:val="de-DE"/>
              </w:rPr>
              <w:t xml:space="preserve">Verwenden von Animationen und </w:t>
            </w:r>
            <w:proofErr w:type="spellStart"/>
            <w:r w:rsidRPr="00563FA4">
              <w:rPr>
                <w:lang w:val="de-DE"/>
              </w:rPr>
              <w:t>JSmol</w:t>
            </w:r>
            <w:proofErr w:type="spellEnd"/>
            <w:r w:rsidRPr="00563FA4">
              <w:rPr>
                <w:lang w:val="de-DE"/>
              </w:rPr>
              <w:t>-Dateien (z.B. mit dem Programm Avogadro)</w:t>
            </w:r>
          </w:p>
          <w:p w14:paraId="76DE5F6B" w14:textId="0E6509C6" w:rsidR="00347F0D" w:rsidRDefault="0068640D" w:rsidP="0068640D">
            <w:pPr>
              <w:pStyle w:val="JP-111BulletsEbene1"/>
              <w:numPr>
                <w:ilvl w:val="0"/>
                <w:numId w:val="0"/>
              </w:numPr>
              <w:ind w:left="340"/>
            </w:pPr>
            <w:r w:rsidRPr="0068640D">
              <w:rPr>
                <w:rFonts w:ascii="Wingdings" w:eastAsia="Wingdings" w:hAnsi="Wingdings" w:cs="Wingdings"/>
              </w:rPr>
              <w:t>à</w:t>
            </w:r>
            <w:r w:rsidRPr="0068640D">
              <w:t xml:space="preserve"> MB</w:t>
            </w:r>
            <w:r w:rsidRPr="0068640D">
              <w:br/>
            </w:r>
          </w:p>
          <w:p w14:paraId="62D0C934" w14:textId="7EC3BA36" w:rsidR="00F53AAF" w:rsidRDefault="00F53AAF" w:rsidP="00F4319C">
            <w:pPr>
              <w:pStyle w:val="JP-111BulletsEbene1"/>
              <w:numPr>
                <w:ilvl w:val="0"/>
                <w:numId w:val="0"/>
              </w:numPr>
              <w:ind w:left="340"/>
            </w:pPr>
          </w:p>
          <w:p w14:paraId="35CBA028" w14:textId="5534998A" w:rsidR="00F53AAF" w:rsidRDefault="00F53AAF" w:rsidP="00F4319C">
            <w:pPr>
              <w:pStyle w:val="JP-111BulletsEbene1"/>
              <w:numPr>
                <w:ilvl w:val="0"/>
                <w:numId w:val="0"/>
              </w:numPr>
              <w:ind w:left="340"/>
            </w:pPr>
          </w:p>
          <w:p w14:paraId="04258399" w14:textId="51322BE6" w:rsidR="00F53AAF" w:rsidRPr="00563FA4" w:rsidRDefault="00F53AAF" w:rsidP="00F53AAF">
            <w:pPr>
              <w:pStyle w:val="JP-111BulletsEbene1"/>
              <w:rPr>
                <w:lang w:val="de-DE"/>
              </w:rPr>
            </w:pPr>
            <w:r w:rsidRPr="00563FA4">
              <w:rPr>
                <w:lang w:val="de-DE"/>
              </w:rPr>
              <w:t>BENEDICT-Probe mit den Geliermitteln auf Kohlenhydratbasis</w:t>
            </w:r>
          </w:p>
          <w:p w14:paraId="11C212EB" w14:textId="77777777" w:rsidR="00A65A67" w:rsidRDefault="00A65A67" w:rsidP="00A65A67"/>
          <w:p w14:paraId="40B90675" w14:textId="77777777" w:rsidR="00A65A67" w:rsidRDefault="00A65A67" w:rsidP="00A65A67"/>
          <w:p w14:paraId="00207B5D" w14:textId="15399D4F" w:rsidR="00347F0D" w:rsidRPr="009560AA" w:rsidRDefault="00A65A67" w:rsidP="00A65A67">
            <w:r w:rsidRPr="00A65A67">
              <w:t>Vertiefung: Polysaccharide als nachwachsende Rohstoffe</w:t>
            </w:r>
          </w:p>
        </w:tc>
      </w:tr>
      <w:tr w:rsidR="0075014C" w14:paraId="1C05C6FB" w14:textId="77777777" w:rsidTr="006E7F29">
        <w:tc>
          <w:tcPr>
            <w:tcW w:w="3297" w:type="dxa"/>
          </w:tcPr>
          <w:p w14:paraId="468EF2CF" w14:textId="77777777" w:rsidR="0075014C" w:rsidRPr="0075014C" w:rsidRDefault="0075014C" w:rsidP="0075014C">
            <w:pPr>
              <w:pStyle w:val="JP-311SpaltePK-Bereich"/>
            </w:pPr>
            <w:r w:rsidRPr="003E49F5">
              <w:lastRenderedPageBreak/>
              <w:t xml:space="preserve">2.1 </w:t>
            </w:r>
            <w:r w:rsidRPr="0075014C">
              <w:t>Erkenntnisgewinnung</w:t>
            </w:r>
          </w:p>
          <w:p w14:paraId="7505BB2C" w14:textId="77777777" w:rsidR="0075014C" w:rsidRPr="0075014C" w:rsidRDefault="0075014C" w:rsidP="0075014C">
            <w:r w:rsidRPr="009560AA">
              <w:t>(4) Experimente zur Überprüfung von Hypothesen planen</w:t>
            </w:r>
          </w:p>
          <w:p w14:paraId="77EA8E3A" w14:textId="77777777" w:rsidR="0075014C" w:rsidRPr="0075014C" w:rsidRDefault="0075014C" w:rsidP="0075014C">
            <w:r w:rsidRPr="009560AA">
              <w:t>(6) Laborgeräte benenne</w:t>
            </w:r>
            <w:r w:rsidRPr="0075014C">
              <w:t>n und sachgerecht damit umgehen</w:t>
            </w:r>
          </w:p>
          <w:p w14:paraId="7C5F4206" w14:textId="77777777" w:rsidR="0075014C" w:rsidRPr="0075014C" w:rsidRDefault="0075014C" w:rsidP="0075014C">
            <w:pPr>
              <w:pStyle w:val="JP-311SpaltePK-Bereich"/>
            </w:pPr>
            <w:r w:rsidRPr="003E49F5">
              <w:t>2</w:t>
            </w:r>
            <w:r w:rsidRPr="0075014C">
              <w:t>.2 Kommunikation</w:t>
            </w:r>
          </w:p>
          <w:p w14:paraId="6D74E33A" w14:textId="77777777" w:rsidR="0075014C" w:rsidRPr="0075014C" w:rsidRDefault="0075014C" w:rsidP="0075014C">
            <w:r w:rsidRPr="009560AA">
              <w:t xml:space="preserve">(4) chemische </w:t>
            </w:r>
            <w:r w:rsidRPr="0075014C">
              <w:t>Sachverhalte unter Verwendung der Fachsprache und gegebenenfalls mithilfe von Modellen und Darstellungen beschreiben, veranschaulichen oder erklären</w:t>
            </w:r>
          </w:p>
        </w:tc>
        <w:tc>
          <w:tcPr>
            <w:tcW w:w="3261" w:type="dxa"/>
          </w:tcPr>
          <w:p w14:paraId="383E1C6F" w14:textId="77777777" w:rsidR="0075014C" w:rsidRPr="0075014C" w:rsidRDefault="0075014C" w:rsidP="0075014C">
            <w:pPr>
              <w:pStyle w:val="JP-321SpalteIK-Bereich"/>
            </w:pPr>
            <w:r>
              <w:t>3.</w:t>
            </w:r>
            <w:r w:rsidRPr="0075014C">
              <w:t>3.3 Naturstoffe</w:t>
            </w:r>
          </w:p>
          <w:p w14:paraId="41D5AB9C" w14:textId="77777777" w:rsidR="0075014C" w:rsidRPr="0075014C" w:rsidRDefault="0075014C" w:rsidP="0075014C">
            <w:r w:rsidRPr="009560AA">
              <w:t>(3) die Molekülstruktur von […] Aminosäuren erklären (Chiralität, Fischer- […] Projektionsformeln, […] Aminogruppe)</w:t>
            </w:r>
          </w:p>
          <w:p w14:paraId="3D255EFB" w14:textId="77777777" w:rsidR="0075014C" w:rsidRPr="0075014C" w:rsidRDefault="0075014C" w:rsidP="0075014C">
            <w:r w:rsidRPr="009560AA">
              <w:t>(4) die Verknüpfung von Monomeren zu […] einem Dipeptid sowie zu den entsprechenden Makromolekülen erklären</w:t>
            </w:r>
          </w:p>
          <w:p w14:paraId="5DB99ED2" w14:textId="77777777" w:rsidR="0075014C" w:rsidRPr="0075014C" w:rsidRDefault="0075014C" w:rsidP="0075014C">
            <w:r w:rsidRPr="009560AA">
              <w:t xml:space="preserve">(5) […] Proteine mit Nachweismethoden untersuchen ([…] </w:t>
            </w:r>
            <w:proofErr w:type="spellStart"/>
            <w:r w:rsidRPr="009560AA">
              <w:t>Biuret</w:t>
            </w:r>
            <w:proofErr w:type="spellEnd"/>
            <w:r w:rsidRPr="009560AA">
              <w:t>-Reaktion)</w:t>
            </w:r>
          </w:p>
        </w:tc>
        <w:tc>
          <w:tcPr>
            <w:tcW w:w="3323" w:type="dxa"/>
          </w:tcPr>
          <w:p w14:paraId="350EBDC0" w14:textId="2CFFDEA7" w:rsidR="0075014C" w:rsidRPr="0075014C" w:rsidRDefault="0075014C" w:rsidP="0075014C">
            <w:pPr>
              <w:pStyle w:val="JP-331SpalteUV-Bereich"/>
            </w:pPr>
            <w:r>
              <w:t>C</w:t>
            </w:r>
            <w:r w:rsidRPr="0075014C">
              <w:t xml:space="preserve">a. </w:t>
            </w:r>
            <w:r w:rsidR="008D205F">
              <w:t>8</w:t>
            </w:r>
            <w:r w:rsidRPr="0075014C">
              <w:t xml:space="preserve"> Stunden</w:t>
            </w:r>
            <w:r w:rsidR="00D548FA">
              <w:t xml:space="preserve"> </w:t>
            </w:r>
          </w:p>
          <w:p w14:paraId="01E5BF3E" w14:textId="24AF4C4C" w:rsidR="0075014C" w:rsidRPr="0075014C" w:rsidRDefault="0075014C" w:rsidP="0075014C">
            <w:pPr>
              <w:rPr>
                <w:rStyle w:val="JP-001fett"/>
              </w:rPr>
            </w:pPr>
            <w:r w:rsidRPr="0075014C">
              <w:rPr>
                <w:rStyle w:val="JP-001fett"/>
              </w:rPr>
              <w:t>Basiswissen Aminosäuren und Proteine</w:t>
            </w:r>
          </w:p>
          <w:p w14:paraId="45EA0695" w14:textId="77777777" w:rsidR="00C664F3" w:rsidRDefault="00C664F3" w:rsidP="00C664F3">
            <w:pPr>
              <w:pStyle w:val="JP-111BulletsEbene1"/>
            </w:pPr>
            <w:r w:rsidRPr="0058771A">
              <w:t>FISCHER-</w:t>
            </w:r>
            <w:proofErr w:type="spellStart"/>
            <w:r w:rsidRPr="0058771A">
              <w:t>Projektion</w:t>
            </w:r>
            <w:proofErr w:type="spellEnd"/>
            <w:r w:rsidRPr="0058771A">
              <w:t xml:space="preserve"> der α-</w:t>
            </w:r>
            <w:proofErr w:type="spellStart"/>
            <w:r w:rsidRPr="0058771A">
              <w:t>Aminosäure</w:t>
            </w:r>
            <w:r>
              <w:t>n</w:t>
            </w:r>
            <w:proofErr w:type="spellEnd"/>
          </w:p>
          <w:p w14:paraId="3E0B6782" w14:textId="77777777" w:rsidR="00C664F3" w:rsidRPr="0058771A" w:rsidRDefault="00C664F3" w:rsidP="00C664F3">
            <w:pPr>
              <w:pStyle w:val="JP-111BulletsEbene1"/>
            </w:pPr>
            <w:r>
              <w:t>Chiralität</w:t>
            </w:r>
          </w:p>
          <w:p w14:paraId="568ECDDA" w14:textId="77777777" w:rsidR="00C664F3" w:rsidRPr="0058771A" w:rsidRDefault="00C664F3" w:rsidP="00C664F3">
            <w:pPr>
              <w:pStyle w:val="JP-111BulletsEbene1"/>
            </w:pPr>
            <w:proofErr w:type="spellStart"/>
            <w:r w:rsidRPr="0058771A">
              <w:t>Bildung</w:t>
            </w:r>
            <w:proofErr w:type="spellEnd"/>
            <w:r w:rsidRPr="0058771A">
              <w:t xml:space="preserve"> von </w:t>
            </w:r>
            <w:proofErr w:type="spellStart"/>
            <w:r w:rsidRPr="0058771A">
              <w:t>Dipeptiden</w:t>
            </w:r>
            <w:proofErr w:type="spellEnd"/>
            <w:r w:rsidRPr="0058771A">
              <w:t xml:space="preserve"> und </w:t>
            </w:r>
            <w:proofErr w:type="spellStart"/>
            <w:r w:rsidRPr="0058771A">
              <w:t>Polypeptiden</w:t>
            </w:r>
            <w:proofErr w:type="spellEnd"/>
          </w:p>
          <w:p w14:paraId="3F7C060D" w14:textId="77777777" w:rsidR="00C664F3" w:rsidRPr="0058771A" w:rsidRDefault="00C664F3" w:rsidP="00C664F3">
            <w:pPr>
              <w:pStyle w:val="JP-111BulletsEbene1"/>
            </w:pPr>
            <w:r w:rsidRPr="0058771A">
              <w:t>Biuret-Probe</w:t>
            </w:r>
          </w:p>
          <w:p w14:paraId="1401031B" w14:textId="77777777" w:rsidR="00C664F3" w:rsidRDefault="00C664F3" w:rsidP="00C664F3">
            <w:pPr>
              <w:pStyle w:val="JP-111BulletsEbene1"/>
              <w:numPr>
                <w:ilvl w:val="0"/>
                <w:numId w:val="0"/>
              </w:numPr>
              <w:ind w:left="340"/>
            </w:pPr>
          </w:p>
          <w:p w14:paraId="05E0E93F" w14:textId="77777777" w:rsidR="00C664F3" w:rsidRPr="00C664F3" w:rsidRDefault="00C664F3" w:rsidP="00C664F3">
            <w:r w:rsidRPr="00F8265C">
              <w:t>Molekülstruktur von Gelatine</w:t>
            </w:r>
          </w:p>
          <w:p w14:paraId="2060BF79" w14:textId="77777777" w:rsidR="00C664F3" w:rsidRPr="00F8265C" w:rsidRDefault="00C664F3" w:rsidP="00C664F3">
            <w:pPr>
              <w:pStyle w:val="JP-111BulletsEbene1"/>
            </w:pPr>
            <w:proofErr w:type="spellStart"/>
            <w:r w:rsidRPr="00F8265C">
              <w:t>Gelatine</w:t>
            </w:r>
            <w:proofErr w:type="spellEnd"/>
            <w:r w:rsidRPr="00F8265C">
              <w:t xml:space="preserve"> </w:t>
            </w:r>
            <w:proofErr w:type="spellStart"/>
            <w:r>
              <w:t>als</w:t>
            </w:r>
            <w:proofErr w:type="spellEnd"/>
            <w:r w:rsidRPr="00F8265C">
              <w:t xml:space="preserve"> </w:t>
            </w:r>
            <w:proofErr w:type="spellStart"/>
            <w:r w:rsidRPr="00F8265C">
              <w:t>Polypeptid</w:t>
            </w:r>
            <w:proofErr w:type="spellEnd"/>
          </w:p>
          <w:p w14:paraId="3A9E5787" w14:textId="77777777" w:rsidR="00C664F3" w:rsidRPr="00F8265C" w:rsidRDefault="00C664F3" w:rsidP="00C664F3">
            <w:pPr>
              <w:pStyle w:val="JP-111BulletsEbene1"/>
            </w:pPr>
            <w:proofErr w:type="spellStart"/>
            <w:r w:rsidRPr="00F8265C">
              <w:t>gelierende</w:t>
            </w:r>
            <w:proofErr w:type="spellEnd"/>
            <w:r w:rsidRPr="00F8265C">
              <w:t xml:space="preserve"> </w:t>
            </w:r>
            <w:proofErr w:type="spellStart"/>
            <w:r w:rsidRPr="00F8265C">
              <w:t>Wirkung</w:t>
            </w:r>
            <w:proofErr w:type="spellEnd"/>
            <w:r w:rsidRPr="00F8265C">
              <w:t xml:space="preserve"> </w:t>
            </w:r>
            <w:proofErr w:type="spellStart"/>
            <w:r w:rsidRPr="00F8265C">
              <w:t>durch</w:t>
            </w:r>
            <w:proofErr w:type="spellEnd"/>
            <w:r w:rsidRPr="00F8265C">
              <w:t xml:space="preserve"> </w:t>
            </w:r>
            <w:proofErr w:type="spellStart"/>
            <w:r w:rsidRPr="00F8265C">
              <w:t>Wasseranlagerung</w:t>
            </w:r>
            <w:proofErr w:type="spellEnd"/>
          </w:p>
          <w:p w14:paraId="6790B653" w14:textId="77777777" w:rsidR="00C664F3" w:rsidRDefault="00C664F3" w:rsidP="00C664F3"/>
          <w:p w14:paraId="35AF77A7" w14:textId="77777777" w:rsidR="00C664F3" w:rsidRPr="00C664F3" w:rsidRDefault="00C664F3" w:rsidP="00C664F3">
            <w:r w:rsidRPr="00F8265C">
              <w:t>Gemeinsamkeiten und Unterschiede zwischen den Geliermitteln</w:t>
            </w:r>
          </w:p>
          <w:p w14:paraId="278E11EB" w14:textId="77777777" w:rsidR="00C664F3" w:rsidRPr="00F8265C" w:rsidRDefault="00C664F3" w:rsidP="00C664F3">
            <w:pPr>
              <w:pStyle w:val="JP-111BulletsEbene1"/>
            </w:pPr>
            <w:proofErr w:type="spellStart"/>
            <w:r w:rsidRPr="00F8265C">
              <w:t>aus</w:t>
            </w:r>
            <w:proofErr w:type="spellEnd"/>
            <w:r w:rsidRPr="00F8265C">
              <w:t xml:space="preserve"> </w:t>
            </w:r>
            <w:proofErr w:type="spellStart"/>
            <w:r w:rsidRPr="00F8265C">
              <w:t>Bausteinen</w:t>
            </w:r>
            <w:proofErr w:type="spellEnd"/>
            <w:r w:rsidRPr="00F8265C">
              <w:t xml:space="preserve"> </w:t>
            </w:r>
            <w:proofErr w:type="spellStart"/>
            <w:r w:rsidRPr="00F8265C">
              <w:t>aufgebaut</w:t>
            </w:r>
            <w:proofErr w:type="spellEnd"/>
          </w:p>
          <w:p w14:paraId="10522C75" w14:textId="77C3503B" w:rsidR="00C664F3" w:rsidRDefault="00C664F3" w:rsidP="00C664F3">
            <w:pPr>
              <w:pStyle w:val="JP-111BulletsEbene1"/>
            </w:pPr>
            <w:proofErr w:type="spellStart"/>
            <w:r w:rsidRPr="00F8265C">
              <w:t>gelierende</w:t>
            </w:r>
            <w:proofErr w:type="spellEnd"/>
            <w:r w:rsidRPr="00F8265C">
              <w:t xml:space="preserve"> </w:t>
            </w:r>
            <w:proofErr w:type="spellStart"/>
            <w:r w:rsidRPr="00F8265C">
              <w:t>Wirkung</w:t>
            </w:r>
            <w:proofErr w:type="spellEnd"/>
            <w:r w:rsidRPr="00F8265C">
              <w:t xml:space="preserve"> </w:t>
            </w:r>
            <w:proofErr w:type="spellStart"/>
            <w:r w:rsidRPr="00F8265C">
              <w:t>aufgrund</w:t>
            </w:r>
            <w:proofErr w:type="spellEnd"/>
            <w:r w:rsidRPr="00F8265C">
              <w:t xml:space="preserve"> von </w:t>
            </w:r>
            <w:proofErr w:type="spellStart"/>
            <w:r w:rsidRPr="00F8265C">
              <w:t>Wasseranlagerung</w:t>
            </w:r>
            <w:proofErr w:type="spellEnd"/>
          </w:p>
          <w:p w14:paraId="1AE9DAC0" w14:textId="77777777" w:rsidR="00D548FA" w:rsidRPr="00F8265C" w:rsidRDefault="00D548FA" w:rsidP="00D548FA">
            <w:pPr>
              <w:pStyle w:val="JP-111BulletsEbene1"/>
              <w:numPr>
                <w:ilvl w:val="0"/>
                <w:numId w:val="0"/>
              </w:numPr>
              <w:ind w:left="340"/>
            </w:pPr>
          </w:p>
          <w:p w14:paraId="13ACEBCA" w14:textId="30A81BC6" w:rsidR="0075014C" w:rsidRDefault="00D548FA" w:rsidP="00D548FA">
            <w:pPr>
              <w:pStyle w:val="JP-111BulletsEbene1"/>
              <w:numPr>
                <w:ilvl w:val="0"/>
                <w:numId w:val="0"/>
              </w:numPr>
              <w:ind w:left="340" w:hanging="340"/>
            </w:pPr>
            <w:proofErr w:type="spellStart"/>
            <w:r w:rsidRPr="00D548FA">
              <w:t>Denaturierung</w:t>
            </w:r>
            <w:proofErr w:type="spellEnd"/>
            <w:r w:rsidRPr="00D548FA">
              <w:t xml:space="preserve"> von </w:t>
            </w:r>
            <w:proofErr w:type="spellStart"/>
            <w:r w:rsidRPr="00D548FA">
              <w:t>Proteinen</w:t>
            </w:r>
            <w:proofErr w:type="spellEnd"/>
          </w:p>
          <w:p w14:paraId="3C3E3813" w14:textId="39FA03C6" w:rsidR="00D548FA" w:rsidRDefault="00D548FA" w:rsidP="00D548FA">
            <w:pPr>
              <w:pStyle w:val="JP-111BulletsEbene1"/>
              <w:numPr>
                <w:ilvl w:val="0"/>
                <w:numId w:val="0"/>
              </w:numPr>
              <w:ind w:left="340" w:hanging="340"/>
            </w:pPr>
          </w:p>
          <w:p w14:paraId="041F87EB" w14:textId="77777777" w:rsidR="005F5B17" w:rsidRDefault="00D548FA" w:rsidP="00D548FA">
            <w:pPr>
              <w:pStyle w:val="JP-111BulletsEbene1"/>
              <w:numPr>
                <w:ilvl w:val="0"/>
                <w:numId w:val="0"/>
              </w:numPr>
              <w:ind w:left="340" w:hanging="340"/>
            </w:pPr>
            <w:r>
              <w:t xml:space="preserve">Enzyme </w:t>
            </w:r>
          </w:p>
          <w:p w14:paraId="476F98B9" w14:textId="48ADF459" w:rsidR="00D548FA" w:rsidRDefault="00D548FA" w:rsidP="005F5B17">
            <w:pPr>
              <w:pStyle w:val="JP-111BulletsEbene1"/>
            </w:pPr>
            <w:proofErr w:type="spellStart"/>
            <w:r>
              <w:lastRenderedPageBreak/>
              <w:t>temperaturempfindliche</w:t>
            </w:r>
            <w:proofErr w:type="spellEnd"/>
            <w:r>
              <w:t xml:space="preserve"> </w:t>
            </w:r>
            <w:proofErr w:type="spellStart"/>
            <w:r>
              <w:t>Katalysatoren</w:t>
            </w:r>
            <w:proofErr w:type="spellEnd"/>
          </w:p>
          <w:p w14:paraId="22617914" w14:textId="77777777" w:rsidR="005F5B17" w:rsidRDefault="005F5B17" w:rsidP="00D548FA">
            <w:pPr>
              <w:pStyle w:val="JP-111BulletsEbene1"/>
              <w:numPr>
                <w:ilvl w:val="0"/>
                <w:numId w:val="0"/>
              </w:numPr>
              <w:ind w:left="340" w:hanging="340"/>
            </w:pPr>
          </w:p>
          <w:p w14:paraId="4FD8D9DD" w14:textId="02AC8CF4" w:rsidR="00D548FA" w:rsidRPr="00D548FA" w:rsidRDefault="0075014C" w:rsidP="00D548FA">
            <w:pPr>
              <w:pStyle w:val="JP-100BERSCHRIFTEN"/>
            </w:pPr>
            <w:r w:rsidRPr="00F8265C">
              <w:t xml:space="preserve">Überblick über die </w:t>
            </w:r>
            <w:r w:rsidRPr="0075014C">
              <w:t>Struktur der 3 Nährstoffklassen; Zuordnung der Biomolekülstrukturen</w:t>
            </w:r>
          </w:p>
        </w:tc>
        <w:tc>
          <w:tcPr>
            <w:tcW w:w="4400" w:type="dxa"/>
          </w:tcPr>
          <w:p w14:paraId="4D2AD0CC" w14:textId="77777777" w:rsidR="0075014C" w:rsidRPr="0075014C" w:rsidRDefault="0075014C" w:rsidP="0075014C">
            <w:pPr>
              <w:pStyle w:val="JP-341SpalteBemerkung-Bereich"/>
            </w:pPr>
            <w:r>
              <w:lastRenderedPageBreak/>
              <w:t>B</w:t>
            </w:r>
            <w:r w:rsidRPr="0075014C">
              <w:t>emerkung Bereich</w:t>
            </w:r>
          </w:p>
          <w:p w14:paraId="59597055" w14:textId="77777777" w:rsidR="0075014C" w:rsidRDefault="0075014C" w:rsidP="00C664F3">
            <w:pPr>
              <w:pStyle w:val="JP-111BulletsEbene1"/>
              <w:numPr>
                <w:ilvl w:val="0"/>
                <w:numId w:val="0"/>
              </w:numPr>
              <w:ind w:left="340" w:hanging="340"/>
            </w:pPr>
          </w:p>
          <w:p w14:paraId="7E3F16E9" w14:textId="77777777" w:rsidR="00C664F3" w:rsidRDefault="00C664F3" w:rsidP="00C664F3">
            <w:pPr>
              <w:pStyle w:val="JP-111BulletsEbene1"/>
              <w:numPr>
                <w:ilvl w:val="0"/>
                <w:numId w:val="0"/>
              </w:numPr>
              <w:ind w:left="340" w:hanging="340"/>
            </w:pPr>
          </w:p>
          <w:p w14:paraId="3306B660" w14:textId="77777777" w:rsidR="00C664F3" w:rsidRDefault="00C664F3" w:rsidP="00C664F3">
            <w:pPr>
              <w:pStyle w:val="JP-111BulletsEbene1"/>
              <w:numPr>
                <w:ilvl w:val="0"/>
                <w:numId w:val="0"/>
              </w:numPr>
              <w:ind w:left="340" w:hanging="340"/>
            </w:pPr>
          </w:p>
          <w:p w14:paraId="4D39146B" w14:textId="77777777" w:rsidR="00C664F3" w:rsidRDefault="00C664F3" w:rsidP="00C664F3">
            <w:pPr>
              <w:pStyle w:val="JP-111BulletsEbene1"/>
              <w:numPr>
                <w:ilvl w:val="0"/>
                <w:numId w:val="0"/>
              </w:numPr>
              <w:ind w:left="340" w:hanging="340"/>
            </w:pPr>
          </w:p>
          <w:p w14:paraId="72D7A27B" w14:textId="77777777" w:rsidR="00C664F3" w:rsidRDefault="00C664F3" w:rsidP="00C664F3">
            <w:pPr>
              <w:pStyle w:val="JP-111BulletsEbene1"/>
              <w:numPr>
                <w:ilvl w:val="0"/>
                <w:numId w:val="0"/>
              </w:numPr>
              <w:ind w:left="340" w:hanging="340"/>
            </w:pPr>
          </w:p>
          <w:p w14:paraId="59E4B4A9" w14:textId="77777777" w:rsidR="00C664F3" w:rsidRDefault="00C664F3" w:rsidP="00C664F3">
            <w:pPr>
              <w:pStyle w:val="JP-111BulletsEbene1"/>
              <w:numPr>
                <w:ilvl w:val="0"/>
                <w:numId w:val="0"/>
              </w:numPr>
              <w:ind w:left="340" w:hanging="340"/>
            </w:pPr>
          </w:p>
          <w:p w14:paraId="5BB8A0BC" w14:textId="77777777" w:rsidR="00C664F3" w:rsidRDefault="00C664F3" w:rsidP="00C664F3">
            <w:pPr>
              <w:pStyle w:val="JP-111BulletsEbene1"/>
              <w:numPr>
                <w:ilvl w:val="0"/>
                <w:numId w:val="0"/>
              </w:numPr>
              <w:ind w:left="340" w:hanging="340"/>
            </w:pPr>
          </w:p>
          <w:p w14:paraId="45039B15" w14:textId="77777777" w:rsidR="00C664F3" w:rsidRDefault="00C664F3" w:rsidP="00C664F3">
            <w:pPr>
              <w:pStyle w:val="JP-111BulletsEbene1"/>
              <w:numPr>
                <w:ilvl w:val="0"/>
                <w:numId w:val="0"/>
              </w:numPr>
              <w:ind w:left="340" w:hanging="340"/>
            </w:pPr>
          </w:p>
          <w:p w14:paraId="4C1AD9A3" w14:textId="77777777" w:rsidR="00C664F3" w:rsidRDefault="00C664F3" w:rsidP="00C664F3">
            <w:pPr>
              <w:pStyle w:val="JP-111BulletsEbene1"/>
              <w:numPr>
                <w:ilvl w:val="0"/>
                <w:numId w:val="0"/>
              </w:numPr>
              <w:ind w:left="340" w:hanging="340"/>
            </w:pPr>
          </w:p>
          <w:p w14:paraId="426D170F" w14:textId="77777777" w:rsidR="00C664F3" w:rsidRPr="00F8265C" w:rsidRDefault="00C664F3" w:rsidP="00C664F3">
            <w:pPr>
              <w:pStyle w:val="JP-111BulletsEbene1"/>
            </w:pPr>
            <w:r>
              <w:t>SÜ:</w:t>
            </w:r>
            <w:r w:rsidRPr="00F8265C">
              <w:t xml:space="preserve"> </w:t>
            </w:r>
            <w:r>
              <w:t>Biuret</w:t>
            </w:r>
            <w:r w:rsidRPr="00F8265C">
              <w:t xml:space="preserve">-Probe </w:t>
            </w:r>
            <w:proofErr w:type="spellStart"/>
            <w:r w:rsidRPr="00F8265C">
              <w:t>mit</w:t>
            </w:r>
            <w:proofErr w:type="spellEnd"/>
            <w:r w:rsidRPr="00F8265C">
              <w:t xml:space="preserve"> </w:t>
            </w:r>
            <w:proofErr w:type="spellStart"/>
            <w:r w:rsidRPr="00F8265C">
              <w:t>Gelatine</w:t>
            </w:r>
            <w:proofErr w:type="spellEnd"/>
          </w:p>
          <w:p w14:paraId="5F7BD385" w14:textId="77777777" w:rsidR="00C664F3" w:rsidRDefault="00C664F3" w:rsidP="00C664F3">
            <w:pPr>
              <w:pStyle w:val="JP-111BulletsEbene1"/>
              <w:numPr>
                <w:ilvl w:val="0"/>
                <w:numId w:val="0"/>
              </w:numPr>
              <w:ind w:left="340" w:hanging="340"/>
            </w:pPr>
          </w:p>
          <w:p w14:paraId="2596AD17" w14:textId="77777777" w:rsidR="00D548FA" w:rsidRDefault="00D548FA" w:rsidP="00C664F3">
            <w:pPr>
              <w:pStyle w:val="JP-111BulletsEbene1"/>
              <w:numPr>
                <w:ilvl w:val="0"/>
                <w:numId w:val="0"/>
              </w:numPr>
              <w:ind w:left="340" w:hanging="340"/>
            </w:pPr>
          </w:p>
          <w:p w14:paraId="2D1E3A0E" w14:textId="77777777" w:rsidR="00D548FA" w:rsidRDefault="00D548FA" w:rsidP="00C664F3">
            <w:pPr>
              <w:pStyle w:val="JP-111BulletsEbene1"/>
              <w:numPr>
                <w:ilvl w:val="0"/>
                <w:numId w:val="0"/>
              </w:numPr>
              <w:ind w:left="340" w:hanging="340"/>
            </w:pPr>
          </w:p>
          <w:p w14:paraId="2AB8EE0A" w14:textId="77777777" w:rsidR="00D548FA" w:rsidRDefault="00D548FA" w:rsidP="00C664F3">
            <w:pPr>
              <w:pStyle w:val="JP-111BulletsEbene1"/>
              <w:numPr>
                <w:ilvl w:val="0"/>
                <w:numId w:val="0"/>
              </w:numPr>
              <w:ind w:left="340" w:hanging="340"/>
            </w:pPr>
          </w:p>
          <w:p w14:paraId="32C80569" w14:textId="77777777" w:rsidR="00D548FA" w:rsidRDefault="00D548FA" w:rsidP="00C664F3">
            <w:pPr>
              <w:pStyle w:val="JP-111BulletsEbene1"/>
              <w:numPr>
                <w:ilvl w:val="0"/>
                <w:numId w:val="0"/>
              </w:numPr>
              <w:ind w:left="340" w:hanging="340"/>
            </w:pPr>
          </w:p>
          <w:p w14:paraId="75E040B4" w14:textId="77777777" w:rsidR="00D548FA" w:rsidRDefault="00D548FA" w:rsidP="00C664F3">
            <w:pPr>
              <w:pStyle w:val="JP-111BulletsEbene1"/>
              <w:numPr>
                <w:ilvl w:val="0"/>
                <w:numId w:val="0"/>
              </w:numPr>
              <w:ind w:left="340" w:hanging="340"/>
            </w:pPr>
          </w:p>
          <w:p w14:paraId="40F4B05E" w14:textId="59A723B8" w:rsidR="00D548FA" w:rsidRDefault="00D548FA" w:rsidP="00C664F3">
            <w:pPr>
              <w:pStyle w:val="JP-111BulletsEbene1"/>
              <w:numPr>
                <w:ilvl w:val="0"/>
                <w:numId w:val="0"/>
              </w:numPr>
              <w:ind w:left="340" w:hanging="340"/>
            </w:pPr>
          </w:p>
          <w:p w14:paraId="7C12233B" w14:textId="5EDE8305" w:rsidR="00D548FA" w:rsidRDefault="00D548FA" w:rsidP="00C664F3">
            <w:pPr>
              <w:pStyle w:val="JP-111BulletsEbene1"/>
              <w:numPr>
                <w:ilvl w:val="0"/>
                <w:numId w:val="0"/>
              </w:numPr>
              <w:ind w:left="340" w:hanging="340"/>
            </w:pPr>
          </w:p>
          <w:p w14:paraId="5DAF523C" w14:textId="14F84819" w:rsidR="00D548FA" w:rsidRPr="005F5B17" w:rsidRDefault="00D548FA" w:rsidP="005F5B17">
            <w:pPr>
              <w:pStyle w:val="JP-111BulletsEbene1"/>
              <w:rPr>
                <w:lang w:val="de-DE"/>
              </w:rPr>
            </w:pPr>
            <w:r w:rsidRPr="00D548FA">
              <w:rPr>
                <w:lang w:val="de-DE"/>
              </w:rPr>
              <w:t>SÜ: Vergleich des Kochens einer Kartoffel (Kohlenhydrate) mit dem Kochen eines Eis (Proteine)</w:t>
            </w:r>
          </w:p>
          <w:p w14:paraId="6D381836" w14:textId="7B3D7351" w:rsidR="005F5B17" w:rsidRPr="005F5B17" w:rsidRDefault="005F5B17" w:rsidP="00D548FA">
            <w:pPr>
              <w:pStyle w:val="JP-111BulletsEbene1"/>
              <w:numPr>
                <w:ilvl w:val="0"/>
                <w:numId w:val="0"/>
              </w:numPr>
              <w:rPr>
                <w:lang w:val="de-DE"/>
              </w:rPr>
            </w:pPr>
            <w:r w:rsidRPr="005F5B17">
              <w:rPr>
                <w:lang w:val="de-DE"/>
              </w:rPr>
              <w:lastRenderedPageBreak/>
              <w:t>SÜ: Zersetzung von Wasserstoffperoxid-Lösung mit Kartoffelstücken (roh/gekocht)</w:t>
            </w:r>
            <w:r w:rsidR="001D3247" w:rsidRPr="001D3247">
              <w:rPr>
                <w:lang w:val="de-DE"/>
              </w:rPr>
              <w:t xml:space="preserve"> bzw. </w:t>
            </w:r>
            <w:r w:rsidRPr="005F5B17">
              <w:rPr>
                <w:lang w:val="de-DE"/>
              </w:rPr>
              <w:t>Platinperlkatalysator</w:t>
            </w:r>
          </w:p>
        </w:tc>
      </w:tr>
      <w:tr w:rsidR="003E2CA8" w14:paraId="4BA413CA" w14:textId="77777777" w:rsidTr="006E7F29">
        <w:tc>
          <w:tcPr>
            <w:tcW w:w="3297" w:type="dxa"/>
          </w:tcPr>
          <w:p w14:paraId="3768BE1F" w14:textId="77777777" w:rsidR="003E2CA8" w:rsidRPr="003E2CA8" w:rsidRDefault="003E2CA8" w:rsidP="003E2CA8">
            <w:pPr>
              <w:pStyle w:val="JP-311SpaltePK-Bereich"/>
            </w:pPr>
            <w:r w:rsidRPr="003E49F5">
              <w:lastRenderedPageBreak/>
              <w:t xml:space="preserve">2.1 </w:t>
            </w:r>
            <w:r w:rsidRPr="003E2CA8">
              <w:t>Erkenntnisgewinnung</w:t>
            </w:r>
          </w:p>
          <w:p w14:paraId="1A940879" w14:textId="77777777" w:rsidR="003E2CA8" w:rsidRPr="003E2CA8" w:rsidRDefault="003E2CA8" w:rsidP="003E2CA8">
            <w:r w:rsidRPr="009560AA">
              <w:t>(7) Vergleichen als naturwissenschaftliche Methode nutzen</w:t>
            </w:r>
          </w:p>
          <w:p w14:paraId="3C15C719" w14:textId="77777777" w:rsidR="003E2CA8" w:rsidRPr="003E2CA8" w:rsidRDefault="003E2CA8" w:rsidP="003E2CA8">
            <w:pPr>
              <w:pStyle w:val="JP-311SpaltePK-Bereich"/>
            </w:pPr>
            <w:r w:rsidRPr="003E49F5">
              <w:t>2</w:t>
            </w:r>
            <w:r w:rsidRPr="003E2CA8">
              <w:t>.2 Kommunikation</w:t>
            </w:r>
          </w:p>
          <w:p w14:paraId="2A83EC51" w14:textId="77777777" w:rsidR="003E2CA8" w:rsidRPr="003E2CA8" w:rsidRDefault="003E2CA8" w:rsidP="003E2CA8">
            <w:r w:rsidRPr="009560AA">
              <w:t>(4) chemische Sachverhalte unter Verwendung der Fachsprache und gegebenenfalls mithilfe von Modellen und Darstellungen beschreiben, veranschaulichen oder erklären</w:t>
            </w:r>
          </w:p>
        </w:tc>
        <w:tc>
          <w:tcPr>
            <w:tcW w:w="3261" w:type="dxa"/>
          </w:tcPr>
          <w:p w14:paraId="220D97ED" w14:textId="77777777" w:rsidR="003E2CA8" w:rsidRPr="003E2CA8" w:rsidRDefault="003E2CA8" w:rsidP="003E2CA8">
            <w:pPr>
              <w:pStyle w:val="JP-321SpalteIK-Bereich"/>
            </w:pPr>
            <w:r>
              <w:t>3.</w:t>
            </w:r>
            <w:r w:rsidRPr="003E2CA8">
              <w:t>3.3 Naturstoffe</w:t>
            </w:r>
          </w:p>
          <w:p w14:paraId="17FC8C03" w14:textId="150DD50B" w:rsidR="003E2CA8" w:rsidRPr="003E2CA8" w:rsidRDefault="003E2CA8" w:rsidP="003E2CA8">
            <w:r w:rsidRPr="00922C18">
              <w:t>(6) Biomoleküle anhand ihrer Struktur den Stoffklassen der Fette, Kohlenhydrate, Proteine und Nukleinsäuren zuordnen</w:t>
            </w:r>
          </w:p>
        </w:tc>
        <w:tc>
          <w:tcPr>
            <w:tcW w:w="3323" w:type="dxa"/>
          </w:tcPr>
          <w:p w14:paraId="4E941B97" w14:textId="3FC29A28" w:rsidR="003E2CA8" w:rsidRPr="003E2CA8" w:rsidRDefault="003E2CA8" w:rsidP="003E2CA8">
            <w:pPr>
              <w:pStyle w:val="JP-331SpalteUV-Bereich"/>
            </w:pPr>
            <w:r>
              <w:t>C</w:t>
            </w:r>
            <w:r w:rsidRPr="003E2CA8">
              <w:t xml:space="preserve">a. </w:t>
            </w:r>
            <w:r w:rsidR="00AA014B">
              <w:t>2</w:t>
            </w:r>
            <w:r w:rsidRPr="003E2CA8">
              <w:t xml:space="preserve"> Stunden</w:t>
            </w:r>
          </w:p>
          <w:p w14:paraId="5685239C" w14:textId="4B788EB6" w:rsidR="003E2CA8" w:rsidRPr="003E2CA8" w:rsidRDefault="003E2CA8" w:rsidP="003E2CA8">
            <w:pPr>
              <w:pStyle w:val="JP-530KOPFUNDFUSSZEILEN"/>
              <w:rPr>
                <w:rStyle w:val="JP-001fett"/>
              </w:rPr>
            </w:pPr>
            <w:r w:rsidRPr="003E2CA8">
              <w:rPr>
                <w:rStyle w:val="JP-001fett"/>
              </w:rPr>
              <w:t>Nukleinsäuren</w:t>
            </w:r>
          </w:p>
          <w:p w14:paraId="1F9F038B" w14:textId="68A9D60A" w:rsidR="003E2CA8" w:rsidRPr="00563FA4" w:rsidRDefault="003E2CA8" w:rsidP="003E2CA8">
            <w:pPr>
              <w:pStyle w:val="JP-111BulletsEbene1"/>
              <w:rPr>
                <w:lang w:val="de-DE"/>
              </w:rPr>
            </w:pPr>
            <w:r w:rsidRPr="00563FA4">
              <w:rPr>
                <w:lang w:val="de-DE"/>
              </w:rPr>
              <w:t xml:space="preserve">Erkennen von </w:t>
            </w:r>
            <w:proofErr w:type="spellStart"/>
            <w:r w:rsidRPr="00563FA4">
              <w:rPr>
                <w:lang w:val="de-DE"/>
              </w:rPr>
              <w:t>Nucleosiden</w:t>
            </w:r>
            <w:proofErr w:type="spellEnd"/>
            <w:r w:rsidRPr="00563FA4">
              <w:rPr>
                <w:lang w:val="de-DE"/>
              </w:rPr>
              <w:t xml:space="preserve"> in der Struktur als Bausteine der Nukleinsäuren</w:t>
            </w:r>
          </w:p>
          <w:p w14:paraId="4057118E" w14:textId="77777777" w:rsidR="003E2CA8" w:rsidRPr="00563FA4" w:rsidRDefault="003E2CA8" w:rsidP="003E2CA8">
            <w:pPr>
              <w:pStyle w:val="JP-111BulletsEbene1"/>
              <w:rPr>
                <w:lang w:val="de-DE"/>
              </w:rPr>
            </w:pPr>
            <w:r w:rsidRPr="00563FA4">
              <w:rPr>
                <w:lang w:val="de-DE"/>
              </w:rPr>
              <w:t xml:space="preserve">Stabilisierung der Struktur der DNA durch Wechselwirkungen im Molekül </w:t>
            </w:r>
          </w:p>
          <w:p w14:paraId="53324103" w14:textId="674959F6" w:rsidR="003E2CA8" w:rsidRPr="00563FA4" w:rsidRDefault="003E2CA8" w:rsidP="003E2CA8">
            <w:pPr>
              <w:pStyle w:val="JP-111BulletsEbene1"/>
              <w:numPr>
                <w:ilvl w:val="0"/>
                <w:numId w:val="0"/>
              </w:numPr>
              <w:rPr>
                <w:lang w:val="de-DE"/>
              </w:rPr>
            </w:pPr>
          </w:p>
        </w:tc>
        <w:tc>
          <w:tcPr>
            <w:tcW w:w="4400" w:type="dxa"/>
          </w:tcPr>
          <w:p w14:paraId="49F4EECD" w14:textId="77777777" w:rsidR="003E2CA8" w:rsidRPr="003E2CA8" w:rsidRDefault="003E2CA8" w:rsidP="003E2CA8">
            <w:pPr>
              <w:pStyle w:val="JP-341SpalteBemerkung-Bereich"/>
            </w:pPr>
            <w:r>
              <w:t>B</w:t>
            </w:r>
            <w:r w:rsidRPr="003E2CA8">
              <w:t>emerkung Bereich</w:t>
            </w:r>
          </w:p>
          <w:p w14:paraId="68381C57" w14:textId="76D0D8AC" w:rsidR="003E2CA8" w:rsidRPr="003E2CA8" w:rsidRDefault="003E2CA8" w:rsidP="003E2CA8">
            <w:r w:rsidRPr="003E2CA8">
              <w:t>Übersicht: Erweiterung der Naturstoffklassen um die Nukleinsäuren</w:t>
            </w:r>
          </w:p>
        </w:tc>
      </w:tr>
    </w:tbl>
    <w:p w14:paraId="313095EE" w14:textId="11AFA48E" w:rsidR="00131E55" w:rsidRDefault="00131E55">
      <w:r>
        <w:br w:type="page"/>
      </w:r>
    </w:p>
    <w:p w14:paraId="6C602D96" w14:textId="0DFDEA29" w:rsidR="00E61EA8" w:rsidRDefault="42A15C4A" w:rsidP="0009168B">
      <w:pPr>
        <w:pStyle w:val="JP-102H2"/>
        <w:numPr>
          <w:ilvl w:val="1"/>
          <w:numId w:val="7"/>
        </w:numPr>
      </w:pPr>
      <w:bookmarkStart w:id="16" w:name="_Toc133841694"/>
      <w:r>
        <w:lastRenderedPageBreak/>
        <w:t xml:space="preserve">Themenbereich „Chemische Energetik" (ca. 18 Stunden) </w:t>
      </w:r>
      <w:r w:rsidR="00582990">
        <w:tab/>
      </w:r>
      <w:r w:rsidR="00582990">
        <w:tab/>
      </w:r>
      <w:r w:rsidR="00582990" w:rsidRPr="002D434E">
        <w:rPr>
          <w:b w:val="0"/>
          <w:bCs/>
          <w:color w:val="4472C4" w:themeColor="accent1"/>
          <w:sz w:val="28"/>
          <w:szCs w:val="28"/>
          <w:u w:val="single"/>
        </w:rPr>
        <w:t>hier geht’s zum Material</w:t>
      </w:r>
      <w:bookmarkEnd w:id="16"/>
    </w:p>
    <w:p w14:paraId="40C1C310" w14:textId="77777777" w:rsidR="00E61EA8" w:rsidRPr="00E61EA8" w:rsidRDefault="42A15C4A" w:rsidP="00E61EA8">
      <w:pPr>
        <w:pStyle w:val="JP-103H3"/>
        <w:numPr>
          <w:ilvl w:val="2"/>
          <w:numId w:val="7"/>
        </w:numPr>
      </w:pPr>
      <w:bookmarkStart w:id="17" w:name="_Toc133841695"/>
      <w:r>
        <w:t>Didaktische Überlegungen</w:t>
      </w:r>
      <w:bookmarkEnd w:id="17"/>
    </w:p>
    <w:p w14:paraId="6465021F" w14:textId="610CF246" w:rsidR="00E61EA8" w:rsidRDefault="00E61EA8" w:rsidP="00E61EA8">
      <w:r w:rsidRPr="00DB7E5E">
        <w:t>Die Schülerinnen und Schüler nutzen energetische Betrachtungen, um das Zustandekommen, den Verlauf und den energetischen Nutzen chemischer Reaktionen zu erklären. Dazu ermitteln sie Energieumsätze experimentell und überprüfen ihre Ergebnisse anhand der Berechnung von Reaktionsenthalpien.</w:t>
      </w:r>
    </w:p>
    <w:p w14:paraId="48B7454C" w14:textId="77777777" w:rsidR="00582990" w:rsidRPr="00D702C8" w:rsidRDefault="00582990" w:rsidP="00E61EA8"/>
    <w:p w14:paraId="120F39C7" w14:textId="77777777" w:rsidR="00E61EA8" w:rsidRDefault="42A15C4A" w:rsidP="00E61EA8">
      <w:pPr>
        <w:pStyle w:val="JP-900META"/>
        <w:numPr>
          <w:ilvl w:val="2"/>
          <w:numId w:val="7"/>
        </w:numPr>
      </w:pPr>
      <w:bookmarkStart w:id="18" w:name="_Toc133841696"/>
      <w:r>
        <w:t>Tabellarische Darstellung der Unterrichtssequenz</w:t>
      </w:r>
      <w:bookmarkEnd w:id="18"/>
    </w:p>
    <w:tbl>
      <w:tblPr>
        <w:tblStyle w:val="JP-T01TabelleUnterrichtssequenz"/>
        <w:tblW w:w="0" w:type="auto"/>
        <w:tblLook w:val="04A0" w:firstRow="1" w:lastRow="0" w:firstColumn="1" w:lastColumn="0" w:noHBand="0" w:noVBand="1"/>
      </w:tblPr>
      <w:tblGrid>
        <w:gridCol w:w="3569"/>
        <w:gridCol w:w="3569"/>
        <w:gridCol w:w="3569"/>
        <w:gridCol w:w="3570"/>
      </w:tblGrid>
      <w:tr w:rsidR="00E61EA8" w14:paraId="1534182B" w14:textId="77777777" w:rsidTr="42A15C4A">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6D284AF3" w14:textId="77777777" w:rsidR="00E61EA8" w:rsidRPr="00E61EA8" w:rsidRDefault="00E61EA8" w:rsidP="00E61EA8">
            <w:pPr>
              <w:pStyle w:val="JP-301Kopfzeile"/>
            </w:pPr>
            <w:r w:rsidRPr="00BD53EA">
              <w:t>Prozessbezogene</w:t>
            </w:r>
            <w:r w:rsidRPr="00BD53EA">
              <w:br/>
              <w:t>Kompetenzen</w:t>
            </w:r>
          </w:p>
        </w:tc>
        <w:tc>
          <w:tcPr>
            <w:tcW w:w="3569" w:type="dxa"/>
            <w:shd w:val="clear" w:color="auto" w:fill="C00000"/>
          </w:tcPr>
          <w:p w14:paraId="3DD04D4E" w14:textId="77777777" w:rsidR="00E61EA8" w:rsidRPr="00E61EA8" w:rsidRDefault="00E61EA8" w:rsidP="00E61EA8">
            <w:pPr>
              <w:pStyle w:val="JP-301Kopfzeile"/>
            </w:pPr>
            <w:r w:rsidRPr="00BD53EA">
              <w:t>Inhaltsbezogene</w:t>
            </w:r>
            <w:r w:rsidRPr="00BD53EA">
              <w:br/>
              <w:t>Kompetenzen</w:t>
            </w:r>
          </w:p>
        </w:tc>
        <w:tc>
          <w:tcPr>
            <w:tcW w:w="3569" w:type="dxa"/>
          </w:tcPr>
          <w:p w14:paraId="7B327B14" w14:textId="77777777" w:rsidR="00E61EA8" w:rsidRPr="00E61EA8" w:rsidRDefault="00E61EA8" w:rsidP="00E61EA8">
            <w:pPr>
              <w:pStyle w:val="JP-301Kopfzeile"/>
            </w:pPr>
            <w:r w:rsidRPr="00BD53EA">
              <w:t>Unterrichtsverlauf</w:t>
            </w:r>
          </w:p>
        </w:tc>
        <w:tc>
          <w:tcPr>
            <w:tcW w:w="3570" w:type="dxa"/>
            <w:shd w:val="clear" w:color="auto" w:fill="4472C4" w:themeFill="accent1"/>
          </w:tcPr>
          <w:p w14:paraId="5AA8B4FC" w14:textId="77777777" w:rsidR="00E61EA8" w:rsidRPr="00E61EA8" w:rsidRDefault="00E61EA8" w:rsidP="00E61EA8">
            <w:pPr>
              <w:pStyle w:val="JP-301Kopfzeile"/>
            </w:pPr>
            <w:r w:rsidRPr="00BD53EA">
              <w:t>Bemerkungen</w:t>
            </w:r>
          </w:p>
        </w:tc>
      </w:tr>
      <w:tr w:rsidR="00E61EA8" w14:paraId="144AB0FD" w14:textId="77777777" w:rsidTr="42A15C4A">
        <w:tc>
          <w:tcPr>
            <w:tcW w:w="3569" w:type="dxa"/>
          </w:tcPr>
          <w:p w14:paraId="0A8FDD53" w14:textId="77777777" w:rsidR="00E61EA8" w:rsidRPr="00E61EA8" w:rsidRDefault="00E61EA8" w:rsidP="00E61EA8">
            <w:pPr>
              <w:pStyle w:val="JP-311SpaltePK-Bereich"/>
            </w:pPr>
            <w:r w:rsidRPr="003E49F5">
              <w:t>2</w:t>
            </w:r>
            <w:r w:rsidRPr="00E61EA8">
              <w:t>.1 Erkenntnisgewinnung</w:t>
            </w:r>
          </w:p>
          <w:p w14:paraId="4C2A795E" w14:textId="77777777" w:rsidR="00E61EA8" w:rsidRPr="00E61EA8" w:rsidRDefault="00E61EA8" w:rsidP="00E61EA8">
            <w:pPr>
              <w:pStyle w:val="JP-312SpaltePK-Kompetenz"/>
            </w:pPr>
            <w:r w:rsidRPr="00DB7E5E">
              <w:t xml:space="preserve">(5) qualitative und </w:t>
            </w:r>
            <w:r w:rsidRPr="00E61EA8">
              <w:t>quantitative Experimente unter Beachtung von Sicherheits- und Umweltaspekten durchführen, beschreiben, protokollieren und auswerten</w:t>
            </w:r>
          </w:p>
          <w:p w14:paraId="0B7BDDA9" w14:textId="77777777" w:rsidR="00AB140E" w:rsidRDefault="00E61EA8" w:rsidP="00AB140E">
            <w:r w:rsidRPr="00DB7E5E">
              <w:t>(6) Laborgeräte benennen und sachgerecht damit umgehen</w:t>
            </w:r>
          </w:p>
          <w:p w14:paraId="613805B2" w14:textId="77777777" w:rsidR="00E61EA8" w:rsidRPr="00E61EA8" w:rsidRDefault="00E61EA8" w:rsidP="00E61EA8">
            <w:pPr>
              <w:pStyle w:val="JP-311SpaltePK-Bereich"/>
            </w:pPr>
            <w:r w:rsidRPr="003E49F5">
              <w:t>2</w:t>
            </w:r>
            <w:r w:rsidRPr="00E61EA8">
              <w:t>.2 Kommunikation</w:t>
            </w:r>
          </w:p>
          <w:p w14:paraId="1AB95D2C" w14:textId="77777777" w:rsidR="00AB140E" w:rsidRDefault="00E61EA8" w:rsidP="00AB140E">
            <w:r w:rsidRPr="00DB7E5E">
              <w:t xml:space="preserve">(4) chemische Sachverhalte unter </w:t>
            </w:r>
            <w:r w:rsidRPr="00E61EA8">
              <w:t>Verwendung der Fachsprache und gegebenenfalls mithilfe von Modellen und Darstellungen beschreiben, veranschaulichen oder erklären</w:t>
            </w:r>
          </w:p>
          <w:p w14:paraId="4EBEC99B" w14:textId="78D4E746" w:rsidR="00AB140E" w:rsidRPr="00AB140E" w:rsidRDefault="00AB140E" w:rsidP="00AB140E">
            <w:r w:rsidRPr="00DB7E5E">
              <w:t xml:space="preserve">(6) Zusammenhänge zwischen Alltagserscheinungen und chemischen Sachverhalten herstellen und dabei Alltagssprache bewusst in Fachsprache übersetzen </w:t>
            </w:r>
          </w:p>
          <w:p w14:paraId="4BDF816F" w14:textId="77777777" w:rsidR="00AB140E" w:rsidRPr="00AB140E" w:rsidRDefault="00AB140E" w:rsidP="00AB140E">
            <w:pPr>
              <w:pStyle w:val="JP-311SpaltePK-Bereich"/>
            </w:pPr>
            <w:r w:rsidRPr="003E49F5">
              <w:t>2</w:t>
            </w:r>
            <w:r w:rsidRPr="00AB140E">
              <w:t>.3 Bewertung</w:t>
            </w:r>
          </w:p>
          <w:p w14:paraId="3D3F6537" w14:textId="58756A65" w:rsidR="00E61EA8" w:rsidRPr="00E61EA8" w:rsidRDefault="00AB140E" w:rsidP="00AB140E">
            <w:pPr>
              <w:pStyle w:val="JP-312SpaltePK-Kompetenz"/>
            </w:pPr>
            <w:r>
              <w:lastRenderedPageBreak/>
              <w:t xml:space="preserve">(6) </w:t>
            </w:r>
            <w:r w:rsidRPr="00AB140E">
              <w:t>Verknüpfungen zwischen persönlich oder gesellschaftlich relevanten Themen und Erkenntnissen der Chemie herstellen, aus unterschiedlichen Perspektiven diskutieren und bewerten</w:t>
            </w:r>
          </w:p>
        </w:tc>
        <w:tc>
          <w:tcPr>
            <w:tcW w:w="3569" w:type="dxa"/>
          </w:tcPr>
          <w:p w14:paraId="441AC9DE" w14:textId="77777777" w:rsidR="00E61EA8" w:rsidRPr="00E61EA8" w:rsidRDefault="00E61EA8" w:rsidP="00E61EA8">
            <w:pPr>
              <w:pStyle w:val="JP-321SpalteIK-Bereich"/>
            </w:pPr>
            <w:r>
              <w:lastRenderedPageBreak/>
              <w:t>3.</w:t>
            </w:r>
            <w:r w:rsidRPr="00E61EA8">
              <w:t>3.1 Chemische Energetik</w:t>
            </w:r>
          </w:p>
          <w:p w14:paraId="52BF3026" w14:textId="77777777" w:rsidR="00E61EA8" w:rsidRPr="00E61EA8" w:rsidRDefault="00E61EA8" w:rsidP="00E61EA8">
            <w:pPr>
              <w:pStyle w:val="JP-321SpalteIK-Kompetenz"/>
            </w:pPr>
            <w:r w:rsidRPr="00D702C8">
              <w:t>(1) chemische Reaktionen unter stofflichen und energetischen Aspekten (exotherm, endotherm, Brennwert, Heizwert) erläutern</w:t>
            </w:r>
          </w:p>
          <w:p w14:paraId="5635C476" w14:textId="77777777" w:rsidR="00084AC9" w:rsidRDefault="00E61EA8" w:rsidP="00E61EA8">
            <w:pPr>
              <w:pStyle w:val="JP-321SpalteIK-Kompetenz"/>
            </w:pPr>
            <w:r w:rsidRPr="00D702C8">
              <w:t>(2)</w:t>
            </w:r>
            <w:r w:rsidRPr="00E61EA8">
              <w:t xml:space="preserve"> eine kalorimetrische Messung planen, durchführen und auswerten (Reaktionsenthalpie)</w:t>
            </w:r>
            <w:r w:rsidR="00084AC9">
              <w:t xml:space="preserve"> </w:t>
            </w:r>
          </w:p>
          <w:p w14:paraId="0BA70E3B" w14:textId="692AAEFA" w:rsidR="00E61EA8" w:rsidRPr="00E61EA8" w:rsidRDefault="00084AC9" w:rsidP="00E61EA8">
            <w:pPr>
              <w:pStyle w:val="JP-321SpalteIK-Kompetenz"/>
            </w:pPr>
            <w:r>
              <w:t xml:space="preserve">(4) </w:t>
            </w:r>
            <w:r w:rsidRPr="00084AC9">
              <w:t xml:space="preserve">die energetische Betrachtungsweise auf ausgewählte chemische Reaktionen aus dem Bereich Naturstoffe (Stoffwechsel, alternative Energieträger) </w:t>
            </w:r>
            <w:r>
              <w:t>[…]</w:t>
            </w:r>
            <w:r w:rsidR="00AB140E">
              <w:t xml:space="preserve"> </w:t>
            </w:r>
            <w:r w:rsidRPr="00084AC9">
              <w:t xml:space="preserve">anwenden </w:t>
            </w:r>
            <w:r w:rsidR="00AB140E">
              <w:t>[…]</w:t>
            </w:r>
          </w:p>
        </w:tc>
        <w:tc>
          <w:tcPr>
            <w:tcW w:w="3569" w:type="dxa"/>
          </w:tcPr>
          <w:p w14:paraId="22D99A8B" w14:textId="765CFDB9" w:rsidR="00E61EA8" w:rsidRPr="003B3361" w:rsidRDefault="00E61EA8" w:rsidP="00E61EA8">
            <w:pPr>
              <w:pStyle w:val="JP-331SpalteUV-Bereich"/>
              <w:rPr>
                <w:lang w:val="de-DE"/>
              </w:rPr>
            </w:pPr>
            <w:r w:rsidRPr="003B3361">
              <w:rPr>
                <w:lang w:val="de-DE"/>
              </w:rPr>
              <w:t xml:space="preserve">Ca. </w:t>
            </w:r>
            <w:r w:rsidR="003E5D40" w:rsidRPr="003B3361">
              <w:rPr>
                <w:lang w:val="de-DE"/>
              </w:rPr>
              <w:t>10</w:t>
            </w:r>
            <w:r w:rsidRPr="003B3361">
              <w:rPr>
                <w:lang w:val="de-DE"/>
              </w:rPr>
              <w:t xml:space="preserve"> Stunden</w:t>
            </w:r>
          </w:p>
          <w:p w14:paraId="591BDBD5" w14:textId="77777777" w:rsidR="000E791B" w:rsidRDefault="002B49CA" w:rsidP="000E791B">
            <w:r w:rsidRPr="000E791B">
              <w:t>Überleitung</w:t>
            </w:r>
            <w:r w:rsidR="00DF67A2" w:rsidRPr="000E791B">
              <w:t xml:space="preserve"> von</w:t>
            </w:r>
            <w:r w:rsidRPr="000E791B">
              <w:t xml:space="preserve"> Naturstoffe</w:t>
            </w:r>
            <w:r w:rsidR="00DF67A2" w:rsidRPr="000E791B">
              <w:t>n</w:t>
            </w:r>
          </w:p>
          <w:p w14:paraId="110A8750" w14:textId="72FF86B2" w:rsidR="00E61EA8" w:rsidRPr="000F3271" w:rsidRDefault="000E791B" w:rsidP="000E791B">
            <w:pPr>
              <w:pStyle w:val="JP-111BulletsEbene1"/>
              <w:rPr>
                <w:lang w:val="de-DE"/>
              </w:rPr>
            </w:pPr>
            <w:r w:rsidRPr="000F3271">
              <w:rPr>
                <w:lang w:val="de-DE"/>
              </w:rPr>
              <w:t>W</w:t>
            </w:r>
            <w:r w:rsidR="00E61EA8" w:rsidRPr="000F3271">
              <w:rPr>
                <w:lang w:val="de-DE"/>
              </w:rPr>
              <w:t>iederholung: Grundbegriffe (Energiebegriff, exotherm, endotherm</w:t>
            </w:r>
            <w:r w:rsidRPr="000F3271">
              <w:rPr>
                <w:lang w:val="de-DE"/>
              </w:rPr>
              <w:t>,</w:t>
            </w:r>
            <w:r w:rsidR="00E61EA8" w:rsidRPr="000F3271">
              <w:rPr>
                <w:lang w:val="de-DE"/>
              </w:rPr>
              <w:t xml:space="preserve"> Aktivierungsenergie, Diagrammdarstellung)</w:t>
            </w:r>
            <w:r w:rsidR="002B75A8" w:rsidRPr="000F3271">
              <w:rPr>
                <w:lang w:val="de-DE"/>
              </w:rPr>
              <w:br/>
            </w:r>
          </w:p>
          <w:p w14:paraId="283D1655" w14:textId="4A6ABC7A" w:rsidR="009A11A9" w:rsidRPr="003B3361" w:rsidRDefault="009A11A9" w:rsidP="009A11A9">
            <w:r w:rsidRPr="003B3361">
              <w:t xml:space="preserve">Bedeutung und Verwendung von Fetten </w:t>
            </w:r>
            <w:r w:rsidR="00336D81" w:rsidRPr="003B3361">
              <w:t>und</w:t>
            </w:r>
            <w:r w:rsidRPr="003B3361">
              <w:t xml:space="preserve"> Kohlenhydraten</w:t>
            </w:r>
          </w:p>
          <w:p w14:paraId="4A8E923F" w14:textId="77777777" w:rsidR="009A11A9" w:rsidRPr="003B3361" w:rsidRDefault="009A11A9" w:rsidP="009A11A9">
            <w:pPr>
              <w:pStyle w:val="JP-111BulletsEbene1"/>
              <w:rPr>
                <w:lang w:val="de-DE"/>
              </w:rPr>
            </w:pPr>
            <w:r w:rsidRPr="003B3361">
              <w:rPr>
                <w:lang w:val="de-DE"/>
              </w:rPr>
              <w:t xml:space="preserve">Fette als Speicherstoff </w:t>
            </w:r>
          </w:p>
          <w:p w14:paraId="5DB1342E" w14:textId="7788B5E4" w:rsidR="009A11A9" w:rsidRPr="003B3361" w:rsidRDefault="009A11A9" w:rsidP="009A11A9">
            <w:pPr>
              <w:pStyle w:val="JP-111BulletsEbene1"/>
              <w:rPr>
                <w:lang w:val="de-DE"/>
              </w:rPr>
            </w:pPr>
            <w:r w:rsidRPr="003B3361">
              <w:rPr>
                <w:lang w:val="de-DE"/>
              </w:rPr>
              <w:t>Treibstoffe aus Pflanzenöle</w:t>
            </w:r>
            <w:r w:rsidR="003B3361">
              <w:t>n</w:t>
            </w:r>
          </w:p>
          <w:p w14:paraId="7BFA7E2A" w14:textId="77777777" w:rsidR="009A11A9" w:rsidRPr="003B3361" w:rsidRDefault="009A11A9" w:rsidP="009A11A9">
            <w:pPr>
              <w:pStyle w:val="JP-111BulletsEbene1"/>
              <w:rPr>
                <w:lang w:val="de-DE"/>
              </w:rPr>
            </w:pPr>
            <w:r w:rsidRPr="003B3361">
              <w:rPr>
                <w:lang w:val="de-DE"/>
              </w:rPr>
              <w:t xml:space="preserve">Kohlenhydrate in </w:t>
            </w:r>
            <w:r w:rsidR="00336D81" w:rsidRPr="003B3361">
              <w:rPr>
                <w:lang w:val="de-DE"/>
              </w:rPr>
              <w:t>Nährstoffe</w:t>
            </w:r>
            <w:r w:rsidR="000B5B05" w:rsidRPr="003B3361">
              <w:rPr>
                <w:lang w:val="de-DE"/>
              </w:rPr>
              <w:t>n</w:t>
            </w:r>
          </w:p>
          <w:p w14:paraId="4B340723" w14:textId="77777777" w:rsidR="003B3361" w:rsidRDefault="003B3361" w:rsidP="009A11A9">
            <w:pPr>
              <w:pStyle w:val="JP-111BulletsEbene1"/>
              <w:rPr>
                <w:lang w:val="de-DE"/>
              </w:rPr>
            </w:pPr>
            <w:r w:rsidRPr="003B3361">
              <w:rPr>
                <w:lang w:val="de-DE"/>
              </w:rPr>
              <w:t>Unterscheidung Brennwert/Heizwert</w:t>
            </w:r>
          </w:p>
          <w:p w14:paraId="4FC1DF51" w14:textId="77777777" w:rsidR="003B3361" w:rsidRDefault="003B3361" w:rsidP="003B3361">
            <w:pPr>
              <w:pStyle w:val="JP-111BulletsEbene1"/>
              <w:numPr>
                <w:ilvl w:val="0"/>
                <w:numId w:val="0"/>
              </w:numPr>
              <w:ind w:left="340" w:hanging="340"/>
            </w:pPr>
          </w:p>
          <w:p w14:paraId="4A1867F0" w14:textId="6C02423B" w:rsidR="003B3361" w:rsidRDefault="002B75A8" w:rsidP="002B75A8">
            <w:r>
              <w:t xml:space="preserve">Experimentelle Bestimmung von Verbrennungsenthalpien </w:t>
            </w:r>
          </w:p>
          <w:p w14:paraId="42C1E436" w14:textId="77777777" w:rsidR="003B3361" w:rsidRDefault="003B3361" w:rsidP="003B3361">
            <w:pPr>
              <w:pStyle w:val="JP-111BulletsEbene1"/>
              <w:numPr>
                <w:ilvl w:val="0"/>
                <w:numId w:val="0"/>
              </w:numPr>
              <w:ind w:left="340" w:hanging="340"/>
            </w:pPr>
          </w:p>
          <w:p w14:paraId="1E40A2C2" w14:textId="77777777" w:rsidR="002B75A8" w:rsidRPr="002B75A8" w:rsidRDefault="002B75A8" w:rsidP="002B75A8">
            <w:r>
              <w:t>"</w:t>
            </w:r>
            <w:r w:rsidRPr="002B75A8">
              <w:t>Energiedichte" von Fetten im Vergleich zu Kohlenhydraten (Material)</w:t>
            </w:r>
          </w:p>
          <w:p w14:paraId="5BF5C01C" w14:textId="25582CF8" w:rsidR="003B3361" w:rsidRPr="003B3361" w:rsidRDefault="003B3361" w:rsidP="003B3361">
            <w:pPr>
              <w:pStyle w:val="JP-111BulletsEbene1"/>
              <w:numPr>
                <w:ilvl w:val="0"/>
                <w:numId w:val="0"/>
              </w:numPr>
              <w:ind w:left="340" w:hanging="340"/>
              <w:rPr>
                <w:lang w:val="de-DE"/>
              </w:rPr>
            </w:pPr>
          </w:p>
        </w:tc>
        <w:tc>
          <w:tcPr>
            <w:tcW w:w="3570" w:type="dxa"/>
          </w:tcPr>
          <w:p w14:paraId="7DD7C6EA" w14:textId="77777777" w:rsidR="00E61EA8" w:rsidRPr="00E61EA8" w:rsidRDefault="00E61EA8" w:rsidP="00E61EA8">
            <w:pPr>
              <w:pStyle w:val="JP-341SpalteBemerkung-Bereich"/>
            </w:pPr>
            <w:r>
              <w:t>Bemerkung</w:t>
            </w:r>
            <w:r w:rsidRPr="00E61EA8">
              <w:t xml:space="preserve"> Bereich</w:t>
            </w:r>
          </w:p>
          <w:p w14:paraId="66578AA1" w14:textId="77777777" w:rsidR="002B75A8" w:rsidRDefault="002B75A8" w:rsidP="000E791B"/>
          <w:p w14:paraId="689A5928" w14:textId="77777777" w:rsidR="002B75A8" w:rsidRDefault="002B75A8" w:rsidP="000E791B"/>
          <w:p w14:paraId="3BFEE39F" w14:textId="77777777" w:rsidR="002B75A8" w:rsidRDefault="002B75A8" w:rsidP="000E791B"/>
          <w:p w14:paraId="0BAE7E38" w14:textId="77777777" w:rsidR="002B75A8" w:rsidRDefault="002B75A8" w:rsidP="000E791B"/>
          <w:p w14:paraId="1682993A" w14:textId="77777777" w:rsidR="002B75A8" w:rsidRDefault="002B75A8" w:rsidP="000E791B"/>
          <w:p w14:paraId="60C1F90D" w14:textId="77777777" w:rsidR="002B75A8" w:rsidRDefault="002B75A8" w:rsidP="000E791B"/>
          <w:p w14:paraId="18058ACE" w14:textId="4C8888E0" w:rsidR="002B75A8" w:rsidRPr="002B75A8" w:rsidRDefault="42A15C4A" w:rsidP="42A15C4A">
            <w:r>
              <w:t>Alltagskontexte: Naturstoffe als Energiespeicher bei Pflanzen Säugetieren</w:t>
            </w:r>
            <w:r w:rsidR="00E61EA8">
              <w:br/>
            </w:r>
          </w:p>
          <w:p w14:paraId="5A419954" w14:textId="77777777" w:rsidR="002B75A8" w:rsidRPr="002B75A8" w:rsidRDefault="002B75A8" w:rsidP="002B75A8">
            <w:pPr>
              <w:rPr>
                <w:rStyle w:val="JP-002kursiv"/>
              </w:rPr>
            </w:pPr>
          </w:p>
          <w:p w14:paraId="2F1D46D3" w14:textId="77777777" w:rsidR="002B75A8" w:rsidRPr="002B75A8" w:rsidRDefault="002B75A8" w:rsidP="002B75A8">
            <w:pPr>
              <w:rPr>
                <w:rStyle w:val="JP-002kursiv"/>
              </w:rPr>
            </w:pPr>
          </w:p>
          <w:p w14:paraId="64D04ED6" w14:textId="77777777" w:rsidR="002B75A8" w:rsidRPr="002B75A8" w:rsidRDefault="002B75A8" w:rsidP="002B75A8">
            <w:pPr>
              <w:rPr>
                <w:rStyle w:val="JP-002kursiv"/>
              </w:rPr>
            </w:pPr>
          </w:p>
          <w:p w14:paraId="4C7634E4" w14:textId="77777777" w:rsidR="002B75A8" w:rsidRPr="002B75A8" w:rsidRDefault="002B75A8" w:rsidP="002B75A8">
            <w:pPr>
              <w:rPr>
                <w:rStyle w:val="JP-002kursiv"/>
              </w:rPr>
            </w:pPr>
          </w:p>
          <w:p w14:paraId="40A613AE" w14:textId="5E54F53B" w:rsidR="001A7DEA" w:rsidRDefault="001A7DEA" w:rsidP="000E791B">
            <w:r w:rsidRPr="000E791B">
              <w:rPr>
                <w:rStyle w:val="JP-002kursiv"/>
              </w:rPr>
              <w:t>Ableiten der Formel:</w:t>
            </w:r>
            <w:r w:rsidR="000E791B" w:rsidRPr="000E791B">
              <w:rPr>
                <w:rStyle w:val="JP-002kursiv"/>
              </w:rPr>
              <w:br/>
            </w:r>
            <w:r w:rsidRPr="000E791B">
              <w:rPr>
                <w:rStyle w:val="JP-002kursiv"/>
              </w:rPr>
              <w:t>Q</w:t>
            </w:r>
            <w:r w:rsidRPr="000E791B">
              <w:t xml:space="preserve"> = </w:t>
            </w:r>
            <w:proofErr w:type="spellStart"/>
            <w:r w:rsidRPr="000E791B">
              <w:rPr>
                <w:rStyle w:val="JP-002kursiv"/>
              </w:rPr>
              <w:t>c</w:t>
            </w:r>
            <w:r w:rsidRPr="000E791B">
              <w:rPr>
                <w:rStyle w:val="JP-005tiefgestellt"/>
              </w:rPr>
              <w:t>w</w:t>
            </w:r>
            <w:proofErr w:type="spellEnd"/>
            <w:r w:rsidRPr="000E791B">
              <w:t xml:space="preserve"> · </w:t>
            </w:r>
            <w:r w:rsidRPr="000E791B">
              <w:rPr>
                <w:rStyle w:val="JP-002kursiv"/>
              </w:rPr>
              <w:t>m</w:t>
            </w:r>
            <w:r w:rsidRPr="000E791B">
              <w:t xml:space="preserve"> · </w:t>
            </w:r>
            <w:proofErr w:type="spellStart"/>
            <w:r w:rsidRPr="00984163">
              <w:t>Δ</w:t>
            </w:r>
            <w:r w:rsidRPr="008D0A1E">
              <w:rPr>
                <w:rStyle w:val="JP-002kursiv"/>
              </w:rPr>
              <w:t>ϑ</w:t>
            </w:r>
            <w:proofErr w:type="spellEnd"/>
            <w:r w:rsidRPr="000E791B">
              <w:t xml:space="preserve">         </w:t>
            </w:r>
            <w:r w:rsidRPr="001A7DEA">
              <w:rPr>
                <w:rFonts w:ascii="Wingdings" w:eastAsia="Wingdings" w:hAnsi="Wingdings" w:cs="Wingdings"/>
              </w:rPr>
              <w:t>à</w:t>
            </w:r>
            <w:r w:rsidRPr="000E791B">
              <w:t xml:space="preserve"> Physik</w:t>
            </w:r>
          </w:p>
          <w:p w14:paraId="7C50BD6F" w14:textId="77777777" w:rsidR="002B75A8" w:rsidRPr="000E791B" w:rsidRDefault="002B75A8" w:rsidP="000E791B"/>
          <w:p w14:paraId="59692D9C" w14:textId="117DD87A" w:rsidR="00E61EA8" w:rsidRPr="0015069F" w:rsidRDefault="42A15C4A" w:rsidP="42A15C4A">
            <w:r>
              <w:t>SÜ: Heizwert(e) bestimmen</w:t>
            </w:r>
            <w:r w:rsidR="00E61EA8">
              <w:br/>
            </w:r>
            <w:r>
              <w:t xml:space="preserve">(Pflanzenöl und </w:t>
            </w:r>
            <w:proofErr w:type="spellStart"/>
            <w:r>
              <w:t>Lasagneblätter</w:t>
            </w:r>
            <w:proofErr w:type="spellEnd"/>
            <w:r>
              <w:t xml:space="preserve"> mit Getränkedosen-Kalorimeter)</w:t>
            </w:r>
          </w:p>
          <w:p w14:paraId="7A6C795A" w14:textId="5F5EFEAF" w:rsidR="009A11A9" w:rsidRPr="0015069F" w:rsidRDefault="0015069F" w:rsidP="009A11A9">
            <w:pPr>
              <w:pStyle w:val="JP-111BulletsEbene1"/>
              <w:rPr>
                <w:rStyle w:val="Hyperlink"/>
                <w:color w:val="auto"/>
                <w:u w:val="none"/>
                <w:lang w:val="de-DE"/>
              </w:rPr>
            </w:pPr>
            <w:r w:rsidRPr="0015069F">
              <w:rPr>
                <w:lang w:val="de-DE"/>
              </w:rPr>
              <w:t xml:space="preserve">Alternativ: </w:t>
            </w:r>
            <w:hyperlink r:id="rId36" w:history="1">
              <w:r w:rsidR="009A11A9" w:rsidRPr="0015069F">
                <w:rPr>
                  <w:rStyle w:val="Hyperlink"/>
                  <w:lang w:val="de-DE"/>
                </w:rPr>
                <w:t xml:space="preserve">SÜ: Bestimmung des Brennwertes von Brot </w:t>
              </w:r>
              <w:r w:rsidR="00084AC9" w:rsidRPr="0015069F">
                <w:rPr>
                  <w:rStyle w:val="Hyperlink"/>
                  <w:lang w:val="de-DE"/>
                </w:rPr>
                <w:t xml:space="preserve">bzw. </w:t>
              </w:r>
              <w:proofErr w:type="spellStart"/>
              <w:r w:rsidR="00084AC9" w:rsidRPr="0015069F">
                <w:rPr>
                  <w:rStyle w:val="Hyperlink"/>
                  <w:lang w:val="de-DE"/>
                </w:rPr>
                <w:lastRenderedPageBreak/>
                <w:t>Lasagneblätter</w:t>
              </w:r>
              <w:proofErr w:type="spellEnd"/>
              <w:r w:rsidR="00084AC9" w:rsidRPr="0015069F">
                <w:rPr>
                  <w:rStyle w:val="Hyperlink"/>
                  <w:lang w:val="de-DE"/>
                </w:rPr>
                <w:t xml:space="preserve"> </w:t>
              </w:r>
              <w:r w:rsidR="009A11A9" w:rsidRPr="0015069F">
                <w:rPr>
                  <w:rStyle w:val="Hyperlink"/>
                  <w:lang w:val="de-DE"/>
                </w:rPr>
                <w:t>mit Low-</w:t>
              </w:r>
              <w:proofErr w:type="spellStart"/>
              <w:r w:rsidR="009A11A9" w:rsidRPr="0015069F">
                <w:rPr>
                  <w:rStyle w:val="Hyperlink"/>
                  <w:lang w:val="de-DE"/>
                </w:rPr>
                <w:t>Cost</w:t>
              </w:r>
              <w:proofErr w:type="spellEnd"/>
              <w:r w:rsidR="009A11A9" w:rsidRPr="0015069F">
                <w:rPr>
                  <w:rStyle w:val="Hyperlink"/>
                  <w:lang w:val="de-DE"/>
                </w:rPr>
                <w:t>-Kalorimeter</w:t>
              </w:r>
            </w:hyperlink>
          </w:p>
          <w:p w14:paraId="5EF025F8" w14:textId="7119DAA5" w:rsidR="0047577F" w:rsidRPr="0015069F" w:rsidRDefault="42A15C4A" w:rsidP="42A15C4A">
            <w:r>
              <w:t xml:space="preserve">SÜ: Bestimmung der </w:t>
            </w:r>
            <w:proofErr w:type="spellStart"/>
            <w:r>
              <w:t>Kalorimeterkonstanten</w:t>
            </w:r>
            <w:proofErr w:type="spellEnd"/>
            <w:r>
              <w:t xml:space="preserve"> </w:t>
            </w:r>
            <w:proofErr w:type="spellStart"/>
            <w:r>
              <w:t>C</w:t>
            </w:r>
            <w:r w:rsidRPr="00A3272A">
              <w:rPr>
                <w:vertAlign w:val="subscript"/>
              </w:rPr>
              <w:t>k</w:t>
            </w:r>
            <w:proofErr w:type="spellEnd"/>
          </w:p>
          <w:p w14:paraId="4D00019D" w14:textId="36A5E6FB" w:rsidR="002B49CA" w:rsidRPr="00563FA4" w:rsidRDefault="002B49CA" w:rsidP="003B3361">
            <w:pPr>
              <w:pStyle w:val="JP-111BulletsEbene1"/>
              <w:numPr>
                <w:ilvl w:val="0"/>
                <w:numId w:val="0"/>
              </w:numPr>
              <w:ind w:left="340" w:hanging="340"/>
              <w:rPr>
                <w:lang w:val="de-DE"/>
              </w:rPr>
            </w:pPr>
          </w:p>
        </w:tc>
      </w:tr>
      <w:tr w:rsidR="00E61EA8" w14:paraId="006F6C5F" w14:textId="77777777" w:rsidTr="42A15C4A">
        <w:tc>
          <w:tcPr>
            <w:tcW w:w="3569" w:type="dxa"/>
          </w:tcPr>
          <w:p w14:paraId="1074A24B" w14:textId="77777777" w:rsidR="00E61EA8" w:rsidRPr="00E61EA8" w:rsidRDefault="00E61EA8" w:rsidP="00E61EA8">
            <w:pPr>
              <w:pStyle w:val="JP-311SpaltePK-Bereich"/>
            </w:pPr>
            <w:r w:rsidRPr="003E49F5">
              <w:lastRenderedPageBreak/>
              <w:t>2</w:t>
            </w:r>
            <w:r w:rsidRPr="00E61EA8">
              <w:t>.1 Erkenntnisgewinnung</w:t>
            </w:r>
          </w:p>
          <w:p w14:paraId="6582DC8E" w14:textId="77777777" w:rsidR="00E61EA8" w:rsidRPr="00E61EA8" w:rsidRDefault="00E61EA8" w:rsidP="00E61EA8">
            <w:r w:rsidRPr="00A876FD">
              <w:t>(12) quantitative Betrachtungen und Berechnungen zur Deutung und Vorhersage chemischer Phänomene einsetzen</w:t>
            </w:r>
          </w:p>
        </w:tc>
        <w:tc>
          <w:tcPr>
            <w:tcW w:w="3569" w:type="dxa"/>
          </w:tcPr>
          <w:p w14:paraId="68540E19" w14:textId="77777777" w:rsidR="00E61EA8" w:rsidRPr="00E61EA8" w:rsidRDefault="00E61EA8" w:rsidP="00E61EA8">
            <w:pPr>
              <w:pStyle w:val="JP-321SpalteIK-Bereich"/>
            </w:pPr>
            <w:r>
              <w:t>3.</w:t>
            </w:r>
            <w:r w:rsidRPr="00E61EA8">
              <w:t>3.1 Chemische Energetik</w:t>
            </w:r>
          </w:p>
          <w:p w14:paraId="7BADBF1A" w14:textId="77777777" w:rsidR="00E61EA8" w:rsidRPr="00E61EA8" w:rsidRDefault="00E61EA8" w:rsidP="00E61EA8">
            <w:r>
              <w:t>(</w:t>
            </w:r>
            <w:r w:rsidRPr="00E61EA8">
              <w:t>3) den Satz von der Erhaltung der Energie (1. Hauptsatz der Thermodynamik) bei der Berechnung von Reaktionsenthalpien und Bildungsenthalpien anwenden (Satz von Hess)</w:t>
            </w:r>
          </w:p>
        </w:tc>
        <w:tc>
          <w:tcPr>
            <w:tcW w:w="3569" w:type="dxa"/>
          </w:tcPr>
          <w:p w14:paraId="53894979" w14:textId="63DF35C2" w:rsidR="00E61EA8" w:rsidRPr="00E61EA8" w:rsidRDefault="00E61EA8" w:rsidP="00E61EA8">
            <w:pPr>
              <w:pStyle w:val="JP-331SpalteUV-Bereich"/>
            </w:pPr>
            <w:r>
              <w:t xml:space="preserve">Ca. </w:t>
            </w:r>
            <w:r w:rsidR="000B5B05">
              <w:t>8</w:t>
            </w:r>
            <w:r>
              <w:t xml:space="preserve"> </w:t>
            </w:r>
            <w:r w:rsidRPr="00E61EA8">
              <w:t>Stunden</w:t>
            </w:r>
          </w:p>
          <w:p w14:paraId="54D478B4" w14:textId="77777777" w:rsidR="00E61EA8" w:rsidRPr="00563FA4" w:rsidRDefault="00E61EA8" w:rsidP="00E61EA8">
            <w:pPr>
              <w:pStyle w:val="JP-111BulletsEbene1"/>
              <w:rPr>
                <w:lang w:val="de-DE"/>
              </w:rPr>
            </w:pPr>
            <w:r w:rsidRPr="00563FA4">
              <w:rPr>
                <w:lang w:val="de-DE"/>
              </w:rPr>
              <w:t>(molare) Reaktionsenthalpie und deren Einheit, Standardbedingungen</w:t>
            </w:r>
          </w:p>
          <w:p w14:paraId="75CDDA76" w14:textId="797E7101" w:rsidR="00ED7C70" w:rsidRDefault="00E61EA8" w:rsidP="006E7F29">
            <w:pPr>
              <w:pStyle w:val="JP-111BulletsEbene1"/>
              <w:rPr>
                <w:lang w:val="de-DE"/>
              </w:rPr>
            </w:pPr>
            <w:r w:rsidRPr="00563FA4">
              <w:rPr>
                <w:lang w:val="de-DE"/>
              </w:rPr>
              <w:t xml:space="preserve">Zusammenhang zwischen Reaktionswärme, Stoffmenge und molarer Verbrennungsenthalpie </w:t>
            </w:r>
          </w:p>
          <w:p w14:paraId="46D12392" w14:textId="1C56D3C8" w:rsidR="00AC4ED0" w:rsidRDefault="00AC4ED0" w:rsidP="00AC4ED0"/>
          <w:p w14:paraId="2CF83426" w14:textId="77777777" w:rsidR="00C5673A" w:rsidRDefault="00C5673A" w:rsidP="00AC4ED0"/>
          <w:p w14:paraId="4A0759E0" w14:textId="3BD672A0" w:rsidR="0015069F" w:rsidRDefault="00C5673A" w:rsidP="00AC4ED0">
            <w:r w:rsidRPr="00E61EA8">
              <w:t>1. Hauptsatz der Thermodynamik</w:t>
            </w:r>
          </w:p>
          <w:p w14:paraId="6978014A" w14:textId="77777777" w:rsidR="00C5673A" w:rsidRPr="00563FA4" w:rsidRDefault="00C5673A" w:rsidP="00AC4ED0"/>
          <w:p w14:paraId="62439CDA" w14:textId="28378AA0" w:rsidR="00E61EA8" w:rsidRPr="00404BDD" w:rsidRDefault="00E61EA8" w:rsidP="00AC4ED0">
            <w:pPr>
              <w:pStyle w:val="JP-111BulletsEbene1"/>
              <w:numPr>
                <w:ilvl w:val="0"/>
                <w:numId w:val="0"/>
              </w:numPr>
              <w:ind w:left="340" w:hanging="340"/>
              <w:rPr>
                <w:lang w:val="de-DE"/>
              </w:rPr>
            </w:pPr>
            <w:r w:rsidRPr="00404BDD">
              <w:rPr>
                <w:lang w:val="de-DE"/>
              </w:rPr>
              <w:t>Satz von Hess</w:t>
            </w:r>
          </w:p>
          <w:p w14:paraId="6422E933" w14:textId="72062A53" w:rsidR="00AC4ED0" w:rsidRDefault="00AC4ED0" w:rsidP="00E61EA8">
            <w:pPr>
              <w:pStyle w:val="JP-111BulletsEbene1"/>
            </w:pPr>
            <w:proofErr w:type="spellStart"/>
            <w:r>
              <w:t>Wegunabhängigkeit</w:t>
            </w:r>
            <w:proofErr w:type="spellEnd"/>
            <w:r>
              <w:t xml:space="preserve"> </w:t>
            </w:r>
          </w:p>
          <w:p w14:paraId="56E549C2" w14:textId="0AB88715" w:rsidR="00E61EA8" w:rsidRPr="00E61EA8" w:rsidRDefault="00E61EA8" w:rsidP="00E61EA8">
            <w:pPr>
              <w:pStyle w:val="JP-111BulletsEbene1"/>
            </w:pPr>
            <w:proofErr w:type="spellStart"/>
            <w:r w:rsidRPr="00D702C8">
              <w:t>Bildungsenthalpie</w:t>
            </w:r>
            <w:proofErr w:type="spellEnd"/>
            <w:r w:rsidRPr="00D702C8">
              <w:t xml:space="preserve">, </w:t>
            </w:r>
            <w:proofErr w:type="spellStart"/>
            <w:r w:rsidRPr="00D702C8">
              <w:t>Zusammenhang</w:t>
            </w:r>
            <w:proofErr w:type="spellEnd"/>
            <w:r w:rsidRPr="00D702C8">
              <w:t xml:space="preserve"> </w:t>
            </w:r>
            <w:proofErr w:type="spellStart"/>
            <w:r w:rsidRPr="00D702C8">
              <w:t>mit</w:t>
            </w:r>
            <w:proofErr w:type="spellEnd"/>
            <w:r w:rsidRPr="00D702C8">
              <w:t xml:space="preserve"> </w:t>
            </w:r>
            <w:proofErr w:type="spellStart"/>
            <w:r w:rsidRPr="00D702C8">
              <w:t>Reaktionsenthalpie</w:t>
            </w:r>
            <w:proofErr w:type="spellEnd"/>
          </w:p>
          <w:p w14:paraId="354B8D44" w14:textId="2D217684" w:rsidR="00E61EA8" w:rsidRPr="00E61EA8" w:rsidRDefault="00E61EA8" w:rsidP="00084AC9">
            <w:pPr>
              <w:pStyle w:val="JP-111BulletsEbene1"/>
              <w:numPr>
                <w:ilvl w:val="0"/>
                <w:numId w:val="0"/>
              </w:numPr>
              <w:ind w:left="340"/>
            </w:pPr>
          </w:p>
        </w:tc>
        <w:tc>
          <w:tcPr>
            <w:tcW w:w="3570" w:type="dxa"/>
          </w:tcPr>
          <w:p w14:paraId="2E7731DC" w14:textId="77777777" w:rsidR="00E61EA8" w:rsidRPr="00E61EA8" w:rsidRDefault="00E61EA8" w:rsidP="00E61EA8">
            <w:pPr>
              <w:pStyle w:val="JP-341SpalteBemerkung-Bereich"/>
            </w:pPr>
            <w:r>
              <w:t>Bemerkung Bereich</w:t>
            </w:r>
          </w:p>
          <w:p w14:paraId="45BD4DE9" w14:textId="77777777" w:rsidR="00ED7C70" w:rsidRDefault="00E61EA8" w:rsidP="00ED7C70">
            <w:pPr>
              <w:pStyle w:val="JP-111BulletsEbene1"/>
            </w:pPr>
            <w:r w:rsidRPr="00004D2A">
              <w:rPr>
                <w:rStyle w:val="JP-002kursiv"/>
                <w:lang w:val="de"/>
              </w:rPr>
              <w:t xml:space="preserve">p </w:t>
            </w:r>
            <w:r w:rsidRPr="00004D2A">
              <w:rPr>
                <w:lang w:val="de"/>
              </w:rPr>
              <w:t>= 10</w:t>
            </w:r>
            <w:r w:rsidR="00336D81" w:rsidRPr="00004D2A">
              <w:rPr>
                <w:lang w:val="de"/>
              </w:rPr>
              <w:t>13</w:t>
            </w:r>
            <w:r w:rsidRPr="00004D2A">
              <w:rPr>
                <w:lang w:val="de"/>
              </w:rPr>
              <w:t xml:space="preserve"> hPa, </w:t>
            </w:r>
            <w:r w:rsidRPr="00004D2A">
              <w:rPr>
                <w:lang w:val="de"/>
              </w:rPr>
              <w:br/>
            </w:r>
            <w:r w:rsidRPr="00C515A9">
              <w:rPr>
                <w:rStyle w:val="JP-002kursiv"/>
              </w:rPr>
              <w:t>ϑ</w:t>
            </w:r>
            <w:r w:rsidRPr="00004D2A">
              <w:rPr>
                <w:lang w:val="de"/>
              </w:rPr>
              <w:t xml:space="preserve"> = 25 °C (</w:t>
            </w:r>
            <w:r w:rsidRPr="00004D2A">
              <w:rPr>
                <w:rStyle w:val="JP-002kursiv"/>
                <w:lang w:val="de"/>
              </w:rPr>
              <w:t>T</w:t>
            </w:r>
            <w:r w:rsidRPr="00004D2A">
              <w:rPr>
                <w:lang w:val="de"/>
              </w:rPr>
              <w:t> = 298,15 K)</w:t>
            </w:r>
          </w:p>
          <w:p w14:paraId="02FAD8C4" w14:textId="0AD95C77" w:rsidR="00ED7C70" w:rsidRPr="00AC4ED0" w:rsidRDefault="00000000" w:rsidP="00ED7C70">
            <w:pPr>
              <w:pStyle w:val="JP-111BulletsEbene1"/>
            </w:pPr>
            <m:oMath>
              <m:sSub>
                <m:sSubPr>
                  <m:ctrlPr>
                    <w:rPr>
                      <w:rFonts w:ascii="Cambria Math" w:hAnsi="Cambria Math"/>
                    </w:rPr>
                  </m:ctrlPr>
                </m:sSubPr>
                <m:e>
                  <m:r>
                    <m:rPr>
                      <m:nor/>
                    </m:rPr>
                    <w:rPr>
                      <w:i/>
                    </w:rPr>
                    <m:t>Δ</m:t>
                  </m:r>
                </m:e>
                <m:sub>
                  <m:r>
                    <m:rPr>
                      <m:nor/>
                    </m:rPr>
                    <w:rPr>
                      <w:i/>
                    </w:rPr>
                    <m:t>c</m:t>
                  </m:r>
                </m:sub>
              </m:sSub>
              <m:sSub>
                <m:sSubPr>
                  <m:ctrlPr>
                    <w:rPr>
                      <w:rFonts w:ascii="Cambria Math" w:hAnsi="Cambria Math"/>
                    </w:rPr>
                  </m:ctrlPr>
                </m:sSubPr>
                <m:e>
                  <m:r>
                    <m:rPr>
                      <m:nor/>
                    </m:rPr>
                    <w:rPr>
                      <w:i/>
                    </w:rPr>
                    <m:t>H</m:t>
                  </m:r>
                </m:e>
                <m:sub>
                  <m:r>
                    <m:rPr>
                      <m:nor/>
                    </m:rPr>
                    <w:rPr>
                      <w:i/>
                    </w:rPr>
                    <m:t>m</m:t>
                  </m:r>
                </m:sub>
              </m:sSub>
              <m:r>
                <m:rPr>
                  <m:nor/>
                </m:rPr>
                <w:rPr>
                  <w:i/>
                </w:rPr>
                <m:t>= -</m:t>
              </m:r>
              <m:f>
                <m:fPr>
                  <m:ctrlPr>
                    <w:rPr>
                      <w:rFonts w:ascii="Cambria Math" w:hAnsi="Cambria Math"/>
                    </w:rPr>
                  </m:ctrlPr>
                </m:fPr>
                <m:num>
                  <m:r>
                    <m:rPr>
                      <m:nor/>
                    </m:rPr>
                    <w:rPr>
                      <w:i/>
                    </w:rPr>
                    <m:t>Q</m:t>
                  </m:r>
                </m:num>
                <m:den>
                  <m:r>
                    <m:rPr>
                      <m:nor/>
                    </m:rPr>
                    <w:rPr>
                      <w:i/>
                    </w:rPr>
                    <m:t>n</m:t>
                  </m:r>
                </m:den>
              </m:f>
            </m:oMath>
          </w:p>
          <w:p w14:paraId="7E240B04" w14:textId="0FB78E86" w:rsidR="0015069F" w:rsidRDefault="42A15C4A" w:rsidP="42A15C4A">
            <w:r>
              <w:t>SÜ: Bildungsenthalpie von Wasser</w:t>
            </w:r>
          </w:p>
          <w:p w14:paraId="4FBD0065" w14:textId="5912DAF6" w:rsidR="00AC4ED0" w:rsidRDefault="00A3272A" w:rsidP="00A3272A">
            <w:r>
              <w:t>SÜ: L</w:t>
            </w:r>
            <w:r w:rsidR="00AC4ED0" w:rsidRPr="00AC4ED0">
              <w:t xml:space="preserve">ösungsenthalpie </w:t>
            </w:r>
            <w:r>
              <w:t xml:space="preserve">von </w:t>
            </w:r>
            <w:r w:rsidR="00AC4ED0" w:rsidRPr="00AC4ED0">
              <w:t>Calcium</w:t>
            </w:r>
            <w:r>
              <w:t>oxid (</w:t>
            </w:r>
            <w:proofErr w:type="spellStart"/>
            <w:r>
              <w:t>Selfheating</w:t>
            </w:r>
            <w:proofErr w:type="spellEnd"/>
            <w:r>
              <w:t xml:space="preserve"> </w:t>
            </w:r>
            <w:proofErr w:type="spellStart"/>
            <w:r>
              <w:t>can</w:t>
            </w:r>
            <w:proofErr w:type="spellEnd"/>
            <w:r>
              <w:t>)</w:t>
            </w:r>
          </w:p>
          <w:p w14:paraId="24A0157F" w14:textId="77777777" w:rsidR="00AC4ED0" w:rsidRPr="00AC4ED0" w:rsidRDefault="00AC4ED0" w:rsidP="00AC4ED0"/>
          <w:p w14:paraId="107D3577" w14:textId="0A62BC97" w:rsidR="00E61EA8" w:rsidRPr="00E61EA8" w:rsidRDefault="00000000" w:rsidP="00E61EA8">
            <w:pPr>
              <w:pStyle w:val="JP-111BulletsEbene1"/>
            </w:pPr>
            <w:hyperlink r:id="rId37" w:history="1">
              <w:proofErr w:type="spellStart"/>
              <w:r w:rsidR="00E61EA8" w:rsidRPr="00ED7C70">
                <w:rPr>
                  <w:rStyle w:val="Hyperlink"/>
                </w:rPr>
                <w:t>Herstellung</w:t>
              </w:r>
              <w:proofErr w:type="spellEnd"/>
              <w:r w:rsidR="00E61EA8" w:rsidRPr="00ED7C70">
                <w:rPr>
                  <w:rStyle w:val="Hyperlink"/>
                </w:rPr>
                <w:t xml:space="preserve"> von </w:t>
              </w:r>
              <w:proofErr w:type="spellStart"/>
              <w:r w:rsidR="00ED7C70">
                <w:rPr>
                  <w:rStyle w:val="Hyperlink"/>
                </w:rPr>
                <w:t>Calcium</w:t>
              </w:r>
              <w:r w:rsidR="00E61EA8" w:rsidRPr="00ED7C70">
                <w:rPr>
                  <w:rStyle w:val="Hyperlink"/>
                </w:rPr>
                <w:t>chlorid</w:t>
              </w:r>
              <w:proofErr w:type="spellEnd"/>
              <w:r w:rsidR="00E61EA8" w:rsidRPr="00ED7C70">
                <w:rPr>
                  <w:rStyle w:val="Hyperlink"/>
                </w:rPr>
                <w:t xml:space="preserve"> </w:t>
              </w:r>
            </w:hyperlink>
          </w:p>
          <w:p w14:paraId="3CDB11C1" w14:textId="77777777" w:rsidR="00E61EA8" w:rsidRDefault="00E61EA8" w:rsidP="00E61EA8">
            <w:pPr>
              <w:pStyle w:val="JP-111BulletsEbene1"/>
              <w:rPr>
                <w:lang w:val="de-DE"/>
              </w:rPr>
            </w:pPr>
            <w:r w:rsidRPr="00563FA4">
              <w:rPr>
                <w:lang w:val="de-DE"/>
              </w:rPr>
              <w:t xml:space="preserve">Berechnungen </w:t>
            </w:r>
            <w:r w:rsidR="00084AC9" w:rsidRPr="00563FA4">
              <w:rPr>
                <w:lang w:val="de-DE"/>
              </w:rPr>
              <w:t>von Reaktionsenthalpien aus Bildungsenthalpien</w:t>
            </w:r>
          </w:p>
          <w:p w14:paraId="6C93E2C4" w14:textId="6D77099C" w:rsidR="00AC4ED0" w:rsidRPr="00563FA4" w:rsidRDefault="42A15C4A" w:rsidP="42A15C4A">
            <w:r>
              <w:t>Bestimmung der Bildungsenthalpie von Glucose aus Reaktionsenthalpien</w:t>
            </w:r>
          </w:p>
        </w:tc>
      </w:tr>
    </w:tbl>
    <w:p w14:paraId="0BB86993" w14:textId="77777777" w:rsidR="00E61EA8" w:rsidRDefault="00E61EA8" w:rsidP="00E61EA8"/>
    <w:p w14:paraId="1A488D44" w14:textId="66D160AE" w:rsidR="00E61EA8" w:rsidRDefault="00E61EA8">
      <w:r>
        <w:br w:type="page"/>
      </w:r>
    </w:p>
    <w:p w14:paraId="2D78970C" w14:textId="7B826EBA" w:rsidR="00131E55" w:rsidRDefault="42A15C4A" w:rsidP="00131E55">
      <w:pPr>
        <w:pStyle w:val="JP-102H2"/>
        <w:numPr>
          <w:ilvl w:val="1"/>
          <w:numId w:val="7"/>
        </w:numPr>
      </w:pPr>
      <w:bookmarkStart w:id="19" w:name="_Toc133841697"/>
      <w:r>
        <w:lastRenderedPageBreak/>
        <w:t>Themenbereich „Kunststoffe" (ca. 21 Stunden)</w:t>
      </w:r>
      <w:bookmarkEnd w:id="19"/>
    </w:p>
    <w:p w14:paraId="06476C4C" w14:textId="77777777" w:rsidR="00131E55" w:rsidRPr="00131E55" w:rsidRDefault="42A15C4A" w:rsidP="00131E55">
      <w:pPr>
        <w:pStyle w:val="JP-103H3"/>
        <w:numPr>
          <w:ilvl w:val="2"/>
          <w:numId w:val="7"/>
        </w:numPr>
      </w:pPr>
      <w:bookmarkStart w:id="20" w:name="_Toc133841698"/>
      <w:r>
        <w:t>Didaktische Überlegungen</w:t>
      </w:r>
      <w:bookmarkEnd w:id="20"/>
    </w:p>
    <w:p w14:paraId="7D125747" w14:textId="59FBAFD1" w:rsidR="00131E55" w:rsidRDefault="00131E55" w:rsidP="00131E55">
      <w:r w:rsidRPr="00131E55">
        <w:t>Die Schülerinnen und Schüler vertiefen ihre Kenntnisse über den Zusammenhang von Struktur und Eigenschaft. Sie wenden dabei Vorkenntnisse zu funktionellen Gruppen und Reaktionen von organischen Molekülen an und ziehen Parallelen zu den natürlichen Makromolekülen. Sie bewerten Kunststoffe aus Sicht ihrer Alltags- und Zukunftsbedeutung.</w:t>
      </w:r>
    </w:p>
    <w:p w14:paraId="43AB3D6C" w14:textId="77777777" w:rsidR="00131E55" w:rsidRDefault="42A15C4A" w:rsidP="00131E55">
      <w:pPr>
        <w:pStyle w:val="JP-900META"/>
        <w:numPr>
          <w:ilvl w:val="2"/>
          <w:numId w:val="7"/>
        </w:numPr>
      </w:pPr>
      <w:bookmarkStart w:id="21" w:name="_Toc133841699"/>
      <w:r>
        <w:t>Tabellarische Darstellung der Unterrichtssequenz</w:t>
      </w:r>
      <w:bookmarkEnd w:id="21"/>
    </w:p>
    <w:tbl>
      <w:tblPr>
        <w:tblStyle w:val="JP-T01TabelleUnterrichtssequenz"/>
        <w:tblW w:w="0" w:type="auto"/>
        <w:tblLook w:val="04A0" w:firstRow="1" w:lastRow="0" w:firstColumn="1" w:lastColumn="0" w:noHBand="0" w:noVBand="1"/>
      </w:tblPr>
      <w:tblGrid>
        <w:gridCol w:w="3569"/>
        <w:gridCol w:w="3569"/>
        <w:gridCol w:w="3569"/>
        <w:gridCol w:w="3570"/>
      </w:tblGrid>
      <w:tr w:rsidR="00131E55" w14:paraId="7258BCC7" w14:textId="77777777" w:rsidTr="006E7F29">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1B60312D" w14:textId="77777777" w:rsidR="00131E55" w:rsidRPr="00131E55" w:rsidRDefault="00131E55" w:rsidP="00131E55">
            <w:pPr>
              <w:pStyle w:val="JP-301Kopfzeile"/>
            </w:pPr>
            <w:r w:rsidRPr="00BD53EA">
              <w:t>Prozessbezogene</w:t>
            </w:r>
            <w:r w:rsidRPr="00BD53EA">
              <w:br/>
              <w:t>Kompetenzen</w:t>
            </w:r>
          </w:p>
        </w:tc>
        <w:tc>
          <w:tcPr>
            <w:tcW w:w="3569" w:type="dxa"/>
            <w:shd w:val="clear" w:color="auto" w:fill="C00000"/>
          </w:tcPr>
          <w:p w14:paraId="544B5620" w14:textId="77777777" w:rsidR="00131E55" w:rsidRPr="00131E55" w:rsidRDefault="00131E55" w:rsidP="00131E55">
            <w:pPr>
              <w:pStyle w:val="JP-301Kopfzeile"/>
            </w:pPr>
            <w:r w:rsidRPr="00BD53EA">
              <w:t>Inhaltsbezogene</w:t>
            </w:r>
            <w:r w:rsidRPr="00BD53EA">
              <w:br/>
              <w:t>Kompetenzen</w:t>
            </w:r>
          </w:p>
        </w:tc>
        <w:tc>
          <w:tcPr>
            <w:tcW w:w="3569" w:type="dxa"/>
          </w:tcPr>
          <w:p w14:paraId="6933EE1A" w14:textId="77777777" w:rsidR="00131E55" w:rsidRPr="00131E55" w:rsidRDefault="00131E55" w:rsidP="00131E55">
            <w:pPr>
              <w:pStyle w:val="JP-301Kopfzeile"/>
            </w:pPr>
            <w:r w:rsidRPr="00BD53EA">
              <w:t>Unterrichtsverlauf</w:t>
            </w:r>
          </w:p>
        </w:tc>
        <w:tc>
          <w:tcPr>
            <w:tcW w:w="3570" w:type="dxa"/>
            <w:shd w:val="clear" w:color="auto" w:fill="4472C4" w:themeFill="accent1"/>
          </w:tcPr>
          <w:p w14:paraId="08424B8B" w14:textId="77777777" w:rsidR="00131E55" w:rsidRPr="00131E55" w:rsidRDefault="00131E55" w:rsidP="00131E55">
            <w:pPr>
              <w:pStyle w:val="JP-301Kopfzeile"/>
            </w:pPr>
            <w:r w:rsidRPr="00BD53EA">
              <w:t>Bemerkungen</w:t>
            </w:r>
          </w:p>
        </w:tc>
      </w:tr>
      <w:tr w:rsidR="00131E55" w14:paraId="36903390" w14:textId="77777777" w:rsidTr="006E7F29">
        <w:tc>
          <w:tcPr>
            <w:tcW w:w="3569" w:type="dxa"/>
          </w:tcPr>
          <w:p w14:paraId="3D975895" w14:textId="77777777" w:rsidR="00131E55" w:rsidRPr="00131E55" w:rsidRDefault="00131E55" w:rsidP="00131E55">
            <w:pPr>
              <w:pStyle w:val="JP-311SpaltePK-Bereich"/>
            </w:pPr>
            <w:r w:rsidRPr="003E49F5">
              <w:t>2</w:t>
            </w:r>
            <w:r w:rsidRPr="00131E55">
              <w:t>.2 Kommunikation</w:t>
            </w:r>
          </w:p>
          <w:p w14:paraId="722E1AA7" w14:textId="77777777" w:rsidR="00131E55" w:rsidRPr="00131E55" w:rsidRDefault="00131E55" w:rsidP="00131E55">
            <w:pPr>
              <w:pStyle w:val="JP-312SpaltePK-Kompetenz"/>
            </w:pPr>
            <w:r w:rsidRPr="00DB7E5E">
              <w:t>(4) chemische Sachverhalte unter Verwendung der Fachsprache und gegebenenfalls mithilfe von Modellen und Darstellungen beschreiben,</w:t>
            </w:r>
            <w:r w:rsidRPr="00131E55">
              <w:t xml:space="preserve"> veranschaulichen oder erklären</w:t>
            </w:r>
          </w:p>
        </w:tc>
        <w:tc>
          <w:tcPr>
            <w:tcW w:w="3569" w:type="dxa"/>
          </w:tcPr>
          <w:p w14:paraId="6DC1604B" w14:textId="342BB6FC" w:rsidR="00131E55" w:rsidRPr="00131E55" w:rsidRDefault="00131E55" w:rsidP="00131E55">
            <w:pPr>
              <w:pStyle w:val="JP-321SpalteIK-Bereich"/>
            </w:pPr>
            <w:r>
              <w:t>3.</w:t>
            </w:r>
            <w:r w:rsidRPr="00131E55">
              <w:t>3.</w:t>
            </w:r>
            <w:r>
              <w:t>4</w:t>
            </w:r>
            <w:r w:rsidRPr="00131E55">
              <w:t xml:space="preserve"> </w:t>
            </w:r>
            <w:r>
              <w:t>Kunststoffe</w:t>
            </w:r>
          </w:p>
          <w:p w14:paraId="18254AC6" w14:textId="157E6B78" w:rsidR="00131E55" w:rsidRPr="00131E55" w:rsidRDefault="00131E55" w:rsidP="00131E55">
            <w:r w:rsidRPr="00D702C8">
              <w:t xml:space="preserve">(1) </w:t>
            </w:r>
            <w:r w:rsidRPr="00131E55">
              <w:t>Kunststoffe anhand ihrer thermischen und mechanischen Eigenschaften in Gruppen klassifizieren (Thermoplaste, Duromere, Elastomere) und den Gruppen entsprechende Molekülstrukturen zuordnen (lineare, eng- und weitmaschig vernetzte Makromoleküle)</w:t>
            </w:r>
          </w:p>
        </w:tc>
        <w:tc>
          <w:tcPr>
            <w:tcW w:w="3569" w:type="dxa"/>
          </w:tcPr>
          <w:p w14:paraId="69B25735" w14:textId="41DEA5EB" w:rsidR="00131E55" w:rsidRPr="00131E55" w:rsidRDefault="00131E55" w:rsidP="00131E55">
            <w:pPr>
              <w:pStyle w:val="JP-331SpalteUV-Bereich"/>
            </w:pPr>
            <w:r>
              <w:t>Ca. 4 Stunden</w:t>
            </w:r>
          </w:p>
          <w:p w14:paraId="402C6B42" w14:textId="64DB994E" w:rsidR="00131E55" w:rsidRPr="00263E36" w:rsidRDefault="00ED7C70" w:rsidP="00131E55">
            <w:pPr>
              <w:pStyle w:val="JP-111BulletsEbene1"/>
              <w:rPr>
                <w:lang w:val="de-DE"/>
              </w:rPr>
            </w:pPr>
            <w:r w:rsidRPr="00563FA4">
              <w:rPr>
                <w:lang w:val="de-DE"/>
              </w:rPr>
              <w:t xml:space="preserve">Struktur und Eigenschaften von </w:t>
            </w:r>
            <w:r w:rsidR="00131E55" w:rsidRPr="00263E36">
              <w:rPr>
                <w:lang w:val="de-DE"/>
              </w:rPr>
              <w:t>Thermoplaste</w:t>
            </w:r>
            <w:r w:rsidRPr="00563FA4">
              <w:rPr>
                <w:lang w:val="de-DE"/>
              </w:rPr>
              <w:t>n</w:t>
            </w:r>
            <w:r w:rsidR="00131E55" w:rsidRPr="00263E36">
              <w:rPr>
                <w:lang w:val="de-DE"/>
              </w:rPr>
              <w:t>, Duromere</w:t>
            </w:r>
            <w:r w:rsidRPr="00563FA4">
              <w:rPr>
                <w:lang w:val="de-DE"/>
              </w:rPr>
              <w:t xml:space="preserve">n und </w:t>
            </w:r>
            <w:r w:rsidR="00131E55" w:rsidRPr="00263E36">
              <w:rPr>
                <w:lang w:val="de-DE"/>
              </w:rPr>
              <w:t>Elastomere</w:t>
            </w:r>
            <w:r w:rsidRPr="00563FA4">
              <w:rPr>
                <w:lang w:val="de-DE"/>
              </w:rPr>
              <w:t>n</w:t>
            </w:r>
            <w:r w:rsidR="00131E55" w:rsidRPr="00263E36">
              <w:rPr>
                <w:lang w:val="de-DE"/>
              </w:rPr>
              <w:t xml:space="preserve"> </w:t>
            </w:r>
          </w:p>
          <w:p w14:paraId="5295CF8A" w14:textId="77777777" w:rsidR="00131E55" w:rsidRPr="00131E55" w:rsidRDefault="00131E55" w:rsidP="00131E55">
            <w:pPr>
              <w:pStyle w:val="JP-111BulletsEbene1"/>
            </w:pPr>
            <w:proofErr w:type="spellStart"/>
            <w:r w:rsidRPr="00131E55">
              <w:t>Kunststoffe</w:t>
            </w:r>
            <w:proofErr w:type="spellEnd"/>
            <w:r w:rsidRPr="00131E55">
              <w:t xml:space="preserve"> </w:t>
            </w:r>
            <w:proofErr w:type="spellStart"/>
            <w:r w:rsidRPr="00131E55">
              <w:t>als</w:t>
            </w:r>
            <w:proofErr w:type="spellEnd"/>
            <w:r w:rsidRPr="00131E55">
              <w:t xml:space="preserve"> </w:t>
            </w:r>
            <w:proofErr w:type="spellStart"/>
            <w:r w:rsidRPr="00131E55">
              <w:t>Makromoleküle</w:t>
            </w:r>
            <w:proofErr w:type="spellEnd"/>
            <w:r w:rsidRPr="00131E55">
              <w:t>, Definition</w:t>
            </w:r>
          </w:p>
          <w:p w14:paraId="55DC489A" w14:textId="77777777" w:rsidR="00131E55" w:rsidRPr="00131E55" w:rsidRDefault="00131E55" w:rsidP="00131E55">
            <w:pPr>
              <w:pStyle w:val="JP-111BulletsEbene1"/>
              <w:rPr>
                <w:lang w:val="de-DE"/>
              </w:rPr>
            </w:pPr>
            <w:r w:rsidRPr="00131E55">
              <w:rPr>
                <w:lang w:val="de-DE"/>
              </w:rPr>
              <w:t>Begründung der Eigenschaften über Vernetzung und Wechselwirkungen</w:t>
            </w:r>
          </w:p>
          <w:p w14:paraId="1BB60DB7" w14:textId="08E0B792" w:rsidR="00131E55" w:rsidRPr="00984163" w:rsidRDefault="00131E55" w:rsidP="00131E55">
            <w:pPr>
              <w:pStyle w:val="JP-111BulletsEbene1"/>
            </w:pPr>
            <w:proofErr w:type="spellStart"/>
            <w:r w:rsidRPr="00131E55">
              <w:t>Kr</w:t>
            </w:r>
            <w:r>
              <w:t>istalline</w:t>
            </w:r>
            <w:proofErr w:type="spellEnd"/>
            <w:r>
              <w:t xml:space="preserve"> und </w:t>
            </w:r>
            <w:proofErr w:type="spellStart"/>
            <w:r>
              <w:t>amorphe</w:t>
            </w:r>
            <w:proofErr w:type="spellEnd"/>
            <w:r>
              <w:t xml:space="preserve"> </w:t>
            </w:r>
            <w:proofErr w:type="spellStart"/>
            <w:r>
              <w:t>Bereiche</w:t>
            </w:r>
            <w:proofErr w:type="spellEnd"/>
            <w:r>
              <w:t xml:space="preserve"> </w:t>
            </w:r>
          </w:p>
        </w:tc>
        <w:tc>
          <w:tcPr>
            <w:tcW w:w="3570" w:type="dxa"/>
          </w:tcPr>
          <w:p w14:paraId="3238EDA3" w14:textId="77777777" w:rsidR="00131E55" w:rsidRPr="00131E55" w:rsidRDefault="00131E55" w:rsidP="00131E55">
            <w:pPr>
              <w:pStyle w:val="JP-341SpalteBemerkung-Bereich"/>
            </w:pPr>
            <w:r>
              <w:t>Bemerkung</w:t>
            </w:r>
            <w:r w:rsidRPr="00131E55">
              <w:t xml:space="preserve"> Bereich</w:t>
            </w:r>
          </w:p>
          <w:p w14:paraId="4805A082" w14:textId="571E8007" w:rsidR="00131E55" w:rsidRPr="00263E36" w:rsidRDefault="00131E55" w:rsidP="00131E55">
            <w:pPr>
              <w:pStyle w:val="JP-111BulletsEbene1"/>
              <w:rPr>
                <w:lang w:val="de-DE"/>
              </w:rPr>
            </w:pPr>
            <w:r w:rsidRPr="00263E36">
              <w:rPr>
                <w:lang w:val="de-DE"/>
              </w:rPr>
              <w:t>SÜ: (Thermische) Eigenschaften von Kunststoffen</w:t>
            </w:r>
            <w:r w:rsidRPr="00263E36">
              <w:rPr>
                <w:lang w:val="de-DE"/>
              </w:rPr>
              <w:br/>
            </w:r>
          </w:p>
          <w:p w14:paraId="214D3D13" w14:textId="48228122" w:rsidR="00131E55" w:rsidRPr="00131E55" w:rsidRDefault="00131E55" w:rsidP="00131E55">
            <w:pPr>
              <w:pStyle w:val="JP-111BulletsEbene1"/>
            </w:pPr>
            <w:proofErr w:type="spellStart"/>
            <w:r w:rsidRPr="00131E55">
              <w:t>Vergleich</w:t>
            </w:r>
            <w:proofErr w:type="spellEnd"/>
            <w:r w:rsidRPr="00131E55">
              <w:t xml:space="preserve"> </w:t>
            </w:r>
            <w:proofErr w:type="spellStart"/>
            <w:r w:rsidRPr="00131E55">
              <w:t>mit</w:t>
            </w:r>
            <w:proofErr w:type="spellEnd"/>
            <w:r w:rsidRPr="00131E55">
              <w:t xml:space="preserve"> </w:t>
            </w:r>
            <w:proofErr w:type="spellStart"/>
            <w:r w:rsidRPr="00131E55">
              <w:t>Naturstoffen</w:t>
            </w:r>
            <w:proofErr w:type="spellEnd"/>
            <w:r>
              <w:br/>
            </w:r>
          </w:p>
          <w:p w14:paraId="03DB5478" w14:textId="77777777" w:rsidR="00131E55" w:rsidRDefault="00131E55" w:rsidP="00131E55">
            <w:pPr>
              <w:pStyle w:val="JP-111BulletsEbene1"/>
              <w:rPr>
                <w:lang w:val="de-DE"/>
              </w:rPr>
            </w:pPr>
            <w:r w:rsidRPr="00131E55">
              <w:rPr>
                <w:lang w:val="de-DE"/>
              </w:rPr>
              <w:t>Strukturmodelle: Schematische D</w:t>
            </w:r>
            <w:r>
              <w:rPr>
                <w:lang w:val="de-DE"/>
              </w:rPr>
              <w:t>arstellung der Kunst</w:t>
            </w:r>
            <w:r w:rsidRPr="00131E55">
              <w:rPr>
                <w:lang w:val="de-DE"/>
              </w:rPr>
              <w:t>st</w:t>
            </w:r>
            <w:r>
              <w:rPr>
                <w:lang w:val="de-DE"/>
              </w:rPr>
              <w:t xml:space="preserve">offklassen </w:t>
            </w:r>
          </w:p>
          <w:p w14:paraId="16FE585A" w14:textId="1904949C" w:rsidR="000B5B05" w:rsidRPr="00131E55" w:rsidRDefault="000B5B05" w:rsidP="00131E55">
            <w:pPr>
              <w:pStyle w:val="JP-111BulletsEbene1"/>
              <w:rPr>
                <w:lang w:val="de-DE"/>
              </w:rPr>
            </w:pPr>
            <w:r w:rsidRPr="00563FA4">
              <w:rPr>
                <w:lang w:val="de-DE"/>
              </w:rPr>
              <w:t>SÜ: Strecken einer PE-LD-Folie, Schichtdicke vs. Durchsichtigkeit</w:t>
            </w:r>
          </w:p>
        </w:tc>
      </w:tr>
      <w:tr w:rsidR="00131E55" w14:paraId="6557EE73" w14:textId="77777777" w:rsidTr="006E7F29">
        <w:tc>
          <w:tcPr>
            <w:tcW w:w="3569" w:type="dxa"/>
          </w:tcPr>
          <w:p w14:paraId="5516DDFF" w14:textId="04C3280D" w:rsidR="00131E55" w:rsidRPr="00131E55" w:rsidRDefault="0041427A" w:rsidP="0041427A">
            <w:pPr>
              <w:pStyle w:val="JP-311SpaltePK-Bereich"/>
            </w:pPr>
            <w:r w:rsidRPr="003E49F5">
              <w:t>2</w:t>
            </w:r>
            <w:r w:rsidRPr="0041427A">
              <w:t>.</w:t>
            </w:r>
            <w:r w:rsidR="009B119C">
              <w:t>1</w:t>
            </w:r>
            <w:r w:rsidRPr="0041427A">
              <w:t xml:space="preserve"> </w:t>
            </w:r>
            <w:r w:rsidR="009B119C">
              <w:t>Erkenntnisgewinnung</w:t>
            </w:r>
          </w:p>
          <w:p w14:paraId="694F72CD" w14:textId="372B6CAB" w:rsidR="0041427A" w:rsidRPr="00131E55" w:rsidRDefault="009B119C" w:rsidP="00131E55">
            <w:r w:rsidRPr="009B119C">
              <w:t>(5) qualitative und quantitative Experimente unter Beachtung von Sicherheits- und Umweltaspekten durchführen, beschreiben, protokollieren und auswerten</w:t>
            </w:r>
          </w:p>
        </w:tc>
        <w:tc>
          <w:tcPr>
            <w:tcW w:w="3569" w:type="dxa"/>
          </w:tcPr>
          <w:p w14:paraId="03DE112A" w14:textId="77777777" w:rsidR="0041427A" w:rsidRPr="0041427A" w:rsidRDefault="0041427A" w:rsidP="0041427A">
            <w:pPr>
              <w:pStyle w:val="JP-321SpalteIK-Bereich"/>
            </w:pPr>
            <w:r>
              <w:t>3.</w:t>
            </w:r>
            <w:r w:rsidRPr="0041427A">
              <w:t>3.4 Kunststoffe</w:t>
            </w:r>
          </w:p>
          <w:p w14:paraId="54EC19D2" w14:textId="6AE87CC8" w:rsidR="00131E55" w:rsidRPr="00131E55" w:rsidRDefault="00131E55" w:rsidP="0041427A">
            <w:r>
              <w:t>(2</w:t>
            </w:r>
            <w:r w:rsidRPr="00131E55">
              <w:t>) die Prinzipien wichtiger Kunststoffsynthesen darstellen (</w:t>
            </w:r>
            <w:r>
              <w:t xml:space="preserve">[…] </w:t>
            </w:r>
            <w:r w:rsidRPr="00131E55">
              <w:t>Polykondensation)</w:t>
            </w:r>
          </w:p>
          <w:p w14:paraId="572EAEB5" w14:textId="17F4B164" w:rsidR="00131E55" w:rsidRPr="00131E55" w:rsidRDefault="00131E55" w:rsidP="00131E55">
            <w:r>
              <w:t xml:space="preserve">(3) </w:t>
            </w:r>
            <w:r w:rsidRPr="00131E55">
              <w:t>ein Experiment zur Herstellung eines Kunststoffs planen und durchführen</w:t>
            </w:r>
          </w:p>
        </w:tc>
        <w:tc>
          <w:tcPr>
            <w:tcW w:w="3569" w:type="dxa"/>
          </w:tcPr>
          <w:p w14:paraId="34F12F85" w14:textId="5A84B006" w:rsidR="00131E55" w:rsidRPr="00131E55" w:rsidRDefault="00131E55" w:rsidP="00131E55">
            <w:pPr>
              <w:pStyle w:val="JP-331SpalteUV-Bereich"/>
            </w:pPr>
            <w:r>
              <w:t xml:space="preserve">Ca. 6 </w:t>
            </w:r>
            <w:r w:rsidRPr="00131E55">
              <w:t>Stunden</w:t>
            </w:r>
          </w:p>
          <w:p w14:paraId="63C449B3" w14:textId="77777777" w:rsidR="00131E55" w:rsidRPr="00131E55" w:rsidRDefault="00131E55" w:rsidP="00131E55">
            <w:r w:rsidRPr="00131E55">
              <w:t>Polykondensation</w:t>
            </w:r>
          </w:p>
          <w:p w14:paraId="7C4C3AC8" w14:textId="77777777" w:rsidR="00131E55" w:rsidRPr="00131E55" w:rsidRDefault="00131E55" w:rsidP="00131E55">
            <w:pPr>
              <w:pStyle w:val="JP-111BulletsEbene1"/>
            </w:pPr>
            <w:proofErr w:type="spellStart"/>
            <w:r w:rsidRPr="00131E55">
              <w:t>Abspaltung</w:t>
            </w:r>
            <w:proofErr w:type="spellEnd"/>
            <w:r w:rsidRPr="00131E55">
              <w:t xml:space="preserve"> </w:t>
            </w:r>
            <w:proofErr w:type="spellStart"/>
            <w:r w:rsidRPr="00131E55">
              <w:t>kleiner</w:t>
            </w:r>
            <w:proofErr w:type="spellEnd"/>
            <w:r w:rsidRPr="00131E55">
              <w:t xml:space="preserve"> </w:t>
            </w:r>
            <w:proofErr w:type="spellStart"/>
            <w:r w:rsidRPr="00131E55">
              <w:t>Moleküle</w:t>
            </w:r>
            <w:proofErr w:type="spellEnd"/>
          </w:p>
          <w:p w14:paraId="1377F3EF" w14:textId="77777777" w:rsidR="00131E55" w:rsidRPr="00131E55" w:rsidRDefault="00131E55" w:rsidP="00131E55">
            <w:pPr>
              <w:pStyle w:val="JP-111BulletsEbene1"/>
            </w:pPr>
            <w:r w:rsidRPr="00131E55">
              <w:t>Polyester und Polyamide</w:t>
            </w:r>
          </w:p>
          <w:p w14:paraId="7BD5D33D" w14:textId="77777777" w:rsidR="00131E55" w:rsidRPr="00131E55" w:rsidRDefault="00131E55" w:rsidP="00131E55">
            <w:pPr>
              <w:pStyle w:val="JP-111BulletsEbene1"/>
            </w:pPr>
            <w:proofErr w:type="spellStart"/>
            <w:r w:rsidRPr="00131E55">
              <w:t>Reaktionsgleichungen</w:t>
            </w:r>
            <w:proofErr w:type="spellEnd"/>
          </w:p>
          <w:p w14:paraId="5515CCEF" w14:textId="77777777" w:rsidR="00131E55" w:rsidRPr="00131E55" w:rsidRDefault="00131E55" w:rsidP="00131E55">
            <w:pPr>
              <w:pStyle w:val="JP-111BulletsEbene1"/>
            </w:pPr>
            <w:proofErr w:type="spellStart"/>
            <w:r w:rsidRPr="00131E55">
              <w:t>Strukturformelausschnitte</w:t>
            </w:r>
            <w:proofErr w:type="spellEnd"/>
          </w:p>
          <w:p w14:paraId="4063DDBE" w14:textId="77777777" w:rsidR="00131E55" w:rsidRPr="00131E55" w:rsidRDefault="00131E55" w:rsidP="00131E55">
            <w:pPr>
              <w:pStyle w:val="JP-111BulletsEbene1"/>
            </w:pPr>
            <w:proofErr w:type="spellStart"/>
            <w:r w:rsidRPr="00131E55">
              <w:t>Benennung</w:t>
            </w:r>
            <w:proofErr w:type="spellEnd"/>
            <w:r w:rsidRPr="00131E55">
              <w:t xml:space="preserve"> der </w:t>
            </w:r>
            <w:proofErr w:type="spellStart"/>
            <w:r w:rsidRPr="00131E55">
              <w:t>funktionellen</w:t>
            </w:r>
            <w:proofErr w:type="spellEnd"/>
            <w:r w:rsidRPr="00131E55">
              <w:t xml:space="preserve"> Gruppen</w:t>
            </w:r>
          </w:p>
          <w:p w14:paraId="523E9199" w14:textId="77777777" w:rsidR="00131E55" w:rsidRPr="00263E36" w:rsidRDefault="00131E55" w:rsidP="00131E55">
            <w:pPr>
              <w:pStyle w:val="JP-111BulletsEbene1"/>
              <w:rPr>
                <w:lang w:val="de-DE"/>
              </w:rPr>
            </w:pPr>
            <w:r w:rsidRPr="00263E36">
              <w:rPr>
                <w:lang w:val="de-DE"/>
              </w:rPr>
              <w:t xml:space="preserve">Di- und </w:t>
            </w:r>
            <w:proofErr w:type="spellStart"/>
            <w:r w:rsidRPr="00263E36">
              <w:rPr>
                <w:lang w:val="de-DE"/>
              </w:rPr>
              <w:t>trifunktionelle</w:t>
            </w:r>
            <w:proofErr w:type="spellEnd"/>
            <w:r w:rsidRPr="00263E36">
              <w:rPr>
                <w:lang w:val="de-DE"/>
              </w:rPr>
              <w:t xml:space="preserve"> Monomere (Eigenschaftssteuerung)</w:t>
            </w:r>
          </w:p>
          <w:p w14:paraId="288261D2" w14:textId="12015DA5" w:rsidR="00131E55" w:rsidRPr="00131E55" w:rsidRDefault="00131E55" w:rsidP="00131E55">
            <w:pPr>
              <w:pStyle w:val="JP-111BulletsEbene1"/>
            </w:pPr>
            <w:proofErr w:type="spellStart"/>
            <w:r w:rsidRPr="00131E55">
              <w:lastRenderedPageBreak/>
              <w:t>Beispiele</w:t>
            </w:r>
            <w:proofErr w:type="spellEnd"/>
            <w:r w:rsidRPr="00131E55">
              <w:t xml:space="preserve"> von </w:t>
            </w:r>
            <w:proofErr w:type="spellStart"/>
            <w:r w:rsidRPr="00131E55">
              <w:t>Polykonde</w:t>
            </w:r>
            <w:r>
              <w:t>n</w:t>
            </w:r>
            <w:r w:rsidRPr="00131E55">
              <w:t>saten</w:t>
            </w:r>
            <w:proofErr w:type="spellEnd"/>
          </w:p>
        </w:tc>
        <w:tc>
          <w:tcPr>
            <w:tcW w:w="3570" w:type="dxa"/>
          </w:tcPr>
          <w:p w14:paraId="2CEF6DF0" w14:textId="77777777" w:rsidR="00131E55" w:rsidRPr="00131E55" w:rsidRDefault="00131E55" w:rsidP="00131E55">
            <w:pPr>
              <w:pStyle w:val="JP-341SpalteBemerkung-Bereich"/>
            </w:pPr>
            <w:r>
              <w:lastRenderedPageBreak/>
              <w:t>Bemerkung Bereich</w:t>
            </w:r>
          </w:p>
          <w:p w14:paraId="28723AE9" w14:textId="77777777" w:rsidR="0041427A" w:rsidRDefault="0041427A" w:rsidP="0041427A">
            <w:pPr>
              <w:pStyle w:val="JP-111BulletsEbene1"/>
              <w:numPr>
                <w:ilvl w:val="0"/>
                <w:numId w:val="0"/>
              </w:numPr>
              <w:ind w:left="340" w:hanging="340"/>
              <w:rPr>
                <w:lang w:val="de"/>
              </w:rPr>
            </w:pPr>
          </w:p>
          <w:p w14:paraId="39E2A251" w14:textId="5A91DA58" w:rsidR="0041427A" w:rsidRPr="0041427A" w:rsidRDefault="0041427A" w:rsidP="0041427A">
            <w:pPr>
              <w:pStyle w:val="JP-111BulletsEbene1"/>
              <w:rPr>
                <w:lang w:val="de"/>
              </w:rPr>
            </w:pPr>
            <w:proofErr w:type="spellStart"/>
            <w:r w:rsidRPr="0041427A">
              <w:rPr>
                <w:lang w:val="de"/>
              </w:rPr>
              <w:t>Wdh</w:t>
            </w:r>
            <w:proofErr w:type="spellEnd"/>
            <w:r w:rsidRPr="0041427A">
              <w:rPr>
                <w:lang w:val="de"/>
              </w:rPr>
              <w:t xml:space="preserve">. Prinzip der Veresterung </w:t>
            </w:r>
          </w:p>
          <w:p w14:paraId="47C345B9" w14:textId="1CBFE955" w:rsidR="0041427A" w:rsidRPr="0041427A" w:rsidRDefault="0041427A" w:rsidP="0041427A">
            <w:pPr>
              <w:pStyle w:val="JP-111BulletsEbene1"/>
              <w:rPr>
                <w:lang w:val="de-DE"/>
              </w:rPr>
            </w:pPr>
            <w:r w:rsidRPr="0041427A">
              <w:rPr>
                <w:lang w:val="de-DE"/>
              </w:rPr>
              <w:t xml:space="preserve">SÜ: z.B. </w:t>
            </w:r>
            <w:hyperlink r:id="rId38" w:history="1">
              <w:r w:rsidR="00563FA4">
                <w:rPr>
                  <w:rStyle w:val="Hyperlink"/>
                  <w:lang w:val="de-DE"/>
                </w:rPr>
                <w:t>Polykondensation von Milchsäure</w:t>
              </w:r>
            </w:hyperlink>
            <w:r w:rsidR="00014031" w:rsidRPr="00563FA4">
              <w:rPr>
                <w:lang w:val="de-DE"/>
              </w:rPr>
              <w:t xml:space="preserve">  oder </w:t>
            </w:r>
            <w:hyperlink r:id="rId39" w:history="1">
              <w:r w:rsidRPr="00014031">
                <w:rPr>
                  <w:rStyle w:val="Hyperlink"/>
                  <w:lang w:val="de-DE"/>
                </w:rPr>
                <w:t>Zitronensäure</w:t>
              </w:r>
            </w:hyperlink>
            <w:r w:rsidRPr="0041427A">
              <w:rPr>
                <w:lang w:val="de-DE"/>
              </w:rPr>
              <w:t xml:space="preserve"> </w:t>
            </w:r>
          </w:p>
          <w:p w14:paraId="2956B761" w14:textId="2E7986D5" w:rsidR="0041427A" w:rsidRPr="0041427A" w:rsidRDefault="0041427A" w:rsidP="0041427A">
            <w:pPr>
              <w:pStyle w:val="JP-111BulletsEbene1"/>
              <w:rPr>
                <w:lang w:val="de"/>
              </w:rPr>
            </w:pPr>
            <w:r w:rsidRPr="0041427A">
              <w:rPr>
                <w:lang w:val="de"/>
              </w:rPr>
              <w:t xml:space="preserve">LD/ SÜ: </w:t>
            </w:r>
            <w:hyperlink r:id="rId40" w:history="1">
              <w:r w:rsidRPr="00C515A9">
                <w:rPr>
                  <w:rStyle w:val="Hyperlink"/>
                  <w:lang w:val="de"/>
                </w:rPr>
                <w:t>Nylonsynthese</w:t>
              </w:r>
            </w:hyperlink>
          </w:p>
          <w:p w14:paraId="7EC5D0A9" w14:textId="77777777" w:rsidR="0041427A" w:rsidRPr="0041427A" w:rsidRDefault="0041427A" w:rsidP="0041427A">
            <w:pPr>
              <w:pStyle w:val="JP-111BulletsEbene1"/>
              <w:rPr>
                <w:lang w:val="de"/>
              </w:rPr>
            </w:pPr>
            <w:r w:rsidRPr="0041427A">
              <w:rPr>
                <w:lang w:val="de"/>
              </w:rPr>
              <w:t>Amino-, Hydroxy-, Carboxygruppe</w:t>
            </w:r>
          </w:p>
          <w:p w14:paraId="372B5C36" w14:textId="77777777" w:rsidR="0041427A" w:rsidRDefault="0041427A" w:rsidP="0041427A">
            <w:pPr>
              <w:pStyle w:val="JP-111BulletsEbene1"/>
              <w:numPr>
                <w:ilvl w:val="0"/>
                <w:numId w:val="0"/>
              </w:numPr>
              <w:ind w:left="340"/>
            </w:pPr>
          </w:p>
          <w:p w14:paraId="157D5345" w14:textId="77777777" w:rsidR="0041427A" w:rsidRDefault="0041427A" w:rsidP="0041427A">
            <w:pPr>
              <w:pStyle w:val="JP-111BulletsEbene1"/>
              <w:numPr>
                <w:ilvl w:val="0"/>
                <w:numId w:val="0"/>
              </w:numPr>
              <w:ind w:left="340"/>
            </w:pPr>
          </w:p>
          <w:p w14:paraId="03F034C5" w14:textId="3B50F1FE" w:rsidR="0041427A" w:rsidRDefault="0041427A" w:rsidP="0041427A">
            <w:pPr>
              <w:pStyle w:val="JP-111BulletsEbene1"/>
              <w:numPr>
                <w:ilvl w:val="0"/>
                <w:numId w:val="0"/>
              </w:numPr>
              <w:ind w:left="340"/>
              <w:rPr>
                <w:lang w:val="de-DE"/>
              </w:rPr>
            </w:pPr>
          </w:p>
          <w:p w14:paraId="2B607A1D" w14:textId="77777777" w:rsidR="00E300B5" w:rsidRDefault="00E300B5" w:rsidP="0041427A">
            <w:pPr>
              <w:pStyle w:val="JP-111BulletsEbene1"/>
              <w:numPr>
                <w:ilvl w:val="0"/>
                <w:numId w:val="0"/>
              </w:numPr>
              <w:ind w:left="340"/>
              <w:rPr>
                <w:lang w:val="de-DE"/>
              </w:rPr>
            </w:pPr>
          </w:p>
          <w:p w14:paraId="2144BEC9" w14:textId="6CD15EB6" w:rsidR="00131E55" w:rsidRPr="0041427A" w:rsidRDefault="0041427A" w:rsidP="0041427A">
            <w:pPr>
              <w:pStyle w:val="JP-111BulletsEbene1"/>
              <w:rPr>
                <w:lang w:val="de-DE"/>
              </w:rPr>
            </w:pPr>
            <w:r w:rsidRPr="0041427A">
              <w:rPr>
                <w:lang w:val="de"/>
              </w:rPr>
              <w:t>PET, Nylon, PL</w:t>
            </w:r>
            <w:r w:rsidRPr="0041427A">
              <w:rPr>
                <w:lang w:val="de-DE"/>
              </w:rPr>
              <w:t>A</w:t>
            </w:r>
          </w:p>
        </w:tc>
      </w:tr>
      <w:tr w:rsidR="00E93A39" w14:paraId="1750CB00" w14:textId="77777777" w:rsidTr="006E7F29">
        <w:tc>
          <w:tcPr>
            <w:tcW w:w="3569" w:type="dxa"/>
          </w:tcPr>
          <w:p w14:paraId="13D0D5DE" w14:textId="77777777" w:rsidR="00E93A39" w:rsidRPr="00E93A39" w:rsidRDefault="00E93A39" w:rsidP="00E93A39">
            <w:pPr>
              <w:pStyle w:val="JP-311SpaltePK-Bereich"/>
            </w:pPr>
            <w:r w:rsidRPr="003E49F5">
              <w:lastRenderedPageBreak/>
              <w:t>2</w:t>
            </w:r>
            <w:r w:rsidRPr="00E93A39">
              <w:t>.2 Kommunikation</w:t>
            </w:r>
          </w:p>
          <w:p w14:paraId="4DA95A2C" w14:textId="77777777" w:rsidR="00E93A39" w:rsidRPr="00E93A39" w:rsidRDefault="00E93A39" w:rsidP="00E93A39">
            <w:r w:rsidRPr="0041427A">
              <w:t>(</w:t>
            </w:r>
            <w:r w:rsidRPr="00E93A39">
              <w:t>4) chemische Sachverhalte unter Verwendung der Fachsprache und gegebenenfalls mithilfe von Modellen und Darstellungen beschreiben, veranschaulichen oder erklären</w:t>
            </w:r>
          </w:p>
          <w:p w14:paraId="74F5307C" w14:textId="77777777" w:rsidR="00E93A39" w:rsidRPr="00131E55" w:rsidRDefault="00E93A39" w:rsidP="00E93A39"/>
        </w:tc>
        <w:tc>
          <w:tcPr>
            <w:tcW w:w="3569" w:type="dxa"/>
          </w:tcPr>
          <w:p w14:paraId="5C7281E9" w14:textId="77777777" w:rsidR="00FB3EA4" w:rsidRPr="00FB3EA4" w:rsidRDefault="00FB3EA4" w:rsidP="00FB3EA4">
            <w:pPr>
              <w:pStyle w:val="JP-321SpalteIK-Bereich"/>
            </w:pPr>
            <w:r>
              <w:t>3.</w:t>
            </w:r>
            <w:r w:rsidRPr="00FB3EA4">
              <w:t>3.4 Kunststoffe</w:t>
            </w:r>
          </w:p>
          <w:p w14:paraId="4BA95C23" w14:textId="58F5E9CA" w:rsidR="00E93A39" w:rsidRPr="00E93A39" w:rsidRDefault="00E93A39" w:rsidP="00FB3EA4">
            <w:r>
              <w:t>(</w:t>
            </w:r>
            <w:r w:rsidRPr="00E93A39">
              <w:t>2) die Prinzipien wichtiger Kunststoffsynthesen darstellen (Polymerisation […])</w:t>
            </w:r>
          </w:p>
          <w:p w14:paraId="3B4098EF" w14:textId="16D2C0A6" w:rsidR="00E93A39" w:rsidRPr="00E93A39" w:rsidRDefault="00E93A39" w:rsidP="00E93A39">
            <w:r>
              <w:t>(</w:t>
            </w:r>
            <w:r w:rsidRPr="00E93A39">
              <w:t xml:space="preserve">3) ein Experiment zur Herstellung eines Kunststoffs […] </w:t>
            </w:r>
            <w:r w:rsidR="0069445B">
              <w:t>planen</w:t>
            </w:r>
          </w:p>
        </w:tc>
        <w:tc>
          <w:tcPr>
            <w:tcW w:w="3569" w:type="dxa"/>
          </w:tcPr>
          <w:p w14:paraId="3837EA15" w14:textId="77777777" w:rsidR="00E93A39" w:rsidRPr="00E93A39" w:rsidRDefault="00E93A39" w:rsidP="00E93A39">
            <w:pPr>
              <w:pStyle w:val="JP-331SpalteUV-Bereich"/>
            </w:pPr>
            <w:r>
              <w:t xml:space="preserve">Ca. </w:t>
            </w:r>
            <w:r w:rsidRPr="00E93A39">
              <w:t>6 Stunden</w:t>
            </w:r>
          </w:p>
          <w:p w14:paraId="541BF8A0" w14:textId="77777777" w:rsidR="00E93A39" w:rsidRPr="00E93A39" w:rsidRDefault="00E93A39" w:rsidP="00E93A39">
            <w:pPr>
              <w:pStyle w:val="JP-100BERSCHRIFTEN"/>
            </w:pPr>
            <w:r>
              <w:t>P</w:t>
            </w:r>
            <w:r w:rsidRPr="00E93A39">
              <w:t>olymerisation</w:t>
            </w:r>
          </w:p>
          <w:p w14:paraId="501DF986" w14:textId="77777777" w:rsidR="00E93A39" w:rsidRPr="00ED417E" w:rsidRDefault="00E93A39" w:rsidP="00E93A39">
            <w:pPr>
              <w:pStyle w:val="JP-111BulletsEbene1"/>
            </w:pPr>
            <w:proofErr w:type="spellStart"/>
            <w:r w:rsidRPr="00ED417E">
              <w:t>Strukturelle</w:t>
            </w:r>
            <w:proofErr w:type="spellEnd"/>
            <w:r w:rsidRPr="00ED417E">
              <w:t xml:space="preserve"> </w:t>
            </w:r>
            <w:proofErr w:type="spellStart"/>
            <w:r w:rsidRPr="00ED417E">
              <w:t>Voraussetzungen</w:t>
            </w:r>
            <w:proofErr w:type="spellEnd"/>
          </w:p>
          <w:p w14:paraId="28FA7CFF" w14:textId="59C78C80" w:rsidR="00E93A39" w:rsidRPr="00ED417E" w:rsidRDefault="00E93A39" w:rsidP="00E93A39">
            <w:pPr>
              <w:pStyle w:val="JP-111BulletsEbene1"/>
            </w:pPr>
            <w:proofErr w:type="spellStart"/>
            <w:r w:rsidRPr="00ED417E">
              <w:t>Strukturformelausschnitte</w:t>
            </w:r>
            <w:proofErr w:type="spellEnd"/>
            <w:r w:rsidR="005A428C">
              <w:t xml:space="preserve"> von </w:t>
            </w:r>
            <w:proofErr w:type="spellStart"/>
            <w:r w:rsidR="005A428C">
              <w:t>Polymerisaten</w:t>
            </w:r>
            <w:proofErr w:type="spellEnd"/>
          </w:p>
          <w:p w14:paraId="2C9A0B05" w14:textId="77777777" w:rsidR="00E93A39" w:rsidRPr="00ED417E" w:rsidRDefault="00E93A39" w:rsidP="00E93A39">
            <w:pPr>
              <w:pStyle w:val="JP-111BulletsEbene1"/>
            </w:pPr>
            <w:proofErr w:type="spellStart"/>
            <w:r w:rsidRPr="00ED417E">
              <w:t>Reaktionsgleichungen</w:t>
            </w:r>
            <w:proofErr w:type="spellEnd"/>
          </w:p>
          <w:p w14:paraId="2CA58420" w14:textId="1DEE4578" w:rsidR="00E93A39" w:rsidRPr="00ED417E" w:rsidRDefault="00E93A39" w:rsidP="00E93A39">
            <w:pPr>
              <w:pStyle w:val="JP-111BulletsEbene1"/>
            </w:pPr>
            <w:proofErr w:type="spellStart"/>
            <w:r w:rsidRPr="00ED417E">
              <w:t>Mechanismus</w:t>
            </w:r>
            <w:proofErr w:type="spellEnd"/>
            <w:r w:rsidRPr="00ED417E">
              <w:t xml:space="preserve"> </w:t>
            </w:r>
            <w:r w:rsidR="005A428C">
              <w:t xml:space="preserve">der </w:t>
            </w:r>
            <w:proofErr w:type="spellStart"/>
            <w:r w:rsidR="005A428C">
              <w:t>radikalischen</w:t>
            </w:r>
            <w:proofErr w:type="spellEnd"/>
            <w:r w:rsidR="005A428C">
              <w:t xml:space="preserve"> </w:t>
            </w:r>
            <w:proofErr w:type="spellStart"/>
            <w:r w:rsidR="005A428C">
              <w:t>Polymerisation</w:t>
            </w:r>
            <w:proofErr w:type="spellEnd"/>
          </w:p>
          <w:p w14:paraId="64CA9A23" w14:textId="77777777" w:rsidR="00E93A39" w:rsidRPr="00E93A39" w:rsidRDefault="00E93A39" w:rsidP="00E93A39">
            <w:pPr>
              <w:pStyle w:val="JP-111BulletsEbene1"/>
              <w:rPr>
                <w:lang w:val="de-DE"/>
              </w:rPr>
            </w:pPr>
            <w:r w:rsidRPr="00E93A39">
              <w:rPr>
                <w:lang w:val="de-DE"/>
              </w:rPr>
              <w:t>Polymerisate: Beispiele und Struktur-Eigenschafts-Beziehungen</w:t>
            </w:r>
          </w:p>
        </w:tc>
        <w:tc>
          <w:tcPr>
            <w:tcW w:w="3570" w:type="dxa"/>
          </w:tcPr>
          <w:p w14:paraId="4B881ABD" w14:textId="77777777" w:rsidR="00E93A39" w:rsidRPr="00E93A39" w:rsidRDefault="00E93A39" w:rsidP="00E93A39">
            <w:pPr>
              <w:pStyle w:val="JP-341SpalteBemerkung-Bereich"/>
            </w:pPr>
            <w:r>
              <w:t>Bemerkung Bereich</w:t>
            </w:r>
          </w:p>
          <w:p w14:paraId="3F769F53" w14:textId="77777777" w:rsidR="00E93A39" w:rsidRDefault="00E93A39" w:rsidP="0069445B">
            <w:pPr>
              <w:pStyle w:val="JP-111BulletsEbene1"/>
              <w:numPr>
                <w:ilvl w:val="0"/>
                <w:numId w:val="0"/>
              </w:numPr>
              <w:ind w:left="340"/>
            </w:pPr>
          </w:p>
          <w:p w14:paraId="3B820C2C" w14:textId="77777777" w:rsidR="00E93A39" w:rsidRPr="00ED417E" w:rsidRDefault="00E93A39" w:rsidP="00E93A39">
            <w:pPr>
              <w:pStyle w:val="JP-111BulletsEbene1"/>
            </w:pPr>
            <w:r w:rsidRPr="00ED417E">
              <w:t xml:space="preserve">C-C-Doppel- </w:t>
            </w:r>
            <w:proofErr w:type="spellStart"/>
            <w:r w:rsidRPr="00ED417E">
              <w:t>oder</w:t>
            </w:r>
            <w:proofErr w:type="spellEnd"/>
            <w:r w:rsidRPr="00ED417E">
              <w:t xml:space="preserve"> </w:t>
            </w:r>
            <w:proofErr w:type="spellStart"/>
            <w:r w:rsidRPr="00ED417E">
              <w:t>Dreifachbindung</w:t>
            </w:r>
            <w:proofErr w:type="spellEnd"/>
          </w:p>
          <w:p w14:paraId="071BAE33" w14:textId="77777777" w:rsidR="0069445B" w:rsidRPr="0069445B" w:rsidRDefault="0069445B" w:rsidP="0069445B">
            <w:pPr>
              <w:pStyle w:val="JP-111BulletsEbene1"/>
            </w:pPr>
            <w:r w:rsidRPr="0069445B">
              <w:t>z. B. PS; PE, PP</w:t>
            </w:r>
          </w:p>
          <w:p w14:paraId="0719C656" w14:textId="77777777" w:rsidR="00E93A39" w:rsidRPr="00ED417E" w:rsidRDefault="00E93A39" w:rsidP="00E93A39">
            <w:pPr>
              <w:pStyle w:val="JP-111BulletsEbene1"/>
            </w:pPr>
            <w:proofErr w:type="spellStart"/>
            <w:r w:rsidRPr="00ED417E">
              <w:t>Polymerisation</w:t>
            </w:r>
            <w:proofErr w:type="spellEnd"/>
            <w:r w:rsidRPr="00ED417E">
              <w:t xml:space="preserve"> / </w:t>
            </w:r>
            <w:proofErr w:type="spellStart"/>
            <w:r w:rsidRPr="00ED417E">
              <w:t>Depolymerisation</w:t>
            </w:r>
            <w:proofErr w:type="spellEnd"/>
          </w:p>
          <w:p w14:paraId="02DA7643" w14:textId="4BF699B1" w:rsidR="00E93A39" w:rsidRDefault="00E93A39" w:rsidP="00E93A39">
            <w:pPr>
              <w:pStyle w:val="JP-111BulletsEbene1"/>
            </w:pPr>
            <w:proofErr w:type="spellStart"/>
            <w:r w:rsidRPr="00ED417E">
              <w:t>Radikalbildung</w:t>
            </w:r>
            <w:proofErr w:type="spellEnd"/>
            <w:r w:rsidRPr="00ED417E">
              <w:t xml:space="preserve">, </w:t>
            </w:r>
            <w:proofErr w:type="spellStart"/>
            <w:r w:rsidRPr="00ED417E">
              <w:t>Kettenstart</w:t>
            </w:r>
            <w:proofErr w:type="spellEnd"/>
            <w:r w:rsidRPr="00ED417E">
              <w:t xml:space="preserve">, </w:t>
            </w:r>
            <w:proofErr w:type="spellStart"/>
            <w:r w:rsidRPr="00ED417E">
              <w:t>Kettenwachstum</w:t>
            </w:r>
            <w:proofErr w:type="spellEnd"/>
            <w:r w:rsidRPr="00ED417E">
              <w:t xml:space="preserve">, </w:t>
            </w:r>
            <w:proofErr w:type="spellStart"/>
            <w:r w:rsidRPr="00ED417E">
              <w:t>Kettenabbruch</w:t>
            </w:r>
            <w:proofErr w:type="spellEnd"/>
          </w:p>
          <w:p w14:paraId="2BE84F9B" w14:textId="4982645E" w:rsidR="0069445B" w:rsidRPr="0069445B" w:rsidRDefault="0069445B" w:rsidP="0069445B">
            <w:pPr>
              <w:pStyle w:val="JP-111BulletsEbene1"/>
            </w:pPr>
            <w:r w:rsidRPr="0069445B">
              <w:t xml:space="preserve">LD: </w:t>
            </w:r>
            <w:hyperlink r:id="rId41" w:history="1">
              <w:proofErr w:type="spellStart"/>
              <w:r w:rsidRPr="00E300B5">
                <w:rPr>
                  <w:rStyle w:val="Hyperlink"/>
                </w:rPr>
                <w:t>Herstellung</w:t>
              </w:r>
              <w:proofErr w:type="spellEnd"/>
              <w:r w:rsidRPr="00E300B5">
                <w:rPr>
                  <w:rStyle w:val="Hyperlink"/>
                </w:rPr>
                <w:t xml:space="preserve"> von PMMA</w:t>
              </w:r>
            </w:hyperlink>
          </w:p>
          <w:p w14:paraId="23413311" w14:textId="451CE5BE" w:rsidR="00E93A39" w:rsidRPr="00E93A39" w:rsidRDefault="0069445B" w:rsidP="0069445B">
            <w:pPr>
              <w:pStyle w:val="JP-111BulletsEbene1"/>
              <w:numPr>
                <w:ilvl w:val="0"/>
                <w:numId w:val="0"/>
              </w:numPr>
              <w:rPr>
                <w:lang w:val="de-DE"/>
              </w:rPr>
            </w:pPr>
            <w:r w:rsidRPr="00563FA4">
              <w:rPr>
                <w:lang w:val="de-DE"/>
              </w:rPr>
              <w:t xml:space="preserve">Vertiefung: </w:t>
            </w:r>
            <w:r w:rsidR="00E93A39" w:rsidRPr="00563FA4">
              <w:rPr>
                <w:lang w:val="de-DE"/>
              </w:rPr>
              <w:t>Quervernetzung von ungesättigten Polyestern</w:t>
            </w:r>
            <w:r w:rsidRPr="00563FA4">
              <w:rPr>
                <w:lang w:val="de-DE"/>
              </w:rPr>
              <w:t xml:space="preserve">, </w:t>
            </w:r>
            <w:r w:rsidR="00E93A39" w:rsidRPr="00E93A39">
              <w:rPr>
                <w:lang w:val="de-DE"/>
              </w:rPr>
              <w:t xml:space="preserve">ABS als </w:t>
            </w:r>
            <w:proofErr w:type="spellStart"/>
            <w:r w:rsidR="00E93A39" w:rsidRPr="00E93A39">
              <w:rPr>
                <w:lang w:val="de-DE"/>
              </w:rPr>
              <w:t>Copolymerisat</w:t>
            </w:r>
            <w:proofErr w:type="spellEnd"/>
          </w:p>
        </w:tc>
      </w:tr>
      <w:tr w:rsidR="00131E55" w14:paraId="20A9C890" w14:textId="77777777" w:rsidTr="006E7F29">
        <w:tc>
          <w:tcPr>
            <w:tcW w:w="3569" w:type="dxa"/>
          </w:tcPr>
          <w:p w14:paraId="6A7CCE79" w14:textId="77777777" w:rsidR="009B119C" w:rsidRPr="009B119C" w:rsidRDefault="009B119C" w:rsidP="009B119C">
            <w:pPr>
              <w:pStyle w:val="JP-311SpaltePK-Bereich"/>
            </w:pPr>
            <w:r w:rsidRPr="003E49F5">
              <w:t>2</w:t>
            </w:r>
            <w:r w:rsidRPr="009B119C">
              <w:t>.2 Kommunikation</w:t>
            </w:r>
          </w:p>
          <w:p w14:paraId="37216F53" w14:textId="18B8A563" w:rsidR="00D52A93" w:rsidRDefault="003613CE" w:rsidP="009B119C">
            <w:r w:rsidRPr="003613CE">
              <w:t>(6) Zusammenhänge zwischen Alltagserscheinungen und chemischen Sachverhalten herstellen und dabei Alltagssprache bewusst in Fachsprache übersetzen</w:t>
            </w:r>
          </w:p>
          <w:p w14:paraId="278C4B39" w14:textId="77777777" w:rsidR="00D52A93" w:rsidRPr="00D52A93" w:rsidRDefault="00D52A93" w:rsidP="00D52A93">
            <w:pPr>
              <w:pStyle w:val="JP-311SpaltePK-Bereich"/>
            </w:pPr>
            <w:r w:rsidRPr="003E49F5">
              <w:t>2</w:t>
            </w:r>
            <w:r w:rsidRPr="00D52A93">
              <w:t>.3 Bewertung</w:t>
            </w:r>
          </w:p>
          <w:p w14:paraId="4C2E9875" w14:textId="77777777" w:rsidR="00D52A93" w:rsidRPr="00D52A93" w:rsidRDefault="00D52A93" w:rsidP="00D52A93">
            <w:r w:rsidRPr="003613CE">
              <w:t>(8) Anwendungsbereiche oder Berufsfelder darstellen, in denen chemische Kenntnisse bedeutsam sind</w:t>
            </w:r>
          </w:p>
          <w:p w14:paraId="329B96AC" w14:textId="77777777" w:rsidR="00D52A93" w:rsidRPr="00D52A93" w:rsidRDefault="00D52A93" w:rsidP="00D52A93">
            <w:r w:rsidRPr="003613CE">
              <w:t>(9) ihr eigenes Handeln unter dem Aspekt der Nachhaltigkeit einschätzen</w:t>
            </w:r>
          </w:p>
          <w:p w14:paraId="02A36651" w14:textId="15F019FB" w:rsidR="00131E55" w:rsidRPr="00131E55" w:rsidRDefault="00D52A93" w:rsidP="00D52A93">
            <w:r w:rsidRPr="003613CE">
              <w:t>(10) Pro- und Kontra-Argumente unter Berücksichtigung ökologischer und ökonomischer Aspekte vergleichen und bewerten</w:t>
            </w:r>
          </w:p>
        </w:tc>
        <w:tc>
          <w:tcPr>
            <w:tcW w:w="3569" w:type="dxa"/>
          </w:tcPr>
          <w:p w14:paraId="738A4320" w14:textId="77777777" w:rsidR="00FB3EA4" w:rsidRPr="00FB3EA4" w:rsidRDefault="00FB3EA4" w:rsidP="00FB3EA4">
            <w:pPr>
              <w:pStyle w:val="JP-321SpalteIK-Bereich"/>
            </w:pPr>
            <w:r>
              <w:t>3.</w:t>
            </w:r>
            <w:r w:rsidRPr="00FB3EA4">
              <w:t>3.4 Kunststoffe</w:t>
            </w:r>
          </w:p>
          <w:p w14:paraId="32E368B5" w14:textId="5C523631" w:rsidR="007102E8" w:rsidRDefault="007102E8" w:rsidP="00FB3EA4">
            <w:r>
              <w:t xml:space="preserve">(4) </w:t>
            </w:r>
            <w:r w:rsidRPr="007102E8">
              <w:t xml:space="preserve">die Verwendung von Massenkunststoffen aus wirtschaftlicher, ökologischer und gesundheitlicher Sicht beurteilen </w:t>
            </w:r>
          </w:p>
          <w:p w14:paraId="6EDD6C41" w14:textId="759F4F6D" w:rsidR="007102E8" w:rsidRPr="007102E8" w:rsidRDefault="007102E8" w:rsidP="007102E8">
            <w:r>
              <w:t xml:space="preserve">(5) </w:t>
            </w:r>
            <w:r w:rsidRPr="007102E8">
              <w:t>Trends bei der Entwicklung moderner Kunststoffe beschreiben</w:t>
            </w:r>
          </w:p>
          <w:p w14:paraId="72E85433" w14:textId="70D7B552" w:rsidR="00ED417E" w:rsidRPr="00131E55" w:rsidRDefault="007102E8" w:rsidP="007102E8">
            <w:r>
              <w:t>(6</w:t>
            </w:r>
            <w:r w:rsidRPr="007102E8">
              <w:t>) die unterschiedlichen Verwertungsmöglichkeiten für Kunststoffabfälle bewerten (Werkstoffrecycling, Rohstoffrecycling, energetische Verwertung, Kompostierung)</w:t>
            </w:r>
          </w:p>
        </w:tc>
        <w:tc>
          <w:tcPr>
            <w:tcW w:w="3569" w:type="dxa"/>
          </w:tcPr>
          <w:p w14:paraId="55F3213C" w14:textId="51C29881" w:rsidR="00131E55" w:rsidRPr="00131E55" w:rsidRDefault="00131E55" w:rsidP="00131E55">
            <w:pPr>
              <w:pStyle w:val="JP-331SpalteUV-Bereich"/>
            </w:pPr>
            <w:r>
              <w:t xml:space="preserve">Ca. </w:t>
            </w:r>
            <w:r w:rsidR="000B5B05">
              <w:t>5</w:t>
            </w:r>
            <w:r>
              <w:t xml:space="preserve"> </w:t>
            </w:r>
            <w:r w:rsidRPr="00131E55">
              <w:t>Stunden</w:t>
            </w:r>
          </w:p>
          <w:p w14:paraId="44EB2FA5" w14:textId="77777777" w:rsidR="00E93A39" w:rsidRPr="00E93A39" w:rsidRDefault="00E93A39" w:rsidP="00E93A39">
            <w:pPr>
              <w:pStyle w:val="JP-111BulletsEbene1"/>
            </w:pPr>
            <w:proofErr w:type="spellStart"/>
            <w:r w:rsidRPr="00E93A39">
              <w:t>Verwertungsmöglichkeiten</w:t>
            </w:r>
            <w:proofErr w:type="spellEnd"/>
            <w:r w:rsidRPr="00E93A39">
              <w:t xml:space="preserve"> von </w:t>
            </w:r>
            <w:proofErr w:type="spellStart"/>
            <w:r w:rsidRPr="00E93A39">
              <w:t>Kunststoffen</w:t>
            </w:r>
            <w:proofErr w:type="spellEnd"/>
            <w:r w:rsidRPr="00E93A39">
              <w:t xml:space="preserve"> </w:t>
            </w:r>
          </w:p>
          <w:p w14:paraId="0719B0F0" w14:textId="020DB829" w:rsidR="00131E55" w:rsidRDefault="00E93A39" w:rsidP="00E93A39">
            <w:pPr>
              <w:pStyle w:val="JP-111BulletsEbene1"/>
              <w:rPr>
                <w:lang w:val="de-DE"/>
              </w:rPr>
            </w:pPr>
            <w:r w:rsidRPr="00E93A39">
              <w:rPr>
                <w:lang w:val="de-DE"/>
              </w:rPr>
              <w:t>Nachhaltig gewonnene und biologisch abbauba</w:t>
            </w:r>
            <w:r>
              <w:rPr>
                <w:lang w:val="de-DE"/>
              </w:rPr>
              <w:t>re Kunststoffe (</w:t>
            </w:r>
            <w:r w:rsidR="000D7EC5" w:rsidRPr="00563FA4">
              <w:rPr>
                <w:lang w:val="de-DE"/>
              </w:rPr>
              <w:t xml:space="preserve">z.B. </w:t>
            </w:r>
            <w:r>
              <w:rPr>
                <w:lang w:val="de-DE"/>
              </w:rPr>
              <w:t>Polymilchsäure)</w:t>
            </w:r>
          </w:p>
          <w:p w14:paraId="6F38726F" w14:textId="10061EA1" w:rsidR="000D7EC5" w:rsidRPr="00563FA4" w:rsidRDefault="000D7EC5" w:rsidP="000D7EC5">
            <w:pPr>
              <w:pStyle w:val="JP-111BulletsEbene1"/>
              <w:rPr>
                <w:lang w:val="de-DE"/>
              </w:rPr>
            </w:pPr>
            <w:r w:rsidRPr="00563FA4">
              <w:rPr>
                <w:lang w:val="de-DE"/>
              </w:rPr>
              <w:t xml:space="preserve">Strukturelle Voraussetzungen in Kunststoff-Molekülen für eine biologische Abbaubarkeit </w:t>
            </w:r>
          </w:p>
          <w:p w14:paraId="47CD9CD0" w14:textId="77777777" w:rsidR="0034568E" w:rsidRPr="0034568E" w:rsidRDefault="0034568E" w:rsidP="00E93A39">
            <w:pPr>
              <w:pStyle w:val="JP-111BulletsEbene1"/>
              <w:rPr>
                <w:lang w:val="de-DE"/>
              </w:rPr>
            </w:pPr>
            <w:r w:rsidRPr="00563FA4">
              <w:rPr>
                <w:lang w:val="de-DE"/>
              </w:rPr>
              <w:t>Problematik von Mikroplastik in der Umwelt</w:t>
            </w:r>
          </w:p>
          <w:p w14:paraId="0A99BB6A" w14:textId="6838A9B8" w:rsidR="0034568E" w:rsidRPr="00E93A39" w:rsidRDefault="0034568E" w:rsidP="00665DC9">
            <w:pPr>
              <w:pStyle w:val="JP-111BulletsEbene1"/>
              <w:numPr>
                <w:ilvl w:val="0"/>
                <w:numId w:val="0"/>
              </w:numPr>
              <w:rPr>
                <w:lang w:val="de-DE"/>
              </w:rPr>
            </w:pPr>
          </w:p>
        </w:tc>
        <w:tc>
          <w:tcPr>
            <w:tcW w:w="3570" w:type="dxa"/>
          </w:tcPr>
          <w:p w14:paraId="46B786C8" w14:textId="77777777" w:rsidR="00131E55" w:rsidRPr="00131E55" w:rsidRDefault="00131E55" w:rsidP="00131E55">
            <w:pPr>
              <w:pStyle w:val="JP-341SpalteBemerkung-Bereich"/>
            </w:pPr>
            <w:r>
              <w:t>Bemerkung Bereich</w:t>
            </w:r>
          </w:p>
          <w:p w14:paraId="2BBF2A5B" w14:textId="33D34A9B" w:rsidR="00E93A39" w:rsidRPr="00E93A39" w:rsidRDefault="00E93A39" w:rsidP="00E93A39">
            <w:pPr>
              <w:pStyle w:val="JP-111BulletsEbene1"/>
            </w:pPr>
            <w:proofErr w:type="spellStart"/>
            <w:r w:rsidRPr="00E93A39">
              <w:t>Umschmelzen</w:t>
            </w:r>
            <w:proofErr w:type="spellEnd"/>
            <w:r w:rsidRPr="00E93A39">
              <w:t xml:space="preserve"> von </w:t>
            </w:r>
            <w:proofErr w:type="spellStart"/>
            <w:r w:rsidRPr="00E93A39">
              <w:t>Ku</w:t>
            </w:r>
            <w:r w:rsidR="005A428C">
              <w:t>nst</w:t>
            </w:r>
            <w:r w:rsidRPr="00E93A39">
              <w:t>stoffabfall</w:t>
            </w:r>
            <w:proofErr w:type="spellEnd"/>
            <w:r w:rsidRPr="00E93A39">
              <w:t xml:space="preserve"> </w:t>
            </w:r>
            <w:proofErr w:type="spellStart"/>
            <w:r w:rsidRPr="00E93A39">
              <w:t>zu</w:t>
            </w:r>
            <w:proofErr w:type="spellEnd"/>
            <w:r w:rsidRPr="00E93A39">
              <w:t xml:space="preserve"> </w:t>
            </w:r>
            <w:proofErr w:type="spellStart"/>
            <w:r w:rsidRPr="00E93A39">
              <w:t>Weihnachtsschmuck</w:t>
            </w:r>
            <w:proofErr w:type="spellEnd"/>
            <w:r w:rsidRPr="00E93A39">
              <w:t xml:space="preserve"> </w:t>
            </w:r>
          </w:p>
          <w:p w14:paraId="0071A005" w14:textId="5282395A" w:rsidR="00527F7C" w:rsidRPr="00527F7C" w:rsidRDefault="007A27B7" w:rsidP="00E93A39">
            <w:pPr>
              <w:pStyle w:val="JP-111BulletsEbene1"/>
              <w:rPr>
                <w:lang w:val="de-DE"/>
              </w:rPr>
            </w:pPr>
            <w:r w:rsidRPr="007A27B7">
              <w:rPr>
                <w:lang w:val="de-DE"/>
              </w:rPr>
              <w:t xml:space="preserve">SÜ: </w:t>
            </w:r>
            <w:r w:rsidR="00527F7C" w:rsidRPr="00527F7C">
              <w:rPr>
                <w:lang w:val="de-DE"/>
              </w:rPr>
              <w:t xml:space="preserve">Biologisch abbaubare </w:t>
            </w:r>
            <w:r w:rsidRPr="007A27B7">
              <w:rPr>
                <w:lang w:val="de-DE"/>
              </w:rPr>
              <w:t xml:space="preserve">Kunststoffe </w:t>
            </w:r>
            <w:r w:rsidR="00527F7C" w:rsidRPr="00527F7C">
              <w:rPr>
                <w:lang w:val="de-DE"/>
              </w:rPr>
              <w:t xml:space="preserve">mit </w:t>
            </w:r>
            <w:proofErr w:type="spellStart"/>
            <w:r w:rsidR="00527F7C" w:rsidRPr="00527F7C">
              <w:rPr>
                <w:lang w:val="de-DE"/>
              </w:rPr>
              <w:t>Lugolscher</w:t>
            </w:r>
            <w:proofErr w:type="spellEnd"/>
            <w:r w:rsidR="00527F7C" w:rsidRPr="00527F7C">
              <w:rPr>
                <w:lang w:val="de-DE"/>
              </w:rPr>
              <w:t xml:space="preserve"> Lösung untersuchen</w:t>
            </w:r>
            <w:r w:rsidRPr="007A27B7">
              <w:rPr>
                <w:lang w:val="de-DE"/>
              </w:rPr>
              <w:t xml:space="preserve"> </w:t>
            </w:r>
            <w:r w:rsidRPr="00904B06">
              <w:rPr>
                <w:rFonts w:ascii="Wingdings" w:eastAsia="Wingdings" w:hAnsi="Wingdings" w:cs="Wingdings"/>
                <w:lang w:val="de-DE"/>
              </w:rPr>
              <w:t>è</w:t>
            </w:r>
            <w:r w:rsidRPr="007A27B7">
              <w:rPr>
                <w:lang w:val="de-DE"/>
              </w:rPr>
              <w:t xml:space="preserve"> BNE</w:t>
            </w:r>
          </w:p>
          <w:p w14:paraId="04415567" w14:textId="3DB5BF1D" w:rsidR="00665DC9" w:rsidRPr="00665DC9" w:rsidRDefault="00000000" w:rsidP="00E93A39">
            <w:pPr>
              <w:pStyle w:val="JP-111BulletsEbene1"/>
              <w:rPr>
                <w:lang w:val="de-DE"/>
              </w:rPr>
            </w:pPr>
            <w:hyperlink r:id="rId42" w:history="1">
              <w:proofErr w:type="spellStart"/>
              <w:r w:rsidR="007B168F" w:rsidRPr="007B168F">
                <w:rPr>
                  <w:rStyle w:val="Hyperlink"/>
                </w:rPr>
                <w:t>Umweltbilanzen</w:t>
              </w:r>
              <w:proofErr w:type="spellEnd"/>
              <w:r w:rsidR="007B168F" w:rsidRPr="007B168F">
                <w:rPr>
                  <w:rStyle w:val="Hyperlink"/>
                </w:rPr>
                <w:t xml:space="preserve"> am </w:t>
              </w:r>
              <w:proofErr w:type="spellStart"/>
              <w:r w:rsidR="007B168F" w:rsidRPr="007B168F">
                <w:rPr>
                  <w:rStyle w:val="Hyperlink"/>
                </w:rPr>
                <w:t>Beispiel</w:t>
              </w:r>
              <w:proofErr w:type="spellEnd"/>
              <w:r w:rsidR="007B168F" w:rsidRPr="007B168F">
                <w:rPr>
                  <w:rStyle w:val="Hyperlink"/>
                </w:rPr>
                <w:t xml:space="preserve"> </w:t>
              </w:r>
              <w:proofErr w:type="spellStart"/>
              <w:r w:rsidR="00C71986">
                <w:rPr>
                  <w:rStyle w:val="Hyperlink"/>
                </w:rPr>
                <w:t>Einkaufs</w:t>
              </w:r>
              <w:r w:rsidR="007B168F" w:rsidRPr="007B168F">
                <w:rPr>
                  <w:rStyle w:val="Hyperlink"/>
                </w:rPr>
                <w:t>beutel</w:t>
              </w:r>
              <w:proofErr w:type="spellEnd"/>
            </w:hyperlink>
          </w:p>
          <w:p w14:paraId="12B04DAC" w14:textId="3CB4EEFE" w:rsidR="007B168F" w:rsidRPr="00665DC9" w:rsidRDefault="00000000" w:rsidP="00E93A39">
            <w:pPr>
              <w:pStyle w:val="JP-111BulletsEbene1"/>
              <w:rPr>
                <w:lang w:val="de-DE"/>
              </w:rPr>
            </w:pPr>
            <w:hyperlink r:id="rId43" w:history="1">
              <w:proofErr w:type="spellStart"/>
              <w:r w:rsidR="00665DC9" w:rsidRPr="00665DC9">
                <w:rPr>
                  <w:rStyle w:val="Hyperlink"/>
                </w:rPr>
                <w:t>Rollenspiel</w:t>
              </w:r>
              <w:proofErr w:type="spellEnd"/>
              <w:r w:rsidR="00665DC9" w:rsidRPr="00665DC9">
                <w:rPr>
                  <w:rStyle w:val="Hyperlink"/>
                </w:rPr>
                <w:t xml:space="preserve"> </w:t>
              </w:r>
              <w:proofErr w:type="spellStart"/>
              <w:r w:rsidR="00665DC9" w:rsidRPr="00665DC9">
                <w:rPr>
                  <w:rStyle w:val="Hyperlink"/>
                </w:rPr>
                <w:t>zum</w:t>
              </w:r>
              <w:proofErr w:type="spellEnd"/>
              <w:r w:rsidR="00665DC9" w:rsidRPr="00665DC9">
                <w:rPr>
                  <w:rStyle w:val="Hyperlink"/>
                </w:rPr>
                <w:t xml:space="preserve"> </w:t>
              </w:r>
              <w:proofErr w:type="spellStart"/>
              <w:r w:rsidR="00665DC9" w:rsidRPr="00665DC9">
                <w:rPr>
                  <w:rStyle w:val="Hyperlink"/>
                </w:rPr>
                <w:t>Einsatz</w:t>
              </w:r>
              <w:proofErr w:type="spellEnd"/>
              <w:r w:rsidR="00665DC9" w:rsidRPr="00665DC9">
                <w:rPr>
                  <w:rStyle w:val="Hyperlink"/>
                </w:rPr>
                <w:t xml:space="preserve"> von </w:t>
              </w:r>
              <w:proofErr w:type="spellStart"/>
              <w:r w:rsidR="00665DC9" w:rsidRPr="00665DC9">
                <w:rPr>
                  <w:rStyle w:val="Hyperlink"/>
                </w:rPr>
                <w:t>Kunststoffen</w:t>
              </w:r>
              <w:proofErr w:type="spellEnd"/>
            </w:hyperlink>
          </w:p>
          <w:p w14:paraId="7819AA91" w14:textId="4E0C7C35" w:rsidR="00665DC9" w:rsidRPr="00E93A39" w:rsidRDefault="00000000" w:rsidP="00E93A39">
            <w:pPr>
              <w:pStyle w:val="JP-111BulletsEbene1"/>
              <w:rPr>
                <w:lang w:val="de-DE"/>
              </w:rPr>
            </w:pPr>
            <w:hyperlink r:id="rId44" w:history="1">
              <w:proofErr w:type="spellStart"/>
              <w:r w:rsidR="00665DC9" w:rsidRPr="00665DC9">
                <w:rPr>
                  <w:rStyle w:val="Hyperlink"/>
                </w:rPr>
                <w:t>Mikroplastik</w:t>
              </w:r>
              <w:proofErr w:type="spellEnd"/>
              <w:r w:rsidR="00665DC9" w:rsidRPr="00665DC9">
                <w:rPr>
                  <w:rStyle w:val="Hyperlink"/>
                </w:rPr>
                <w:t xml:space="preserve"> </w:t>
              </w:r>
              <w:proofErr w:type="spellStart"/>
              <w:r w:rsidR="00665DC9" w:rsidRPr="00665DC9">
                <w:rPr>
                  <w:rStyle w:val="Hyperlink"/>
                </w:rPr>
                <w:t>mit</w:t>
              </w:r>
              <w:proofErr w:type="spellEnd"/>
              <w:r w:rsidR="00665DC9" w:rsidRPr="00665DC9">
                <w:rPr>
                  <w:rStyle w:val="Hyperlink"/>
                </w:rPr>
                <w:t xml:space="preserve"> </w:t>
              </w:r>
              <w:proofErr w:type="spellStart"/>
              <w:r w:rsidR="00665DC9" w:rsidRPr="00665DC9">
                <w:rPr>
                  <w:rStyle w:val="Hyperlink"/>
                </w:rPr>
                <w:t>Kaffeepadmaschine</w:t>
              </w:r>
              <w:proofErr w:type="spellEnd"/>
            </w:hyperlink>
            <w:r w:rsidR="00665DC9">
              <w:t xml:space="preserve"> </w:t>
            </w:r>
          </w:p>
          <w:p w14:paraId="02EB7D44" w14:textId="7239F7E5" w:rsidR="00E93A39" w:rsidRPr="00E93A39" w:rsidRDefault="00E93A39" w:rsidP="00E93A39">
            <w:pPr>
              <w:pStyle w:val="JP-111BulletsEbene1"/>
            </w:pPr>
            <w:r w:rsidRPr="00E93A39">
              <w:t xml:space="preserve">Film Plastic Planet / </w:t>
            </w:r>
            <w:proofErr w:type="spellStart"/>
            <w:r w:rsidRPr="00E93A39">
              <w:t>Diskussion</w:t>
            </w:r>
            <w:proofErr w:type="spellEnd"/>
          </w:p>
          <w:p w14:paraId="0E9AE21C" w14:textId="77777777" w:rsidR="00131E55" w:rsidRDefault="00E93A39" w:rsidP="00E93A39">
            <w:pPr>
              <w:pStyle w:val="JP-111BulletsEbene1"/>
              <w:rPr>
                <w:lang w:val="de-DE"/>
              </w:rPr>
            </w:pPr>
            <w:r w:rsidRPr="00E93A39">
              <w:rPr>
                <w:lang w:val="de-DE"/>
              </w:rPr>
              <w:t xml:space="preserve">Berufsbilder in der Kunststoffindustrie </w:t>
            </w:r>
            <w:r w:rsidRPr="00904B06">
              <w:rPr>
                <w:rFonts w:ascii="Wingdings" w:eastAsia="Wingdings" w:hAnsi="Wingdings" w:cs="Wingdings"/>
                <w:lang w:val="de-DE"/>
              </w:rPr>
              <w:t>à</w:t>
            </w:r>
            <w:r w:rsidRPr="00E93A39">
              <w:rPr>
                <w:lang w:val="de-DE"/>
              </w:rPr>
              <w:t xml:space="preserve"> BO</w:t>
            </w:r>
          </w:p>
          <w:p w14:paraId="4189E319" w14:textId="2BDA47CA" w:rsidR="0034568E" w:rsidRPr="0034568E" w:rsidRDefault="00C71986" w:rsidP="00C71986">
            <w:pPr>
              <w:pStyle w:val="JP-111BulletsEbene1"/>
              <w:numPr>
                <w:ilvl w:val="0"/>
                <w:numId w:val="0"/>
              </w:numPr>
              <w:rPr>
                <w:lang w:val="de-DE"/>
              </w:rPr>
            </w:pPr>
            <w:r w:rsidRPr="00563FA4">
              <w:rPr>
                <w:lang w:val="de-DE"/>
              </w:rPr>
              <w:t xml:space="preserve">Vertiefung: </w:t>
            </w:r>
            <w:r w:rsidR="0034568E" w:rsidRPr="00563FA4">
              <w:rPr>
                <w:lang w:val="de-DE"/>
              </w:rPr>
              <w:t>Exkursion zu einem kunst</w:t>
            </w:r>
            <w:r w:rsidR="00F72FC8" w:rsidRPr="008D7A78">
              <w:rPr>
                <w:lang w:val="de-DE"/>
              </w:rPr>
              <w:t>st</w:t>
            </w:r>
            <w:r w:rsidR="0034568E" w:rsidRPr="00563FA4">
              <w:rPr>
                <w:lang w:val="de-DE"/>
              </w:rPr>
              <w:t>offverarbeitenden Betrieb</w:t>
            </w:r>
          </w:p>
          <w:p w14:paraId="43C9680E" w14:textId="1FCA2976" w:rsidR="0034568E" w:rsidRPr="00E93A39" w:rsidRDefault="0034568E" w:rsidP="0034568E">
            <w:pPr>
              <w:pStyle w:val="JP-111BulletsEbene1"/>
              <w:numPr>
                <w:ilvl w:val="0"/>
                <w:numId w:val="0"/>
              </w:numPr>
              <w:rPr>
                <w:lang w:val="de-DE"/>
              </w:rPr>
            </w:pPr>
            <w:r w:rsidRPr="00563FA4">
              <w:rPr>
                <w:lang w:val="de-DE"/>
              </w:rPr>
              <w:t>Vertiefung: Kunststoffe in der Medizintechnik, elektrisch leitende Polymere</w:t>
            </w:r>
          </w:p>
        </w:tc>
      </w:tr>
    </w:tbl>
    <w:p w14:paraId="063D2A37" w14:textId="4BAA0A31" w:rsidR="00D52A93" w:rsidRDefault="42A15C4A" w:rsidP="0015134E">
      <w:pPr>
        <w:pStyle w:val="JP-102H2"/>
        <w:numPr>
          <w:ilvl w:val="1"/>
          <w:numId w:val="7"/>
        </w:numPr>
      </w:pPr>
      <w:bookmarkStart w:id="22" w:name="_Toc133841700"/>
      <w:r>
        <w:lastRenderedPageBreak/>
        <w:t>Themenbereich „Elektrische Energie und Chemie " (</w:t>
      </w:r>
      <w:r w:rsidRPr="00582990">
        <w:rPr>
          <w:sz w:val="36"/>
          <w:szCs w:val="36"/>
        </w:rPr>
        <w:t>ca. 33 Stunden</w:t>
      </w:r>
      <w:r>
        <w:t xml:space="preserve">) </w:t>
      </w:r>
      <w:r w:rsidR="00582990" w:rsidRPr="002D434E">
        <w:rPr>
          <w:b w:val="0"/>
          <w:bCs/>
          <w:color w:val="4472C4" w:themeColor="accent1"/>
          <w:sz w:val="28"/>
          <w:szCs w:val="28"/>
          <w:u w:val="single"/>
        </w:rPr>
        <w:t>hier geht’s zum Material</w:t>
      </w:r>
      <w:bookmarkEnd w:id="22"/>
    </w:p>
    <w:p w14:paraId="73893E51" w14:textId="77777777" w:rsidR="00D52A93" w:rsidRPr="00131E55" w:rsidRDefault="42A15C4A" w:rsidP="00D52A93">
      <w:pPr>
        <w:pStyle w:val="JP-103H3"/>
        <w:numPr>
          <w:ilvl w:val="2"/>
          <w:numId w:val="7"/>
        </w:numPr>
      </w:pPr>
      <w:bookmarkStart w:id="23" w:name="_Toc133841701"/>
      <w:r>
        <w:t>Didaktische Überlegungen</w:t>
      </w:r>
      <w:bookmarkEnd w:id="23"/>
    </w:p>
    <w:p w14:paraId="7328AE6C" w14:textId="4D050B2D" w:rsidR="00D52A93" w:rsidRDefault="00D52A93" w:rsidP="00D52A93">
      <w:r w:rsidRPr="00D52A93">
        <w:t>Die Schülerinnen und Schüler wenden das Donator-Akzeptor-Prinzip auf elektrochemische Redoxreaktionen an. Sie erklären die Prozesse in der Elektrolysezelle als erzwungene und in der galvanischen Zelle als freiwillig ablaufende Redoxreaktionen. Dabei lernen sie Batterien und Akkumulatoren kennen, anhand derer sie elektrochemische Vorgänge zur Umwandlung und Speicherung von Energie beschreiben. Ausgehend von der Brennstoffzelle diskutieren die Schülerinnen und Schüler Probleme und Lösungen der Energiebereitstellung und des Energietransports. Ihre Kenntnisse zu Redoxreaktionen wenden sie auf das Phänomen der elektrochemischen Korrosion an und leiten daraus Methoden des Korrosionsschutzes ab.</w:t>
      </w:r>
    </w:p>
    <w:p w14:paraId="7AB84EF4" w14:textId="77777777" w:rsidR="00D52A93" w:rsidRDefault="42A15C4A" w:rsidP="00D52A93">
      <w:pPr>
        <w:pStyle w:val="JP-900META"/>
        <w:numPr>
          <w:ilvl w:val="2"/>
          <w:numId w:val="7"/>
        </w:numPr>
      </w:pPr>
      <w:bookmarkStart w:id="24" w:name="_Toc133841702"/>
      <w:r>
        <w:t>Tabellarische Darstellung der Unterrichtssequenz</w:t>
      </w:r>
      <w:bookmarkEnd w:id="24"/>
    </w:p>
    <w:tbl>
      <w:tblPr>
        <w:tblStyle w:val="JP-T01TabelleUnterrichtssequenz"/>
        <w:tblW w:w="0" w:type="auto"/>
        <w:tblLook w:val="04A0" w:firstRow="1" w:lastRow="0" w:firstColumn="1" w:lastColumn="0" w:noHBand="0" w:noVBand="1"/>
      </w:tblPr>
      <w:tblGrid>
        <w:gridCol w:w="3569"/>
        <w:gridCol w:w="3569"/>
        <w:gridCol w:w="3569"/>
        <w:gridCol w:w="3570"/>
      </w:tblGrid>
      <w:tr w:rsidR="00D52A93" w14:paraId="78CC9D12" w14:textId="77777777" w:rsidTr="42A15C4A">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0BB9F23C" w14:textId="77777777" w:rsidR="00D52A93" w:rsidRPr="00D52A93" w:rsidRDefault="00D52A93" w:rsidP="00D52A93">
            <w:pPr>
              <w:pStyle w:val="JP-301Kopfzeile"/>
            </w:pPr>
            <w:r w:rsidRPr="00BD53EA">
              <w:t>Prozessbezogene</w:t>
            </w:r>
            <w:r w:rsidRPr="00BD53EA">
              <w:br/>
              <w:t>Kompetenzen</w:t>
            </w:r>
          </w:p>
        </w:tc>
        <w:tc>
          <w:tcPr>
            <w:tcW w:w="3569" w:type="dxa"/>
            <w:shd w:val="clear" w:color="auto" w:fill="C00000"/>
          </w:tcPr>
          <w:p w14:paraId="778EAA8E" w14:textId="77777777" w:rsidR="00D52A93" w:rsidRPr="00D52A93" w:rsidRDefault="00D52A93" w:rsidP="00D52A93">
            <w:pPr>
              <w:pStyle w:val="JP-301Kopfzeile"/>
            </w:pPr>
            <w:r w:rsidRPr="00BD53EA">
              <w:t>Inhaltsbezogene</w:t>
            </w:r>
            <w:r w:rsidRPr="00BD53EA">
              <w:br/>
              <w:t>Kompetenzen</w:t>
            </w:r>
          </w:p>
        </w:tc>
        <w:tc>
          <w:tcPr>
            <w:tcW w:w="3569" w:type="dxa"/>
          </w:tcPr>
          <w:p w14:paraId="373203B8" w14:textId="77777777" w:rsidR="00D52A93" w:rsidRPr="00D52A93" w:rsidRDefault="00D52A93" w:rsidP="00D52A93">
            <w:pPr>
              <w:pStyle w:val="JP-301Kopfzeile"/>
            </w:pPr>
            <w:r w:rsidRPr="00BD53EA">
              <w:t>Unterrichtsverlauf</w:t>
            </w:r>
          </w:p>
        </w:tc>
        <w:tc>
          <w:tcPr>
            <w:tcW w:w="3570" w:type="dxa"/>
            <w:shd w:val="clear" w:color="auto" w:fill="4472C4" w:themeFill="accent1"/>
          </w:tcPr>
          <w:p w14:paraId="14C586AF" w14:textId="77777777" w:rsidR="00D52A93" w:rsidRPr="00D52A93" w:rsidRDefault="00D52A93" w:rsidP="00D52A93">
            <w:pPr>
              <w:pStyle w:val="JP-301Kopfzeile"/>
            </w:pPr>
            <w:r w:rsidRPr="00BD53EA">
              <w:t>Bemerkungen</w:t>
            </w:r>
          </w:p>
        </w:tc>
      </w:tr>
      <w:tr w:rsidR="00D52A93" w14:paraId="0FDE718B" w14:textId="77777777" w:rsidTr="42A15C4A">
        <w:tc>
          <w:tcPr>
            <w:tcW w:w="3569" w:type="dxa"/>
          </w:tcPr>
          <w:p w14:paraId="5CB2AFE7" w14:textId="77777777" w:rsidR="00D52A93" w:rsidRPr="00D52A93" w:rsidRDefault="00D52A93" w:rsidP="00D52A93">
            <w:pPr>
              <w:pStyle w:val="JP-311SpaltePK-Bereich"/>
            </w:pPr>
            <w:r w:rsidRPr="003E49F5">
              <w:t>2</w:t>
            </w:r>
            <w:r w:rsidRPr="00D52A93">
              <w:t>.2 Kommunikation</w:t>
            </w:r>
          </w:p>
          <w:p w14:paraId="4E130E34" w14:textId="77777777" w:rsidR="00D52A93" w:rsidRPr="00D52A93" w:rsidRDefault="00D52A93" w:rsidP="00D52A93">
            <w:pPr>
              <w:pStyle w:val="JP-312SpaltePK-Kompetenz"/>
            </w:pPr>
            <w:r w:rsidRPr="00DB7E5E">
              <w:t>(4) chemische Sachverhalte unter Verwendung der Fachsprache und gegebenenfalls mithilfe von Modellen und Darstellungen beschreiben,</w:t>
            </w:r>
            <w:r w:rsidRPr="00D52A93">
              <w:t xml:space="preserve"> veranschaulichen oder erklären</w:t>
            </w:r>
          </w:p>
        </w:tc>
        <w:tc>
          <w:tcPr>
            <w:tcW w:w="3569" w:type="dxa"/>
          </w:tcPr>
          <w:p w14:paraId="4C14C033" w14:textId="4A362110" w:rsidR="00D52A93" w:rsidRPr="00D52A93" w:rsidRDefault="00D52A93" w:rsidP="00D52A93">
            <w:pPr>
              <w:pStyle w:val="JP-321SpalteIK-Bereich"/>
            </w:pPr>
            <w:r>
              <w:t>3.</w:t>
            </w:r>
            <w:r w:rsidRPr="00D52A93">
              <w:t>3.</w:t>
            </w:r>
            <w:r>
              <w:t>5</w:t>
            </w:r>
            <w:r w:rsidRPr="00D52A93">
              <w:t xml:space="preserve"> Elektrische Energie und Chemie</w:t>
            </w:r>
          </w:p>
          <w:p w14:paraId="531E402A" w14:textId="6DA6AACB" w:rsidR="00D52A93" w:rsidRPr="00D52A93" w:rsidRDefault="00D52A93" w:rsidP="00D52A93">
            <w:r w:rsidRPr="00D52A93">
              <w:t>(1) Elektrolysen als erzwungene Redoxreaktionen erklären (Elektronenüber</w:t>
            </w:r>
            <w:r>
              <w:t>gang, Donator-Akzeptor-Prinzip)</w:t>
            </w:r>
          </w:p>
        </w:tc>
        <w:tc>
          <w:tcPr>
            <w:tcW w:w="3569" w:type="dxa"/>
          </w:tcPr>
          <w:p w14:paraId="4A906AB7" w14:textId="37C6FD8E" w:rsidR="00D52A93" w:rsidRPr="00D52A93" w:rsidRDefault="00D52A93" w:rsidP="00D52A93">
            <w:pPr>
              <w:pStyle w:val="JP-331SpalteUV-Bereich"/>
            </w:pPr>
            <w:r>
              <w:t xml:space="preserve">Ca. </w:t>
            </w:r>
            <w:r w:rsidRPr="00D52A93">
              <w:t xml:space="preserve"> </w:t>
            </w:r>
            <w:r w:rsidR="005E2BC0">
              <w:t>9</w:t>
            </w:r>
            <w:r w:rsidR="009870FE">
              <w:t xml:space="preserve"> </w:t>
            </w:r>
            <w:r w:rsidRPr="00D52A93">
              <w:t>Stunden</w:t>
            </w:r>
          </w:p>
          <w:p w14:paraId="4E384CC6" w14:textId="3DD45636" w:rsidR="00081B34" w:rsidRDefault="00081B34" w:rsidP="00D52A93">
            <w:pPr>
              <w:pStyle w:val="JP-100BERSCHRIFTEN"/>
            </w:pPr>
            <w:r>
              <w:t>Hautkontaktbatterie als Einsti</w:t>
            </w:r>
            <w:r w:rsidRPr="00081B34">
              <w:t>eg in die Elektrochemie</w:t>
            </w:r>
          </w:p>
          <w:p w14:paraId="4D57587F" w14:textId="06F0FC20" w:rsidR="00491473" w:rsidRDefault="00491473" w:rsidP="00D52A93">
            <w:pPr>
              <w:pStyle w:val="JP-100BERSCHRIFTEN"/>
            </w:pPr>
          </w:p>
          <w:p w14:paraId="66050388" w14:textId="6965632D" w:rsidR="00634583" w:rsidRDefault="00634583" w:rsidP="00D52A93">
            <w:pPr>
              <w:pStyle w:val="JP-100BERSCHRIFTEN"/>
            </w:pPr>
          </w:p>
          <w:p w14:paraId="719AAF54" w14:textId="56451EA1" w:rsidR="00634583" w:rsidRDefault="00634583" w:rsidP="00D52A93">
            <w:pPr>
              <w:pStyle w:val="JP-100BERSCHRIFTEN"/>
            </w:pPr>
          </w:p>
          <w:p w14:paraId="34B4DCBB" w14:textId="77777777" w:rsidR="00634583" w:rsidRDefault="00634583" w:rsidP="00D52A93">
            <w:pPr>
              <w:pStyle w:val="JP-100BERSCHRIFTEN"/>
            </w:pPr>
          </w:p>
          <w:p w14:paraId="375950E1" w14:textId="4D06C169" w:rsidR="00D52A93" w:rsidRPr="00D52A93" w:rsidRDefault="00081B34" w:rsidP="00D52A93">
            <w:pPr>
              <w:pStyle w:val="JP-100BERSCHRIFTEN"/>
            </w:pPr>
            <w:r>
              <w:t xml:space="preserve">Dabei </w:t>
            </w:r>
            <w:r w:rsidR="00D52A93" w:rsidRPr="00D52A93">
              <w:t>Wiederholung aus der Mittelstufe und Vertiefung:</w:t>
            </w:r>
          </w:p>
          <w:p w14:paraId="0CFE80D1" w14:textId="77777777" w:rsidR="00AE254F" w:rsidRPr="00AE254F" w:rsidRDefault="00AE254F" w:rsidP="00AE254F">
            <w:pPr>
              <w:pStyle w:val="JP-111BulletsEbene1"/>
            </w:pPr>
            <w:r w:rsidRPr="00AE254F">
              <w:t>Definition Oxidation/</w:t>
            </w:r>
            <w:proofErr w:type="spellStart"/>
            <w:r w:rsidRPr="00AE254F">
              <w:t>Reduktion</w:t>
            </w:r>
            <w:proofErr w:type="spellEnd"/>
            <w:r>
              <w:t xml:space="preserve">, </w:t>
            </w:r>
            <w:proofErr w:type="spellStart"/>
            <w:r w:rsidRPr="00AE254F">
              <w:t>Redoxpaare</w:t>
            </w:r>
            <w:proofErr w:type="spellEnd"/>
          </w:p>
          <w:p w14:paraId="052DFAEB" w14:textId="004BAFDD" w:rsidR="00D52A93" w:rsidRDefault="00D52A93" w:rsidP="00D52A93">
            <w:pPr>
              <w:pStyle w:val="JP-111BulletsEbene1"/>
              <w:rPr>
                <w:lang w:val="de-DE"/>
              </w:rPr>
            </w:pPr>
            <w:r w:rsidRPr="00D52A93">
              <w:rPr>
                <w:lang w:val="de-DE"/>
              </w:rPr>
              <w:t>Elektronenübertragungsreaktionen</w:t>
            </w:r>
          </w:p>
          <w:p w14:paraId="72A65B9E" w14:textId="3BAB6393" w:rsidR="009870FE" w:rsidRPr="009870FE" w:rsidRDefault="009870FE" w:rsidP="00D52A93">
            <w:pPr>
              <w:pStyle w:val="JP-111BulletsEbene1"/>
              <w:rPr>
                <w:lang w:val="de-DE"/>
              </w:rPr>
            </w:pPr>
            <w:proofErr w:type="spellStart"/>
            <w:r>
              <w:t>Redoxreihe</w:t>
            </w:r>
            <w:proofErr w:type="spellEnd"/>
            <w:r>
              <w:t xml:space="preserve"> der </w:t>
            </w:r>
            <w:proofErr w:type="spellStart"/>
            <w:r>
              <w:t>Metalle</w:t>
            </w:r>
            <w:proofErr w:type="spellEnd"/>
          </w:p>
          <w:p w14:paraId="3917D58B" w14:textId="2EA81674" w:rsidR="009870FE" w:rsidRPr="00E87B86" w:rsidRDefault="009870FE" w:rsidP="00D52A93">
            <w:pPr>
              <w:pStyle w:val="JP-111BulletsEbene1"/>
              <w:rPr>
                <w:lang w:val="de-DE"/>
              </w:rPr>
            </w:pPr>
            <w:proofErr w:type="spellStart"/>
            <w:r>
              <w:t>Regeln</w:t>
            </w:r>
            <w:proofErr w:type="spellEnd"/>
            <w:r>
              <w:t xml:space="preserve"> </w:t>
            </w:r>
            <w:proofErr w:type="spellStart"/>
            <w:r>
              <w:t>zur</w:t>
            </w:r>
            <w:proofErr w:type="spellEnd"/>
            <w:r>
              <w:t xml:space="preserve"> </w:t>
            </w:r>
            <w:proofErr w:type="spellStart"/>
            <w:r>
              <w:t>Ermittlung</w:t>
            </w:r>
            <w:proofErr w:type="spellEnd"/>
            <w:r>
              <w:t xml:space="preserve"> von </w:t>
            </w:r>
            <w:proofErr w:type="spellStart"/>
            <w:r>
              <w:t>Oxidationszahlen</w:t>
            </w:r>
            <w:proofErr w:type="spellEnd"/>
          </w:p>
          <w:p w14:paraId="2AFB8FB6" w14:textId="77777777" w:rsidR="00E87B86" w:rsidRPr="00E87B86" w:rsidRDefault="00E87B86" w:rsidP="00E87B86">
            <w:pPr>
              <w:pStyle w:val="JP-111BulletsEbene1"/>
              <w:numPr>
                <w:ilvl w:val="0"/>
                <w:numId w:val="0"/>
              </w:numPr>
              <w:ind w:left="340"/>
              <w:rPr>
                <w:lang w:val="de-DE"/>
              </w:rPr>
            </w:pPr>
          </w:p>
          <w:p w14:paraId="017226CD" w14:textId="788BEC77" w:rsidR="00E87B86" w:rsidRPr="00D52A93" w:rsidRDefault="00E87B86" w:rsidP="00D52A93">
            <w:pPr>
              <w:pStyle w:val="JP-111BulletsEbene1"/>
              <w:rPr>
                <w:lang w:val="de-DE"/>
              </w:rPr>
            </w:pPr>
            <w:proofErr w:type="spellStart"/>
            <w:r>
              <w:t>Elektrolyse</w:t>
            </w:r>
            <w:proofErr w:type="spellEnd"/>
          </w:p>
          <w:p w14:paraId="11A2FFC9" w14:textId="78154476" w:rsidR="00D52A93" w:rsidRPr="00D52A93" w:rsidRDefault="00D52A93" w:rsidP="009870FE">
            <w:pPr>
              <w:pStyle w:val="JP-111BulletsEbene1"/>
              <w:numPr>
                <w:ilvl w:val="0"/>
                <w:numId w:val="0"/>
              </w:numPr>
              <w:ind w:left="340"/>
              <w:rPr>
                <w:lang w:val="de-DE"/>
              </w:rPr>
            </w:pPr>
          </w:p>
        </w:tc>
        <w:tc>
          <w:tcPr>
            <w:tcW w:w="3570" w:type="dxa"/>
          </w:tcPr>
          <w:p w14:paraId="353B8322" w14:textId="77777777" w:rsidR="00D52A93" w:rsidRPr="00D52A93" w:rsidRDefault="00D52A93" w:rsidP="00D52A93">
            <w:pPr>
              <w:pStyle w:val="JP-341SpalteBemerkung-Bereich"/>
            </w:pPr>
            <w:r>
              <w:t>Bemerkung</w:t>
            </w:r>
            <w:r w:rsidRPr="00D52A93">
              <w:t xml:space="preserve"> Bereich</w:t>
            </w:r>
          </w:p>
          <w:p w14:paraId="00C243A9" w14:textId="79E79D5E" w:rsidR="00081B34" w:rsidRDefault="00081B34" w:rsidP="00D52A93">
            <w:pPr>
              <w:pStyle w:val="JP-111BulletsEbene1"/>
              <w:rPr>
                <w:lang w:val="de-DE"/>
              </w:rPr>
            </w:pPr>
            <w:r>
              <w:t xml:space="preserve">SÜ/LD: </w:t>
            </w:r>
            <w:hyperlink r:id="rId45" w:history="1">
              <w:proofErr w:type="spellStart"/>
              <w:r w:rsidRPr="00081B34">
                <w:rPr>
                  <w:rStyle w:val="Hyperlink"/>
                </w:rPr>
                <w:t>Hautkontaktbatterie</w:t>
              </w:r>
              <w:proofErr w:type="spellEnd"/>
            </w:hyperlink>
          </w:p>
          <w:p w14:paraId="2FD21331" w14:textId="77777777" w:rsidR="00491473" w:rsidRPr="00491473" w:rsidRDefault="00491473" w:rsidP="00491473">
            <w:pPr>
              <w:pStyle w:val="JP-100BERSCHRIFTEN"/>
            </w:pPr>
            <w:r>
              <w:t>Wie kommt es zu einer Spannung, fließt dabei elektrische</w:t>
            </w:r>
            <w:r w:rsidRPr="00491473">
              <w:t>r Strom?</w:t>
            </w:r>
          </w:p>
          <w:p w14:paraId="3F85B699" w14:textId="7C495440" w:rsidR="00491473" w:rsidRDefault="42A15C4A" w:rsidP="00D52A93">
            <w:pPr>
              <w:pStyle w:val="JP-111BulletsEbene1"/>
              <w:rPr>
                <w:lang w:val="de-DE"/>
              </w:rPr>
            </w:pPr>
            <w:r w:rsidRPr="42A15C4A">
              <w:rPr>
                <w:lang w:val="de-DE"/>
              </w:rPr>
              <w:t xml:space="preserve">SÜ: Prinzip einer Batterie </w:t>
            </w:r>
          </w:p>
          <w:p w14:paraId="3D5ADD02" w14:textId="562D4C2E" w:rsidR="00D52A93" w:rsidRPr="00263E36" w:rsidRDefault="00D52A93" w:rsidP="00D52A93">
            <w:pPr>
              <w:pStyle w:val="JP-111BulletsEbene1"/>
              <w:rPr>
                <w:lang w:val="de-DE"/>
              </w:rPr>
            </w:pPr>
            <w:r w:rsidRPr="00263E36">
              <w:rPr>
                <w:lang w:val="de-DE"/>
              </w:rPr>
              <w:t xml:space="preserve">SÜ: </w:t>
            </w:r>
            <w:proofErr w:type="spellStart"/>
            <w:r w:rsidR="0034568E" w:rsidRPr="00563FA4">
              <w:rPr>
                <w:lang w:val="de-DE"/>
              </w:rPr>
              <w:t>One</w:t>
            </w:r>
            <w:proofErr w:type="spellEnd"/>
            <w:r w:rsidR="0034568E" w:rsidRPr="00563FA4">
              <w:rPr>
                <w:lang w:val="de-DE"/>
              </w:rPr>
              <w:t>-Drop-Experimente</w:t>
            </w:r>
            <w:r w:rsidR="00F16CC7" w:rsidRPr="00563FA4">
              <w:rPr>
                <w:lang w:val="de-DE"/>
              </w:rPr>
              <w:t xml:space="preserve">: </w:t>
            </w:r>
            <w:r w:rsidR="0034568E" w:rsidRPr="00563FA4">
              <w:rPr>
                <w:lang w:val="de-DE"/>
              </w:rPr>
              <w:t xml:space="preserve">Metallsalz-Lösungen auf unterschiedlichen </w:t>
            </w:r>
            <w:r w:rsidRPr="00263E36">
              <w:rPr>
                <w:lang w:val="de-DE"/>
              </w:rPr>
              <w:t>Metall</w:t>
            </w:r>
            <w:r w:rsidR="0034568E" w:rsidRPr="00563FA4">
              <w:rPr>
                <w:lang w:val="de-DE"/>
              </w:rPr>
              <w:t>blechen</w:t>
            </w:r>
          </w:p>
          <w:p w14:paraId="2E497584" w14:textId="168EA719" w:rsidR="009870FE" w:rsidRPr="009870FE" w:rsidRDefault="009870FE" w:rsidP="00D52A93">
            <w:pPr>
              <w:pStyle w:val="JP-111BulletsEbene1"/>
              <w:rPr>
                <w:lang w:val="de-DE"/>
              </w:rPr>
            </w:pPr>
            <w:proofErr w:type="spellStart"/>
            <w:r>
              <w:t>Übungen</w:t>
            </w:r>
            <w:proofErr w:type="spellEnd"/>
            <w:r>
              <w:t xml:space="preserve">: </w:t>
            </w:r>
            <w:proofErr w:type="spellStart"/>
            <w:r>
              <w:t>Redoxreaktion</w:t>
            </w:r>
            <w:proofErr w:type="spellEnd"/>
            <w:r>
              <w:t xml:space="preserve"> </w:t>
            </w:r>
            <w:proofErr w:type="spellStart"/>
            <w:r>
              <w:t>oder</w:t>
            </w:r>
            <w:proofErr w:type="spellEnd"/>
            <w:r>
              <w:t xml:space="preserve"> </w:t>
            </w:r>
            <w:proofErr w:type="spellStart"/>
            <w:r>
              <w:t>nicht</w:t>
            </w:r>
            <w:proofErr w:type="spellEnd"/>
            <w:r>
              <w:t>?</w:t>
            </w:r>
          </w:p>
          <w:p w14:paraId="79AD3947" w14:textId="7642B48C" w:rsidR="009870FE" w:rsidRDefault="009870FE" w:rsidP="00D52A93">
            <w:pPr>
              <w:pStyle w:val="JP-111BulletsEbene1"/>
              <w:rPr>
                <w:lang w:val="de-DE"/>
              </w:rPr>
            </w:pPr>
            <w:r>
              <w:t xml:space="preserve">SÜ: </w:t>
            </w:r>
            <w:hyperlink r:id="rId46" w:history="1">
              <w:proofErr w:type="spellStart"/>
              <w:r w:rsidRPr="009870FE">
                <w:rPr>
                  <w:rStyle w:val="Hyperlink"/>
                </w:rPr>
                <w:t>Platinen</w:t>
              </w:r>
              <w:proofErr w:type="spellEnd"/>
              <w:r w:rsidRPr="009870FE">
                <w:rPr>
                  <w:rStyle w:val="Hyperlink"/>
                </w:rPr>
                <w:t xml:space="preserve"> </w:t>
              </w:r>
              <w:proofErr w:type="spellStart"/>
              <w:r w:rsidRPr="009870FE">
                <w:rPr>
                  <w:rStyle w:val="Hyperlink"/>
                </w:rPr>
                <w:t>ätzen</w:t>
              </w:r>
              <w:proofErr w:type="spellEnd"/>
            </w:hyperlink>
          </w:p>
          <w:p w14:paraId="6016CBB1" w14:textId="77777777" w:rsidR="00E87B86" w:rsidRDefault="00E87B86" w:rsidP="00E87B86">
            <w:pPr>
              <w:pStyle w:val="JP-111BulletsEbene1"/>
              <w:numPr>
                <w:ilvl w:val="0"/>
                <w:numId w:val="0"/>
              </w:numPr>
              <w:ind w:left="340"/>
              <w:rPr>
                <w:lang w:val="de-DE"/>
              </w:rPr>
            </w:pPr>
          </w:p>
          <w:p w14:paraId="0945792D" w14:textId="77777777" w:rsidR="0002451C" w:rsidRPr="00FE2469" w:rsidRDefault="00D52A93" w:rsidP="00FE2469">
            <w:pPr>
              <w:pStyle w:val="JP-111BulletsEbene1"/>
              <w:rPr>
                <w:rStyle w:val="Hyperlink"/>
                <w:color w:val="auto"/>
                <w:u w:val="none"/>
                <w:lang w:val="de-DE"/>
              </w:rPr>
            </w:pPr>
            <w:r w:rsidRPr="00D52A93">
              <w:rPr>
                <w:lang w:val="de-DE"/>
              </w:rPr>
              <w:t xml:space="preserve">SÜ: </w:t>
            </w:r>
            <w:hyperlink r:id="rId47" w:history="1">
              <w:r w:rsidRPr="00F16CC7">
                <w:rPr>
                  <w:rStyle w:val="Hyperlink"/>
                  <w:lang w:val="de-DE"/>
                </w:rPr>
                <w:t>Reaktion von Zinkpulver mit Iod-Lösung</w:t>
              </w:r>
            </w:hyperlink>
            <w:r w:rsidRPr="00D52A93">
              <w:rPr>
                <w:lang w:val="de-DE"/>
              </w:rPr>
              <w:t xml:space="preserve"> und anschließender </w:t>
            </w:r>
            <w:hyperlink r:id="rId48" w:history="1">
              <w:r w:rsidRPr="00F16CC7">
                <w:rPr>
                  <w:rStyle w:val="Hyperlink"/>
                  <w:lang w:val="de-DE"/>
                </w:rPr>
                <w:t xml:space="preserve">Elektrolyse der Zink-Iodid-Lösung </w:t>
              </w:r>
              <w:r w:rsidR="00F16CC7" w:rsidRPr="00563FA4">
                <w:rPr>
                  <w:rStyle w:val="Hyperlink"/>
                  <w:lang w:val="de-DE"/>
                </w:rPr>
                <w:t>auf Objektträger</w:t>
              </w:r>
            </w:hyperlink>
          </w:p>
          <w:p w14:paraId="780FC3FB" w14:textId="70E2394F" w:rsidR="00FE2469" w:rsidRPr="00443C4B" w:rsidRDefault="00FE2469" w:rsidP="00FE2469">
            <w:pPr>
              <w:pStyle w:val="JP-111BulletsEbene1"/>
              <w:numPr>
                <w:ilvl w:val="0"/>
                <w:numId w:val="0"/>
              </w:numPr>
              <w:rPr>
                <w:lang w:val="de-DE"/>
              </w:rPr>
            </w:pPr>
            <w:r w:rsidRPr="00FE2469">
              <w:rPr>
                <w:lang w:val="de-DE"/>
              </w:rPr>
              <w:t xml:space="preserve">Evtl. </w:t>
            </w:r>
            <w:r w:rsidR="00443C4B" w:rsidRPr="00443C4B">
              <w:rPr>
                <w:lang w:val="de-DE"/>
              </w:rPr>
              <w:t>b</w:t>
            </w:r>
            <w:r w:rsidRPr="00FE2469">
              <w:rPr>
                <w:lang w:val="de-DE"/>
              </w:rPr>
              <w:t>raucht es eine Wiederholung bzw. A</w:t>
            </w:r>
            <w:r w:rsidRPr="00443C4B">
              <w:rPr>
                <w:lang w:val="de-DE"/>
              </w:rPr>
              <w:t xml:space="preserve">bgrenzung </w:t>
            </w:r>
            <w:r w:rsidRPr="00FE2469">
              <w:rPr>
                <w:lang w:val="de-DE"/>
              </w:rPr>
              <w:t>der Begriffe "</w:t>
            </w:r>
            <w:r w:rsidR="00443C4B" w:rsidRPr="00443C4B">
              <w:rPr>
                <w:lang w:val="de-DE"/>
              </w:rPr>
              <w:t xml:space="preserve">elektrische </w:t>
            </w:r>
            <w:r w:rsidRPr="00FE2469">
              <w:rPr>
                <w:lang w:val="de-DE"/>
              </w:rPr>
              <w:t>Spannung"</w:t>
            </w:r>
            <w:r w:rsidR="00443C4B" w:rsidRPr="00443C4B">
              <w:rPr>
                <w:lang w:val="de-DE"/>
              </w:rPr>
              <w:t xml:space="preserve"> als Potenzialdifferenz</w:t>
            </w:r>
            <w:r w:rsidRPr="00FE2469">
              <w:rPr>
                <w:lang w:val="de-DE"/>
              </w:rPr>
              <w:t xml:space="preserve"> </w:t>
            </w:r>
            <w:r w:rsidR="00443C4B" w:rsidRPr="00443C4B">
              <w:rPr>
                <w:lang w:val="de-DE"/>
              </w:rPr>
              <w:t>vs.</w:t>
            </w:r>
            <w:r w:rsidRPr="00FE2469">
              <w:rPr>
                <w:lang w:val="de-DE"/>
              </w:rPr>
              <w:t xml:space="preserve"> "Stromstärke"</w:t>
            </w:r>
            <w:r w:rsidR="00443C4B" w:rsidRPr="00443C4B">
              <w:rPr>
                <w:lang w:val="de-DE"/>
              </w:rPr>
              <w:t xml:space="preserve"> als bewegte Ladung. Hier </w:t>
            </w:r>
            <w:r w:rsidR="00443C4B" w:rsidRPr="00443C4B">
              <w:rPr>
                <w:lang w:val="de-DE"/>
              </w:rPr>
              <w:lastRenderedPageBreak/>
              <w:t>kann ein Vergleich mit dem Wasserkreislauf-Modell hilfreich sein.</w:t>
            </w:r>
          </w:p>
        </w:tc>
      </w:tr>
      <w:tr w:rsidR="00D52A93" w:rsidRPr="00904B06" w14:paraId="530CB411" w14:textId="77777777" w:rsidTr="42A15C4A">
        <w:tc>
          <w:tcPr>
            <w:tcW w:w="3569" w:type="dxa"/>
          </w:tcPr>
          <w:p w14:paraId="024F2EDE" w14:textId="77777777" w:rsidR="00D52A93" w:rsidRPr="00D52A93" w:rsidRDefault="00D52A93" w:rsidP="00D52A93">
            <w:pPr>
              <w:pStyle w:val="JP-311SpaltePK-Bereich"/>
            </w:pPr>
            <w:r w:rsidRPr="003E49F5">
              <w:lastRenderedPageBreak/>
              <w:t>2</w:t>
            </w:r>
            <w:r w:rsidRPr="00D52A93">
              <w:t>.2 Kommunikation</w:t>
            </w:r>
          </w:p>
          <w:p w14:paraId="6DD72DA1" w14:textId="649354D9" w:rsidR="00D52A93" w:rsidRPr="00D52A93" w:rsidRDefault="00D52A93" w:rsidP="00D52A93">
            <w:r w:rsidRPr="00DB7E5E">
              <w:t>(4) chemische Sachverhalte unter Verwendung der Fachsprache und gegebenenfalls mithilfe von Modellen und Darstellungen beschreiben,</w:t>
            </w:r>
            <w:r w:rsidRPr="00D52A93">
              <w:t xml:space="preserve"> veranschaulichen oder erklären </w:t>
            </w:r>
          </w:p>
        </w:tc>
        <w:tc>
          <w:tcPr>
            <w:tcW w:w="3569" w:type="dxa"/>
          </w:tcPr>
          <w:p w14:paraId="72FE5BB7" w14:textId="6D348BA1" w:rsidR="00D52A93" w:rsidRPr="00D52A93" w:rsidRDefault="00D52A93" w:rsidP="00D52A93">
            <w:pPr>
              <w:pStyle w:val="JP-321SpalteIK-Bereich"/>
            </w:pPr>
            <w:r>
              <w:t>3.</w:t>
            </w:r>
            <w:r w:rsidRPr="00D52A93">
              <w:t>3.5 Elektrische Energie und Chemie</w:t>
            </w:r>
          </w:p>
          <w:p w14:paraId="2E925556" w14:textId="77777777" w:rsidR="0002451C" w:rsidRDefault="00D52A93" w:rsidP="00D52A93">
            <w:r>
              <w:t xml:space="preserve">(2) </w:t>
            </w:r>
            <w:r w:rsidRPr="00D52A93">
              <w:t>den Aufbau einer galvanischen Zelle am Beispiel des Daniell-Elements beschreiben</w:t>
            </w:r>
          </w:p>
          <w:p w14:paraId="71863186" w14:textId="3425F0C4" w:rsidR="00D52A93" w:rsidRPr="00D52A93" w:rsidRDefault="0002451C" w:rsidP="00D52A93">
            <w:r>
              <w:t>(</w:t>
            </w:r>
            <w:r w:rsidRPr="0002451C">
              <w:t>3) die wesentlichen Prozesse in galvanischen Zellen darstellen (Elektrodenreaktionen)</w:t>
            </w:r>
          </w:p>
        </w:tc>
        <w:tc>
          <w:tcPr>
            <w:tcW w:w="3569" w:type="dxa"/>
          </w:tcPr>
          <w:p w14:paraId="4426DCB6" w14:textId="58F068BE" w:rsidR="00D52A93" w:rsidRPr="00D52A93" w:rsidRDefault="00D52A93" w:rsidP="00D52A93">
            <w:pPr>
              <w:pStyle w:val="JP-331SpalteUV-Bereich"/>
            </w:pPr>
            <w:r>
              <w:t xml:space="preserve">Ca. </w:t>
            </w:r>
            <w:r w:rsidRPr="00D52A93">
              <w:t xml:space="preserve"> </w:t>
            </w:r>
            <w:r w:rsidR="007F06B6">
              <w:t xml:space="preserve">6 </w:t>
            </w:r>
            <w:r w:rsidRPr="00D52A93">
              <w:t>Stunden</w:t>
            </w:r>
          </w:p>
          <w:p w14:paraId="10EA3A38" w14:textId="6059D12C" w:rsidR="00390E43" w:rsidRDefault="00390E43" w:rsidP="00390E43">
            <w:pPr>
              <w:pStyle w:val="JP-343SpalteBemerkung-Bullets"/>
              <w:numPr>
                <w:ilvl w:val="0"/>
                <w:numId w:val="0"/>
              </w:numPr>
            </w:pPr>
            <w:r>
              <w:t xml:space="preserve">Strom durch Redoxreaktionen? </w:t>
            </w:r>
          </w:p>
          <w:p w14:paraId="67CF1946" w14:textId="77777777" w:rsidR="00081B34" w:rsidRDefault="00081B34" w:rsidP="00D52A93"/>
          <w:p w14:paraId="50C399CA" w14:textId="03832B56" w:rsidR="00D52A93" w:rsidRPr="00D52A93" w:rsidRDefault="00D52A93" w:rsidP="00D52A93">
            <w:r w:rsidRPr="00D52A93">
              <w:t>Das Daniell-Element</w:t>
            </w:r>
          </w:p>
          <w:p w14:paraId="1E549408" w14:textId="7970BB0A" w:rsidR="0002451C" w:rsidRPr="00563FA4" w:rsidRDefault="00D52A93" w:rsidP="0002451C">
            <w:pPr>
              <w:pStyle w:val="JP-111BulletsEbene1"/>
              <w:rPr>
                <w:lang w:val="de-DE"/>
              </w:rPr>
            </w:pPr>
            <w:r w:rsidRPr="00D52A93">
              <w:rPr>
                <w:lang w:val="de-DE"/>
              </w:rPr>
              <w:t>Aufbau (Halbzelle, Elektroden, Anode, Kathode, Minus-Pol, Plus-Pol, Diaphragma, Salzbrücke)</w:t>
            </w:r>
            <w:r w:rsidR="0002451C" w:rsidRPr="00563FA4">
              <w:rPr>
                <w:lang w:val="de-DE"/>
              </w:rPr>
              <w:t xml:space="preserve"> </w:t>
            </w:r>
          </w:p>
          <w:p w14:paraId="74C45A74" w14:textId="1AAD3750" w:rsidR="00AE1360" w:rsidRDefault="00AE1360" w:rsidP="0002451C">
            <w:pPr>
              <w:pStyle w:val="JP-111BulletsEbene1"/>
            </w:pPr>
            <w:proofErr w:type="spellStart"/>
            <w:r>
              <w:t>Elektrodenreaktionen</w:t>
            </w:r>
            <w:proofErr w:type="spellEnd"/>
          </w:p>
          <w:p w14:paraId="6F9CBD6C" w14:textId="71FD700B" w:rsidR="0002451C" w:rsidRPr="00F86FB0" w:rsidRDefault="0002451C" w:rsidP="0002451C">
            <w:pPr>
              <w:pStyle w:val="JP-111BulletsEbene1"/>
              <w:rPr>
                <w:lang w:val="de-DE"/>
              </w:rPr>
            </w:pPr>
            <w:r w:rsidRPr="00F86FB0">
              <w:rPr>
                <w:lang w:val="de-DE"/>
              </w:rPr>
              <w:t>Zustandekommen de</w:t>
            </w:r>
            <w:r w:rsidR="00F86FB0" w:rsidRPr="00F86FB0">
              <w:rPr>
                <w:lang w:val="de-DE"/>
              </w:rPr>
              <w:t>r</w:t>
            </w:r>
            <w:r w:rsidRPr="00F86FB0">
              <w:rPr>
                <w:lang w:val="de-DE"/>
              </w:rPr>
              <w:t xml:space="preserve"> Potenzial</w:t>
            </w:r>
            <w:r w:rsidR="00F86FB0" w:rsidRPr="00F86FB0">
              <w:rPr>
                <w:lang w:val="de-DE"/>
              </w:rPr>
              <w:t>e</w:t>
            </w:r>
            <w:r w:rsidRPr="00F86FB0">
              <w:rPr>
                <w:lang w:val="de-DE"/>
              </w:rPr>
              <w:t xml:space="preserve"> </w:t>
            </w:r>
            <w:r w:rsidR="00F86FB0" w:rsidRPr="00F86FB0">
              <w:rPr>
                <w:lang w:val="de-DE"/>
              </w:rPr>
              <w:t xml:space="preserve">und der Potenzialdifferenz </w:t>
            </w:r>
            <w:r w:rsidRPr="00F86FB0">
              <w:rPr>
                <w:lang w:val="de-DE"/>
              </w:rPr>
              <w:t>erklären</w:t>
            </w:r>
          </w:p>
          <w:p w14:paraId="3F68F3E1" w14:textId="3860C4DF" w:rsidR="002A7D74" w:rsidRPr="00F86FB0" w:rsidRDefault="002A7D74" w:rsidP="002A7D74">
            <w:pPr>
              <w:pStyle w:val="JP-111BulletsEbene1"/>
              <w:numPr>
                <w:ilvl w:val="0"/>
                <w:numId w:val="0"/>
              </w:numPr>
              <w:ind w:left="340" w:hanging="340"/>
              <w:rPr>
                <w:lang w:val="de-DE"/>
              </w:rPr>
            </w:pPr>
          </w:p>
          <w:p w14:paraId="27DAB151" w14:textId="77777777" w:rsidR="002A7D74" w:rsidRPr="00F86FB0" w:rsidRDefault="002A7D74" w:rsidP="002A7D74">
            <w:pPr>
              <w:pStyle w:val="JP-111BulletsEbene1"/>
              <w:numPr>
                <w:ilvl w:val="0"/>
                <w:numId w:val="0"/>
              </w:numPr>
              <w:rPr>
                <w:lang w:val="de-DE"/>
              </w:rPr>
            </w:pPr>
          </w:p>
          <w:p w14:paraId="7AB548C8" w14:textId="0F1C679E" w:rsidR="002A7D74" w:rsidRPr="00563FA4" w:rsidRDefault="0002451C" w:rsidP="002A7D74">
            <w:pPr>
              <w:pStyle w:val="JP-111BulletsEbene1"/>
              <w:rPr>
                <w:lang w:val="de-DE"/>
              </w:rPr>
            </w:pPr>
            <w:r w:rsidRPr="00563FA4">
              <w:rPr>
                <w:lang w:val="de-DE"/>
              </w:rPr>
              <w:t>Prozesse an den Elektroden</w:t>
            </w:r>
            <w:r w:rsidR="002A7D74" w:rsidRPr="00563FA4">
              <w:rPr>
                <w:lang w:val="de-DE"/>
              </w:rPr>
              <w:t xml:space="preserve"> </w:t>
            </w:r>
            <w:r w:rsidRPr="00563FA4">
              <w:rPr>
                <w:lang w:val="de-DE"/>
              </w:rPr>
              <w:t xml:space="preserve">im unbelasteten </w:t>
            </w:r>
            <w:r w:rsidR="002A7D74" w:rsidRPr="00563FA4">
              <w:rPr>
                <w:lang w:val="de-DE"/>
              </w:rPr>
              <w:t xml:space="preserve">und belasteten </w:t>
            </w:r>
            <w:r w:rsidRPr="00563FA4">
              <w:rPr>
                <w:lang w:val="de-DE"/>
              </w:rPr>
              <w:t xml:space="preserve">Zustand </w:t>
            </w:r>
          </w:p>
          <w:p w14:paraId="61E9A103" w14:textId="5D9D8263" w:rsidR="007F06B6" w:rsidRPr="00E437B7" w:rsidRDefault="007F06B6" w:rsidP="007F06B6">
            <w:pPr>
              <w:pStyle w:val="JP-111BulletsEbene1"/>
            </w:pPr>
            <w:proofErr w:type="spellStart"/>
            <w:r w:rsidRPr="00E437B7">
              <w:t>Potenzialdifferenz</w:t>
            </w:r>
            <w:proofErr w:type="spellEnd"/>
            <w:r w:rsidRPr="00E437B7">
              <w:t xml:space="preserve"> </w:t>
            </w:r>
            <w:proofErr w:type="spellStart"/>
            <w:r w:rsidRPr="00E437B7">
              <w:t>als</w:t>
            </w:r>
            <w:proofErr w:type="spellEnd"/>
            <w:r w:rsidRPr="00E437B7">
              <w:t xml:space="preserve"> </w:t>
            </w:r>
            <w:proofErr w:type="spellStart"/>
            <w:r w:rsidR="00AE1360">
              <w:t>elektrische</w:t>
            </w:r>
            <w:proofErr w:type="spellEnd"/>
            <w:r w:rsidR="00AE1360">
              <w:t xml:space="preserve"> </w:t>
            </w:r>
            <w:proofErr w:type="spellStart"/>
            <w:r w:rsidRPr="00E437B7">
              <w:t>Spannung</w:t>
            </w:r>
            <w:proofErr w:type="spellEnd"/>
            <w:r w:rsidRPr="00E437B7">
              <w:t xml:space="preserve"> </w:t>
            </w:r>
            <w:proofErr w:type="spellStart"/>
            <w:r w:rsidRPr="00E437B7">
              <w:t>messen</w:t>
            </w:r>
            <w:proofErr w:type="spellEnd"/>
          </w:p>
          <w:p w14:paraId="03C2AD19" w14:textId="6F998EFF" w:rsidR="00D52A93" w:rsidRPr="0002451C" w:rsidRDefault="00D52A93" w:rsidP="002A7D74">
            <w:pPr>
              <w:pStyle w:val="JP-111BulletsEbene1"/>
              <w:numPr>
                <w:ilvl w:val="0"/>
                <w:numId w:val="0"/>
              </w:numPr>
              <w:ind w:left="340"/>
              <w:rPr>
                <w:lang w:val="de-DE"/>
              </w:rPr>
            </w:pPr>
          </w:p>
        </w:tc>
        <w:tc>
          <w:tcPr>
            <w:tcW w:w="3570" w:type="dxa"/>
          </w:tcPr>
          <w:p w14:paraId="5E775299" w14:textId="77777777" w:rsidR="00D52A93" w:rsidRPr="00D52A93" w:rsidRDefault="00D52A93" w:rsidP="00D52A93">
            <w:pPr>
              <w:pStyle w:val="JP-341SpalteBemerkung-Bereich"/>
            </w:pPr>
            <w:r>
              <w:t>Bemerkung Bereich</w:t>
            </w:r>
          </w:p>
          <w:p w14:paraId="7B30E260" w14:textId="5675817A" w:rsidR="00390E43" w:rsidRDefault="00390E43" w:rsidP="00D52A93">
            <w:pPr>
              <w:pStyle w:val="JP-111BulletsEbene1"/>
              <w:rPr>
                <w:lang w:val="de-DE"/>
              </w:rPr>
            </w:pPr>
            <w:r>
              <w:t xml:space="preserve">SÜ: </w:t>
            </w:r>
            <w:hyperlink r:id="rId49" w:history="1">
              <w:r w:rsidRPr="00390E43">
                <w:rPr>
                  <w:rStyle w:val="Hyperlink"/>
                </w:rPr>
                <w:t xml:space="preserve">Strom </w:t>
              </w:r>
              <w:proofErr w:type="spellStart"/>
              <w:r w:rsidRPr="00390E43">
                <w:rPr>
                  <w:rStyle w:val="Hyperlink"/>
                </w:rPr>
                <w:t>durch</w:t>
              </w:r>
              <w:proofErr w:type="spellEnd"/>
              <w:r w:rsidRPr="00390E43">
                <w:rPr>
                  <w:rStyle w:val="Hyperlink"/>
                </w:rPr>
                <w:t xml:space="preserve"> </w:t>
              </w:r>
              <w:proofErr w:type="spellStart"/>
              <w:r w:rsidRPr="00390E43">
                <w:rPr>
                  <w:rStyle w:val="Hyperlink"/>
                </w:rPr>
                <w:t>Redoxreaktion</w:t>
              </w:r>
              <w:proofErr w:type="spellEnd"/>
            </w:hyperlink>
          </w:p>
          <w:p w14:paraId="39A66CE2" w14:textId="77777777" w:rsidR="0002451C" w:rsidRDefault="0002451C" w:rsidP="0002451C">
            <w:pPr>
              <w:pStyle w:val="JP-111BulletsEbene1"/>
              <w:numPr>
                <w:ilvl w:val="0"/>
                <w:numId w:val="0"/>
              </w:numPr>
              <w:ind w:left="340"/>
              <w:rPr>
                <w:lang w:val="de-DE"/>
              </w:rPr>
            </w:pPr>
          </w:p>
          <w:p w14:paraId="42DDA7FF" w14:textId="00DBBB04" w:rsidR="00D52A93" w:rsidRPr="00081B34" w:rsidRDefault="0002451C" w:rsidP="00081B34">
            <w:pPr>
              <w:pStyle w:val="JP-111BulletsEbene1"/>
              <w:rPr>
                <w:lang w:val="de-DE"/>
              </w:rPr>
            </w:pPr>
            <w:r w:rsidRPr="00563FA4">
              <w:rPr>
                <w:lang w:val="de-DE"/>
              </w:rPr>
              <w:t xml:space="preserve">LD: </w:t>
            </w:r>
            <w:r w:rsidR="00D52A93" w:rsidRPr="00081B34">
              <w:rPr>
                <w:lang w:val="de-DE"/>
              </w:rPr>
              <w:t xml:space="preserve">Aufbau mit Hilfe eines U-Rohrs mit Diaphragma, einer Kupfer- und einer Zink-Elektrode und eines Spanungsmessgeräts </w:t>
            </w:r>
          </w:p>
          <w:p w14:paraId="4F25C1CC" w14:textId="46E696BA" w:rsidR="00D52A93" w:rsidRDefault="00D52A93" w:rsidP="007F06B6">
            <w:pPr>
              <w:pStyle w:val="JP-111BulletsEbene1"/>
              <w:numPr>
                <w:ilvl w:val="0"/>
                <w:numId w:val="0"/>
              </w:numPr>
              <w:rPr>
                <w:lang w:val="de-DE"/>
              </w:rPr>
            </w:pPr>
          </w:p>
          <w:p w14:paraId="76888978" w14:textId="77777777" w:rsidR="0002451C" w:rsidRPr="00563FA4" w:rsidRDefault="0002451C" w:rsidP="0002451C">
            <w:pPr>
              <w:pStyle w:val="JP-111BulletsEbene1"/>
              <w:rPr>
                <w:lang w:val="de-DE"/>
              </w:rPr>
            </w:pPr>
            <w:r w:rsidRPr="00563FA4">
              <w:rPr>
                <w:lang w:val="de-DE"/>
              </w:rPr>
              <w:t>Lösungstension der Metalle als Gleichgewichtsreaktion darstellen</w:t>
            </w:r>
          </w:p>
          <w:p w14:paraId="6F0EC30B" w14:textId="77777777" w:rsidR="0002451C" w:rsidRPr="00563FA4" w:rsidRDefault="0002451C" w:rsidP="0002451C">
            <w:pPr>
              <w:pStyle w:val="JP-111BulletsEbene1"/>
              <w:rPr>
                <w:lang w:val="de-DE"/>
              </w:rPr>
            </w:pPr>
            <w:r w:rsidRPr="00563FA4">
              <w:rPr>
                <w:lang w:val="de-DE"/>
              </w:rPr>
              <w:t>Elektrochemische Doppelschicht</w:t>
            </w:r>
            <w:r w:rsidRPr="00563FA4">
              <w:rPr>
                <w:lang w:val="de-DE"/>
              </w:rPr>
              <w:br/>
              <w:t xml:space="preserve">(z.B. </w:t>
            </w:r>
            <w:proofErr w:type="spellStart"/>
            <w:r w:rsidRPr="00563FA4">
              <w:rPr>
                <w:lang w:val="de-DE"/>
              </w:rPr>
              <w:t>chemie</w:t>
            </w:r>
            <w:proofErr w:type="spellEnd"/>
            <w:r w:rsidRPr="00563FA4">
              <w:rPr>
                <w:lang w:val="de-DE"/>
              </w:rPr>
              <w:t xml:space="preserve"> interaktiv: </w:t>
            </w:r>
            <w:hyperlink r:id="rId50" w:history="1">
              <w:r w:rsidRPr="00563FA4">
                <w:rPr>
                  <w:rStyle w:val="Hyperlink"/>
                  <w:lang w:val="de-DE"/>
                </w:rPr>
                <w:t>https://www.chemie-interaktiv.net</w:t>
              </w:r>
            </w:hyperlink>
            <w:r w:rsidRPr="00563FA4">
              <w:rPr>
                <w:lang w:val="de-DE"/>
              </w:rPr>
              <w:t>)</w:t>
            </w:r>
          </w:p>
          <w:p w14:paraId="245D5FFA" w14:textId="77777777" w:rsidR="0002451C" w:rsidRPr="00E437B7" w:rsidRDefault="0002451C" w:rsidP="0002451C">
            <w:pPr>
              <w:pStyle w:val="JP-111BulletsEbene1"/>
            </w:pPr>
            <w:proofErr w:type="spellStart"/>
            <w:r w:rsidRPr="00E437B7">
              <w:t>Filmleiste</w:t>
            </w:r>
            <w:proofErr w:type="spellEnd"/>
          </w:p>
          <w:p w14:paraId="2D37D1B6" w14:textId="589382CB" w:rsidR="0002451C" w:rsidRPr="00563FA4" w:rsidRDefault="0002451C" w:rsidP="0002451C">
            <w:pPr>
              <w:pStyle w:val="JP-111BulletsEbene1"/>
              <w:rPr>
                <w:lang w:val="de-DE"/>
              </w:rPr>
            </w:pPr>
            <w:r w:rsidRPr="00563FA4">
              <w:rPr>
                <w:lang w:val="de-DE"/>
              </w:rPr>
              <w:t xml:space="preserve">SÜ: </w:t>
            </w:r>
            <w:hyperlink r:id="rId51" w:history="1">
              <w:r w:rsidRPr="0002451C">
                <w:rPr>
                  <w:rStyle w:val="Hyperlink"/>
                  <w:lang w:val="de-DE"/>
                </w:rPr>
                <w:t xml:space="preserve">Bestimmen der Potenzial-differenzen unterschiedlicher Halb-zellen </w:t>
              </w:r>
            </w:hyperlink>
          </w:p>
          <w:p w14:paraId="0F553631" w14:textId="5513C3B5" w:rsidR="0002451C" w:rsidRPr="00563FA4" w:rsidRDefault="0002451C" w:rsidP="0002451C">
            <w:pPr>
              <w:pStyle w:val="JP-111BulletsEbene1"/>
              <w:rPr>
                <w:lang w:val="en-GB"/>
              </w:rPr>
            </w:pPr>
            <w:proofErr w:type="spellStart"/>
            <w:r w:rsidRPr="0002451C">
              <w:t>Animationen</w:t>
            </w:r>
            <w:proofErr w:type="spellEnd"/>
            <w:r w:rsidRPr="0002451C">
              <w:t xml:space="preserve">  </w:t>
            </w:r>
            <w:hyperlink r:id="rId52" w:history="1">
              <w:r w:rsidRPr="0002451C">
                <w:rPr>
                  <w:rStyle w:val="Hyperlink"/>
                </w:rPr>
                <w:t>https://www.chemie-interaktiv.net</w:t>
              </w:r>
            </w:hyperlink>
          </w:p>
        </w:tc>
      </w:tr>
      <w:tr w:rsidR="007B721C" w14:paraId="5F71422C" w14:textId="77777777" w:rsidTr="42A15C4A">
        <w:tc>
          <w:tcPr>
            <w:tcW w:w="3569" w:type="dxa"/>
          </w:tcPr>
          <w:p w14:paraId="634B4282" w14:textId="7701B674" w:rsidR="007B721C" w:rsidRPr="007B721C" w:rsidRDefault="007B721C" w:rsidP="007B721C">
            <w:pPr>
              <w:pStyle w:val="JP-311SpaltePK-Bereich"/>
            </w:pPr>
            <w:r w:rsidRPr="003E49F5">
              <w:t>2</w:t>
            </w:r>
            <w:r w:rsidRPr="007B721C">
              <w:t>.</w:t>
            </w:r>
            <w:r>
              <w:t>1</w:t>
            </w:r>
            <w:r w:rsidRPr="007B721C">
              <w:t xml:space="preserve"> </w:t>
            </w:r>
            <w:r>
              <w:t>Erkenntnisgewinnung</w:t>
            </w:r>
          </w:p>
          <w:p w14:paraId="54388BCB" w14:textId="7C9A6895" w:rsidR="002A7D74" w:rsidRDefault="002A7D74" w:rsidP="0002451C">
            <w:r w:rsidRPr="007B721C">
              <w:t xml:space="preserve">(12) </w:t>
            </w:r>
            <w:r w:rsidRPr="002A7D74">
              <w:t>quantitative Betrachtungen und Berechnungen zur Deutung und Vorhersage chemischer Phänomene einsetzen</w:t>
            </w:r>
          </w:p>
          <w:p w14:paraId="1857BC92" w14:textId="77777777" w:rsidR="002A7D74" w:rsidRPr="002A7D74" w:rsidRDefault="002A7D74" w:rsidP="002A7D74">
            <w:pPr>
              <w:pStyle w:val="JP-311SpaltePK-Bereich"/>
            </w:pPr>
            <w:r w:rsidRPr="003E49F5">
              <w:t>2</w:t>
            </w:r>
            <w:r w:rsidRPr="002A7D74">
              <w:t>.2 Kommunikation</w:t>
            </w:r>
          </w:p>
          <w:p w14:paraId="56CD04CD" w14:textId="3938D462" w:rsidR="0002451C" w:rsidRPr="0002451C" w:rsidRDefault="0002451C" w:rsidP="0002451C">
            <w:r>
              <w:t xml:space="preserve">(2) </w:t>
            </w:r>
            <w:r w:rsidRPr="0002451C">
              <w:t>Informationen themenbezogen und aussagekräftig auswählen</w:t>
            </w:r>
          </w:p>
          <w:p w14:paraId="7BF2D180" w14:textId="77777777" w:rsidR="0002451C" w:rsidRDefault="0002451C" w:rsidP="0002451C">
            <w:r w:rsidRPr="00D52A93">
              <w:t>(3) Informationen in Form von Tabellen, Diagrammen, B</w:t>
            </w:r>
            <w:r w:rsidRPr="0002451C">
              <w:t xml:space="preserve">ildern und Texten </w:t>
            </w:r>
            <w:r w:rsidRPr="0002451C">
              <w:lastRenderedPageBreak/>
              <w:t xml:space="preserve">darstellen und Darstellungsformen ineinander überführen </w:t>
            </w:r>
          </w:p>
          <w:p w14:paraId="0B75B4B7" w14:textId="168EBAA1" w:rsidR="007B721C" w:rsidRPr="007B721C" w:rsidRDefault="007B721C" w:rsidP="0002451C"/>
        </w:tc>
        <w:tc>
          <w:tcPr>
            <w:tcW w:w="3569" w:type="dxa"/>
          </w:tcPr>
          <w:p w14:paraId="3DA28561" w14:textId="77777777" w:rsidR="007B721C" w:rsidRPr="007B721C" w:rsidRDefault="007B721C" w:rsidP="007B721C">
            <w:pPr>
              <w:pStyle w:val="JP-321SpalteIK-Bereich"/>
            </w:pPr>
            <w:r>
              <w:lastRenderedPageBreak/>
              <w:t>3.</w:t>
            </w:r>
            <w:r w:rsidRPr="007B721C">
              <w:t>3.5 Elektrische Energie und Chemie</w:t>
            </w:r>
          </w:p>
          <w:p w14:paraId="1EE3BD39" w14:textId="402FED07" w:rsidR="007B721C" w:rsidRPr="007B721C" w:rsidRDefault="007B721C" w:rsidP="007B721C">
            <w:r w:rsidRPr="007B721C">
              <w:t>(4) Zellspannungen mithilfe von Standardpotenzialen rechnerisch ermitteln</w:t>
            </w:r>
          </w:p>
        </w:tc>
        <w:tc>
          <w:tcPr>
            <w:tcW w:w="3569" w:type="dxa"/>
          </w:tcPr>
          <w:p w14:paraId="21DEE529" w14:textId="5A7965E8" w:rsidR="007B721C" w:rsidRPr="007B721C" w:rsidRDefault="007B721C" w:rsidP="007B721C">
            <w:pPr>
              <w:pStyle w:val="JP-331SpalteUV-Bereich"/>
            </w:pPr>
            <w:r>
              <w:t xml:space="preserve">Ca. </w:t>
            </w:r>
            <w:r w:rsidRPr="007B721C">
              <w:t xml:space="preserve"> </w:t>
            </w:r>
            <w:r w:rsidR="007F06B6">
              <w:t>4</w:t>
            </w:r>
            <w:r w:rsidR="0002451C">
              <w:t xml:space="preserve"> </w:t>
            </w:r>
            <w:r w:rsidRPr="007B721C">
              <w:t>Stunden</w:t>
            </w:r>
          </w:p>
          <w:p w14:paraId="7491EF9C" w14:textId="7600029A" w:rsidR="00AE1360" w:rsidRDefault="00AE1360" w:rsidP="00AE1360">
            <w:pPr>
              <w:pStyle w:val="JP-111BulletsEbene1"/>
              <w:numPr>
                <w:ilvl w:val="0"/>
                <w:numId w:val="0"/>
              </w:numPr>
              <w:ind w:left="340" w:hanging="340"/>
              <w:rPr>
                <w:lang w:val="de-DE"/>
              </w:rPr>
            </w:pPr>
            <w:r>
              <w:t>Standard-</w:t>
            </w:r>
            <w:proofErr w:type="spellStart"/>
            <w:r>
              <w:t>Wasserstoff</w:t>
            </w:r>
            <w:proofErr w:type="spellEnd"/>
            <w:r>
              <w:t>-</w:t>
            </w:r>
            <w:proofErr w:type="spellStart"/>
            <w:r>
              <w:t>Elektrode</w:t>
            </w:r>
            <w:proofErr w:type="spellEnd"/>
          </w:p>
          <w:p w14:paraId="728DEE2F" w14:textId="4616D263" w:rsidR="007B721C" w:rsidRPr="007B721C" w:rsidRDefault="007B721C" w:rsidP="007B721C">
            <w:pPr>
              <w:pStyle w:val="JP-111BulletsEbene1"/>
              <w:rPr>
                <w:lang w:val="de-DE"/>
              </w:rPr>
            </w:pPr>
            <w:r w:rsidRPr="007B721C">
              <w:rPr>
                <w:lang w:val="de-DE"/>
              </w:rPr>
              <w:t>Standard-Wasserstoff-Halbzelle als Bezugselektrode</w:t>
            </w:r>
          </w:p>
          <w:p w14:paraId="6A20818A" w14:textId="2DC8E3DA" w:rsidR="007B721C" w:rsidRPr="007B721C" w:rsidRDefault="007B721C" w:rsidP="007B721C">
            <w:pPr>
              <w:pStyle w:val="JP-111BulletsEbene1"/>
            </w:pPr>
            <w:proofErr w:type="spellStart"/>
            <w:r w:rsidRPr="007B721C">
              <w:t>Tabelle</w:t>
            </w:r>
            <w:proofErr w:type="spellEnd"/>
            <w:r w:rsidRPr="007B721C">
              <w:t xml:space="preserve"> der </w:t>
            </w:r>
            <w:proofErr w:type="spellStart"/>
            <w:r w:rsidRPr="007B721C">
              <w:t>Standardpotenziale</w:t>
            </w:r>
            <w:proofErr w:type="spellEnd"/>
          </w:p>
          <w:p w14:paraId="28C1FDD9" w14:textId="7C166AE3" w:rsidR="007B721C" w:rsidRPr="007B721C" w:rsidRDefault="007B721C" w:rsidP="007B721C">
            <w:pPr>
              <w:pStyle w:val="JP-111BulletsEbene1"/>
              <w:rPr>
                <w:lang w:val="de-DE"/>
              </w:rPr>
            </w:pPr>
            <w:r w:rsidRPr="007B721C">
              <w:rPr>
                <w:lang w:val="de-DE"/>
              </w:rPr>
              <w:t>Umgang mit den Tabellenwerten üben</w:t>
            </w:r>
          </w:p>
        </w:tc>
        <w:tc>
          <w:tcPr>
            <w:tcW w:w="3570" w:type="dxa"/>
          </w:tcPr>
          <w:p w14:paraId="353444D3" w14:textId="77777777" w:rsidR="007B721C" w:rsidRPr="007B721C" w:rsidRDefault="007B721C" w:rsidP="007B721C">
            <w:pPr>
              <w:pStyle w:val="JP-341SpalteBemerkung-Bereich"/>
            </w:pPr>
            <w:r>
              <w:t>Bemerkung Bereich</w:t>
            </w:r>
          </w:p>
          <w:p w14:paraId="1DF754EC" w14:textId="632387F0" w:rsidR="007B721C" w:rsidRPr="007B721C" w:rsidRDefault="007F06B6" w:rsidP="007B721C">
            <w:pPr>
              <w:pStyle w:val="JP-111BulletsEbene1"/>
            </w:pPr>
            <w:r>
              <w:t xml:space="preserve">SÜ: </w:t>
            </w:r>
            <w:hyperlink r:id="rId53" w:history="1">
              <w:proofErr w:type="spellStart"/>
              <w:r w:rsidR="007B721C" w:rsidRPr="007F06B6">
                <w:rPr>
                  <w:rStyle w:val="Hyperlink"/>
                </w:rPr>
                <w:t>Experimentelle</w:t>
              </w:r>
              <w:proofErr w:type="spellEnd"/>
              <w:r w:rsidR="007B721C" w:rsidRPr="007F06B6">
                <w:rPr>
                  <w:rStyle w:val="Hyperlink"/>
                </w:rPr>
                <w:t xml:space="preserve"> </w:t>
              </w:r>
              <w:proofErr w:type="spellStart"/>
              <w:r w:rsidR="007B721C" w:rsidRPr="007F06B6">
                <w:rPr>
                  <w:rStyle w:val="Hyperlink"/>
                </w:rPr>
                <w:t>Bestimmung</w:t>
              </w:r>
              <w:proofErr w:type="spellEnd"/>
              <w:r w:rsidR="007B721C" w:rsidRPr="007F06B6">
                <w:rPr>
                  <w:rStyle w:val="Hyperlink"/>
                </w:rPr>
                <w:t xml:space="preserve"> </w:t>
              </w:r>
              <w:proofErr w:type="spellStart"/>
              <w:r w:rsidR="007B721C" w:rsidRPr="007F06B6">
                <w:rPr>
                  <w:rStyle w:val="Hyperlink"/>
                </w:rPr>
                <w:t>unterschiedlicher</w:t>
              </w:r>
              <w:proofErr w:type="spellEnd"/>
              <w:r w:rsidR="007B721C" w:rsidRPr="007F06B6">
                <w:rPr>
                  <w:rStyle w:val="Hyperlink"/>
                </w:rPr>
                <w:t xml:space="preserve"> </w:t>
              </w:r>
              <w:proofErr w:type="spellStart"/>
              <w:r w:rsidR="007B721C" w:rsidRPr="007F06B6">
                <w:rPr>
                  <w:rStyle w:val="Hyperlink"/>
                </w:rPr>
                <w:t>Standardpotenziale</w:t>
              </w:r>
              <w:proofErr w:type="spellEnd"/>
            </w:hyperlink>
            <w:r w:rsidR="007B721C" w:rsidRPr="007B721C">
              <w:t xml:space="preserve"> </w:t>
            </w:r>
          </w:p>
          <w:p w14:paraId="3481AFF6" w14:textId="77777777" w:rsidR="007B721C" w:rsidRPr="00263E36" w:rsidRDefault="007B721C" w:rsidP="007B721C">
            <w:pPr>
              <w:pStyle w:val="JP-111BulletsEbene1"/>
              <w:rPr>
                <w:lang w:val="de-DE"/>
              </w:rPr>
            </w:pPr>
            <w:r w:rsidRPr="00263E36">
              <w:rPr>
                <w:lang w:val="de-DE"/>
              </w:rPr>
              <w:t>Formel für die Berechnung der Zellspannung aufstellen [</w:t>
            </w:r>
            <w:r w:rsidRPr="00563FA4">
              <w:rPr>
                <w:rStyle w:val="JP-002kursiv"/>
                <w:lang w:val="de-DE"/>
              </w:rPr>
              <w:t>U</w:t>
            </w:r>
            <w:r w:rsidRPr="00263E36">
              <w:rPr>
                <w:lang w:val="de-DE"/>
              </w:rPr>
              <w:t> = </w:t>
            </w:r>
            <w:r w:rsidRPr="00563FA4">
              <w:rPr>
                <w:rStyle w:val="JP-002kursiv"/>
                <w:lang w:val="de-DE"/>
              </w:rPr>
              <w:t>E</w:t>
            </w:r>
            <w:r w:rsidRPr="00563FA4">
              <w:rPr>
                <w:rStyle w:val="JP-004hochgestellt"/>
                <w:lang w:val="de-DE"/>
              </w:rPr>
              <w:t>0</w:t>
            </w:r>
            <w:r w:rsidRPr="00263E36">
              <w:rPr>
                <w:lang w:val="de-DE"/>
              </w:rPr>
              <w:t>(Pluspol) – </w:t>
            </w:r>
            <w:r w:rsidRPr="00563FA4">
              <w:rPr>
                <w:rStyle w:val="JP-002kursiv"/>
                <w:lang w:val="de-DE"/>
              </w:rPr>
              <w:t>E</w:t>
            </w:r>
            <w:r w:rsidRPr="00563FA4">
              <w:rPr>
                <w:rStyle w:val="JP-004hochgestellt"/>
                <w:lang w:val="de-DE"/>
              </w:rPr>
              <w:t>0</w:t>
            </w:r>
            <w:r w:rsidRPr="00263E36">
              <w:rPr>
                <w:lang w:val="de-DE"/>
              </w:rPr>
              <w:t>(Minuspol)]</w:t>
            </w:r>
          </w:p>
          <w:p w14:paraId="6E483C1E" w14:textId="21ECD788" w:rsidR="007B721C" w:rsidRPr="00263E36" w:rsidRDefault="007B721C" w:rsidP="007B721C">
            <w:pPr>
              <w:pStyle w:val="JP-111BulletsEbene1"/>
              <w:rPr>
                <w:lang w:val="de-DE"/>
              </w:rPr>
            </w:pPr>
            <w:r w:rsidRPr="00263E36">
              <w:rPr>
                <w:lang w:val="de-DE"/>
              </w:rPr>
              <w:t>Berechnungen von Zellspannung mit Hilfe der Standardpotenziale</w:t>
            </w:r>
          </w:p>
          <w:p w14:paraId="271EB0CC" w14:textId="53CF26DA" w:rsidR="007B721C" w:rsidRPr="007B721C" w:rsidRDefault="007B721C" w:rsidP="007B721C">
            <w:pPr>
              <w:pStyle w:val="JP-111BulletsEbene1"/>
              <w:rPr>
                <w:lang w:val="de-DE"/>
              </w:rPr>
            </w:pPr>
            <w:r w:rsidRPr="007B721C">
              <w:rPr>
                <w:lang w:val="de-DE"/>
              </w:rPr>
              <w:t xml:space="preserve">Vorhersagen treffen, ob eine Reaktion </w:t>
            </w:r>
            <w:r w:rsidR="007F06B6" w:rsidRPr="00563FA4">
              <w:rPr>
                <w:lang w:val="de-DE"/>
              </w:rPr>
              <w:t>selbsttätig</w:t>
            </w:r>
            <w:r w:rsidRPr="007B721C">
              <w:rPr>
                <w:lang w:val="de-DE"/>
              </w:rPr>
              <w:t xml:space="preserve"> ablaufen wird</w:t>
            </w:r>
          </w:p>
        </w:tc>
      </w:tr>
      <w:tr w:rsidR="0055718E" w14:paraId="67056ABB" w14:textId="77777777" w:rsidTr="42A15C4A">
        <w:tc>
          <w:tcPr>
            <w:tcW w:w="3569" w:type="dxa"/>
          </w:tcPr>
          <w:p w14:paraId="07B94E14" w14:textId="7B2FF1BD" w:rsidR="0055718E" w:rsidRPr="0055718E" w:rsidRDefault="0055718E" w:rsidP="0055718E">
            <w:pPr>
              <w:pStyle w:val="JP-311SpaltePK-Bereich"/>
            </w:pPr>
            <w:r w:rsidRPr="003E49F5">
              <w:t>2</w:t>
            </w:r>
            <w:r w:rsidRPr="0055718E">
              <w:t>.</w:t>
            </w:r>
            <w:r>
              <w:t>2 Kommunikation</w:t>
            </w:r>
          </w:p>
          <w:p w14:paraId="0BAA349F" w14:textId="77777777" w:rsidR="0055718E" w:rsidRDefault="0055718E" w:rsidP="0055718E">
            <w:r>
              <w:t>(4</w:t>
            </w:r>
            <w:r w:rsidRPr="007B721C">
              <w:t xml:space="preserve">) </w:t>
            </w:r>
            <w:r w:rsidRPr="0055718E">
              <w:t>chemische Sachverhalte unter Verwendung der Fachsprache und gegebenenfalls mithilfe von Modellen und Darstellungen beschreiben, veranschaulichen oder erklären</w:t>
            </w:r>
          </w:p>
          <w:p w14:paraId="4B74A907" w14:textId="7D45E4A9" w:rsidR="0055718E" w:rsidRDefault="0055718E" w:rsidP="0055718E">
            <w:r w:rsidRPr="0055718E">
              <w:t>(8) die Bedeutung der Wissenschaft Chemie und der chemischen Industrie, auch im Zusammenhang mit dem Besuch eines außerschulischen Lernorts, für eine nachhaltige Entwicklung exemplarisch darstellen</w:t>
            </w:r>
          </w:p>
          <w:p w14:paraId="5585411E" w14:textId="77777777" w:rsidR="00E93AEB" w:rsidRPr="00E93AEB" w:rsidRDefault="00E93AEB" w:rsidP="00E93AEB">
            <w:pPr>
              <w:pStyle w:val="JP-311SpaltePK-Bereich"/>
            </w:pPr>
            <w:r w:rsidRPr="003E49F5">
              <w:t>2</w:t>
            </w:r>
            <w:r w:rsidRPr="00E93AEB">
              <w:t>.3 Bewertung</w:t>
            </w:r>
          </w:p>
          <w:p w14:paraId="6AF51387" w14:textId="4D00E88C" w:rsidR="00E93AEB" w:rsidRPr="0055718E" w:rsidRDefault="00E93AEB" w:rsidP="00E93AEB">
            <w:r w:rsidRPr="00E93AEB">
              <w:t>(6) Verknüpfungen zwischen persönlich oder gesellschaftlich relevanten Themen und Erkenntnissen der Chemie herstellen, aus unterschiedlichen Perspektiven diskutieren und bewerten</w:t>
            </w:r>
          </w:p>
        </w:tc>
        <w:tc>
          <w:tcPr>
            <w:tcW w:w="3569" w:type="dxa"/>
          </w:tcPr>
          <w:p w14:paraId="56FB2012" w14:textId="77777777" w:rsidR="0055718E" w:rsidRPr="0055718E" w:rsidRDefault="0055718E" w:rsidP="0055718E">
            <w:pPr>
              <w:pStyle w:val="JP-321SpalteIK-Bereich"/>
            </w:pPr>
            <w:r>
              <w:t>3.</w:t>
            </w:r>
            <w:r w:rsidRPr="0055718E">
              <w:t>3.5 Elektrische Energie und Chemie</w:t>
            </w:r>
          </w:p>
          <w:p w14:paraId="21E7DC81" w14:textId="77777777" w:rsidR="003557E8" w:rsidRPr="003557E8" w:rsidRDefault="003557E8" w:rsidP="003557E8">
            <w:r w:rsidRPr="003557E8">
              <w:t>(5) Redoxreaktionen beschreiben, die der Umwandlung von chemischer Energie in elektrische Energie dienen (eine Batterie, ein Akkumulator, Brennstoffzelle)</w:t>
            </w:r>
          </w:p>
          <w:p w14:paraId="7B0A4075" w14:textId="05798282" w:rsidR="0055718E" w:rsidRPr="0055718E" w:rsidRDefault="003557E8" w:rsidP="003557E8">
            <w:r w:rsidRPr="003557E8">
              <w:t>(6) die Bedeutung einer Brennstoffzelle für die zukünftige Energiebereitstellung erläutern</w:t>
            </w:r>
          </w:p>
        </w:tc>
        <w:tc>
          <w:tcPr>
            <w:tcW w:w="3569" w:type="dxa"/>
          </w:tcPr>
          <w:p w14:paraId="5357B440" w14:textId="0712DA7D" w:rsidR="0055718E" w:rsidRPr="0055718E" w:rsidRDefault="0055718E" w:rsidP="0055718E">
            <w:pPr>
              <w:pStyle w:val="JP-331SpalteUV-Bereich"/>
            </w:pPr>
            <w:r>
              <w:t xml:space="preserve">Ca. </w:t>
            </w:r>
            <w:r w:rsidR="0002451C">
              <w:t xml:space="preserve"> 8</w:t>
            </w:r>
            <w:r w:rsidRPr="0055718E">
              <w:t xml:space="preserve"> Stunden</w:t>
            </w:r>
          </w:p>
          <w:p w14:paraId="418E0A78" w14:textId="6DBB50C7" w:rsidR="003557E8" w:rsidRPr="003557E8" w:rsidRDefault="003557E8" w:rsidP="003557E8">
            <w:pPr>
              <w:pStyle w:val="JP-111BulletsEbene1"/>
              <w:numPr>
                <w:ilvl w:val="0"/>
                <w:numId w:val="0"/>
              </w:numPr>
              <w:ind w:left="340" w:hanging="340"/>
            </w:pPr>
            <w:proofErr w:type="spellStart"/>
            <w:r w:rsidRPr="003557E8">
              <w:t>Elektrochemische</w:t>
            </w:r>
            <w:proofErr w:type="spellEnd"/>
            <w:r w:rsidRPr="003557E8">
              <w:t xml:space="preserve"> </w:t>
            </w:r>
            <w:proofErr w:type="spellStart"/>
            <w:r w:rsidRPr="003557E8">
              <w:t>Energiespeicher</w:t>
            </w:r>
            <w:proofErr w:type="spellEnd"/>
          </w:p>
          <w:p w14:paraId="013471AB" w14:textId="77777777" w:rsidR="003557E8" w:rsidRPr="003557E8" w:rsidRDefault="003557E8" w:rsidP="003557E8">
            <w:pPr>
              <w:pStyle w:val="JP-111BulletsEbene1"/>
            </w:pPr>
            <w:proofErr w:type="spellStart"/>
            <w:r w:rsidRPr="003557E8">
              <w:t>Bleiakkumulator</w:t>
            </w:r>
            <w:proofErr w:type="spellEnd"/>
          </w:p>
          <w:p w14:paraId="2E3B28A1" w14:textId="6F289DEA" w:rsidR="00BD1584" w:rsidRPr="00BD1584" w:rsidRDefault="003557E8" w:rsidP="00BD1584">
            <w:pPr>
              <w:pStyle w:val="JP-111BulletsEbene1"/>
            </w:pPr>
            <w:r w:rsidRPr="003557E8">
              <w:t>Alkali-Mangan-Batterie</w:t>
            </w:r>
          </w:p>
          <w:p w14:paraId="1FD66C73" w14:textId="4230CA9C" w:rsidR="003557E8" w:rsidRPr="003557E8" w:rsidRDefault="00AE1360" w:rsidP="003557E8">
            <w:pPr>
              <w:pStyle w:val="JP-111BulletsEbene1"/>
            </w:pPr>
            <w:proofErr w:type="spellStart"/>
            <w:r>
              <w:t>Wa</w:t>
            </w:r>
            <w:r w:rsidR="00263497">
              <w:t>s</w:t>
            </w:r>
            <w:r>
              <w:t>serstoff-Sauerstoff-</w:t>
            </w:r>
            <w:r w:rsidR="003557E8" w:rsidRPr="003557E8">
              <w:t>Brennstoffzelle</w:t>
            </w:r>
            <w:proofErr w:type="spellEnd"/>
          </w:p>
          <w:p w14:paraId="5038F0D5" w14:textId="77777777" w:rsidR="00FC2955" w:rsidRDefault="003557E8" w:rsidP="003557E8">
            <w:pPr>
              <w:pStyle w:val="JP-111BulletsEbene1"/>
              <w:rPr>
                <w:lang w:val="de-DE"/>
              </w:rPr>
            </w:pPr>
            <w:r w:rsidRPr="003557E8">
              <w:rPr>
                <w:lang w:val="de-DE"/>
              </w:rPr>
              <w:t xml:space="preserve">Bereitstellung von </w:t>
            </w:r>
            <w:r w:rsidR="00871AE7" w:rsidRPr="00563FA4">
              <w:rPr>
                <w:lang w:val="de-DE"/>
              </w:rPr>
              <w:t>Wasserstoff</w:t>
            </w:r>
            <w:r w:rsidRPr="003557E8">
              <w:rPr>
                <w:lang w:val="de-DE"/>
              </w:rPr>
              <w:t xml:space="preserve"> mit Hilfe eines Elektrolyseurs </w:t>
            </w:r>
          </w:p>
          <w:p w14:paraId="4D0BDB90" w14:textId="60E29025" w:rsidR="0055718E" w:rsidRPr="003557E8" w:rsidRDefault="00871AE7" w:rsidP="003557E8">
            <w:pPr>
              <w:pStyle w:val="JP-111BulletsEbene1"/>
              <w:rPr>
                <w:lang w:val="de-DE"/>
              </w:rPr>
            </w:pPr>
            <w:r w:rsidRPr="00563FA4">
              <w:rPr>
                <w:lang w:val="de-DE"/>
              </w:rPr>
              <w:t>Rolle der Brennstoffzellen in der Energieversorgung (Energieflüsse, Speicherung, Gewinnung elektrischer Energie)</w:t>
            </w:r>
          </w:p>
        </w:tc>
        <w:tc>
          <w:tcPr>
            <w:tcW w:w="3570" w:type="dxa"/>
          </w:tcPr>
          <w:p w14:paraId="5AF2F223" w14:textId="77777777" w:rsidR="0055718E" w:rsidRPr="0055718E" w:rsidRDefault="0055718E" w:rsidP="0055718E">
            <w:pPr>
              <w:pStyle w:val="JP-341SpalteBemerkung-Bereich"/>
            </w:pPr>
            <w:r>
              <w:t>Bemerkung Bereich</w:t>
            </w:r>
          </w:p>
          <w:p w14:paraId="039B3E44" w14:textId="1FEE0E00" w:rsidR="00BD1584" w:rsidRDefault="003557E8" w:rsidP="00BD1584">
            <w:pPr>
              <w:pStyle w:val="JP-111BulletsEbene1"/>
              <w:rPr>
                <w:lang w:val="de-DE"/>
              </w:rPr>
            </w:pPr>
            <w:r w:rsidRPr="00263E36">
              <w:rPr>
                <w:lang w:val="de-DE"/>
              </w:rPr>
              <w:t>Aufbau der Energiespeicher mit Schemazeichnungen visualisieren</w:t>
            </w:r>
          </w:p>
          <w:p w14:paraId="0A9BDDC9" w14:textId="0D7EEBBF" w:rsidR="00BD1584" w:rsidRPr="00BD1584" w:rsidRDefault="00BD1584" w:rsidP="00BD1584">
            <w:pPr>
              <w:pStyle w:val="JP-111BulletsEbene1"/>
              <w:rPr>
                <w:lang w:val="de-DE"/>
              </w:rPr>
            </w:pPr>
            <w:r>
              <w:t xml:space="preserve">SÜ: </w:t>
            </w:r>
            <w:hyperlink r:id="rId54" w:history="1">
              <w:r w:rsidRPr="00BD1584">
                <w:rPr>
                  <w:rStyle w:val="Hyperlink"/>
                </w:rPr>
                <w:t>Egg-Race MacGyver-Batterie</w:t>
              </w:r>
            </w:hyperlink>
          </w:p>
          <w:p w14:paraId="54343892" w14:textId="29EE9EB5" w:rsidR="003557E8" w:rsidRPr="00263E36" w:rsidRDefault="003557E8" w:rsidP="003557E8">
            <w:pPr>
              <w:pStyle w:val="JP-111BulletsEbene1"/>
              <w:rPr>
                <w:lang w:val="de-DE"/>
              </w:rPr>
            </w:pPr>
            <w:r w:rsidRPr="00263E36">
              <w:rPr>
                <w:lang w:val="de-DE"/>
              </w:rPr>
              <w:t xml:space="preserve">SÜ: </w:t>
            </w:r>
            <w:hyperlink r:id="rId55" w:history="1">
              <w:r w:rsidRPr="00FC2955">
                <w:rPr>
                  <w:rStyle w:val="Hyperlink"/>
                  <w:lang w:val="de-DE"/>
                </w:rPr>
                <w:t>Brennstoffzelle im Low-</w:t>
              </w:r>
              <w:proofErr w:type="spellStart"/>
              <w:r w:rsidRPr="00FC2955">
                <w:rPr>
                  <w:rStyle w:val="Hyperlink"/>
                  <w:lang w:val="de-DE"/>
                </w:rPr>
                <w:t>Cost</w:t>
              </w:r>
              <w:proofErr w:type="spellEnd"/>
              <w:r w:rsidRPr="00FC2955">
                <w:rPr>
                  <w:rStyle w:val="Hyperlink"/>
                  <w:lang w:val="de-DE"/>
                </w:rPr>
                <w:t xml:space="preserve"> Versuch</w:t>
              </w:r>
            </w:hyperlink>
            <w:r w:rsidRPr="00263E36">
              <w:rPr>
                <w:lang w:val="de-DE"/>
              </w:rPr>
              <w:t xml:space="preserve"> </w:t>
            </w:r>
          </w:p>
          <w:p w14:paraId="47271CD3" w14:textId="77777777" w:rsidR="0055718E" w:rsidRDefault="003557E8" w:rsidP="003557E8">
            <w:pPr>
              <w:pStyle w:val="JP-111BulletsEbene1"/>
              <w:rPr>
                <w:lang w:val="de-DE"/>
              </w:rPr>
            </w:pPr>
            <w:r w:rsidRPr="003557E8">
              <w:rPr>
                <w:lang w:val="de-DE"/>
              </w:rPr>
              <w:t xml:space="preserve">Vergleich der Brennstoffzelle als Energiespeicher im Auto mit fossilen </w:t>
            </w:r>
            <w:r>
              <w:rPr>
                <w:lang w:val="de-DE"/>
              </w:rPr>
              <w:t>Brennstoffen bzw. Akkumulatoren</w:t>
            </w:r>
          </w:p>
          <w:p w14:paraId="7EE111E7" w14:textId="4033F20D" w:rsidR="00AE1360" w:rsidRDefault="008D0A1E" w:rsidP="0050385B">
            <w:pPr>
              <w:pStyle w:val="JP-111BulletsEbene1"/>
              <w:numPr>
                <w:ilvl w:val="0"/>
                <w:numId w:val="0"/>
              </w:numPr>
            </w:pPr>
            <w:proofErr w:type="spellStart"/>
            <w:r>
              <w:t>Vertiefung</w:t>
            </w:r>
            <w:r w:rsidR="00AE1360">
              <w:t>en</w:t>
            </w:r>
            <w:proofErr w:type="spellEnd"/>
          </w:p>
          <w:p w14:paraId="24D98ABC" w14:textId="11A84975" w:rsidR="008D0A1E" w:rsidRPr="00563FA4" w:rsidRDefault="00AE1360" w:rsidP="00AE1360">
            <w:pPr>
              <w:pStyle w:val="JP-111BulletsEbene1"/>
              <w:rPr>
                <w:lang w:val="de-DE"/>
              </w:rPr>
            </w:pPr>
            <w:r w:rsidRPr="00563FA4">
              <w:rPr>
                <w:lang w:val="de-DE"/>
              </w:rPr>
              <w:t xml:space="preserve">Funktionsweise und Aufbau </w:t>
            </w:r>
            <w:r w:rsidR="0050385B" w:rsidRPr="00563FA4">
              <w:rPr>
                <w:lang w:val="de-DE"/>
              </w:rPr>
              <w:t>weitere</w:t>
            </w:r>
            <w:r w:rsidRPr="00563FA4">
              <w:rPr>
                <w:lang w:val="de-DE"/>
              </w:rPr>
              <w:t>r</w:t>
            </w:r>
            <w:r w:rsidR="0050385B" w:rsidRPr="00563FA4">
              <w:rPr>
                <w:lang w:val="de-DE"/>
              </w:rPr>
              <w:t xml:space="preserve"> </w:t>
            </w:r>
            <w:r w:rsidRPr="00563FA4">
              <w:rPr>
                <w:lang w:val="de-DE"/>
              </w:rPr>
              <w:t xml:space="preserve">Batterien und Akkumulatoren (z.B. </w:t>
            </w:r>
            <w:r w:rsidR="00820DAE" w:rsidRPr="00563FA4">
              <w:rPr>
                <w:lang w:val="de-DE"/>
              </w:rPr>
              <w:t xml:space="preserve">Knopfzellen, </w:t>
            </w:r>
            <w:r w:rsidR="00E87B86" w:rsidRPr="00563FA4">
              <w:rPr>
                <w:lang w:val="de-DE"/>
              </w:rPr>
              <w:t>Lithium-Batterie</w:t>
            </w:r>
            <w:r w:rsidRPr="00563FA4">
              <w:rPr>
                <w:lang w:val="de-DE"/>
              </w:rPr>
              <w:t>,</w:t>
            </w:r>
            <w:r w:rsidR="00E87B86" w:rsidRPr="00563FA4">
              <w:rPr>
                <w:lang w:val="de-DE"/>
              </w:rPr>
              <w:t xml:space="preserve"> </w:t>
            </w:r>
            <w:r w:rsidR="008D0A1E" w:rsidRPr="00563FA4">
              <w:rPr>
                <w:lang w:val="de-DE"/>
              </w:rPr>
              <w:t>Lithium-Ionen-Akkumulator</w:t>
            </w:r>
            <w:r w:rsidRPr="00563FA4">
              <w:rPr>
                <w:lang w:val="de-DE"/>
              </w:rPr>
              <w:t>, etc.)</w:t>
            </w:r>
          </w:p>
          <w:p w14:paraId="6C1F3DF7" w14:textId="77777777" w:rsidR="00FC2955" w:rsidRPr="00FC2955" w:rsidRDefault="00FC2955" w:rsidP="00FC2955">
            <w:pPr>
              <w:pStyle w:val="JP-111BulletsEbene1"/>
            </w:pPr>
            <w:proofErr w:type="spellStart"/>
            <w:r w:rsidRPr="00FC2955">
              <w:t>Speicherung</w:t>
            </w:r>
            <w:proofErr w:type="spellEnd"/>
            <w:r w:rsidRPr="00FC2955">
              <w:t xml:space="preserve"> </w:t>
            </w:r>
            <w:r>
              <w:t xml:space="preserve">von </w:t>
            </w:r>
            <w:proofErr w:type="spellStart"/>
            <w:r>
              <w:t>Wasserstoff</w:t>
            </w:r>
            <w:proofErr w:type="spellEnd"/>
            <w:r>
              <w:t xml:space="preserve"> in </w:t>
            </w:r>
            <w:proofErr w:type="spellStart"/>
            <w:r>
              <w:t>Hydridspeichern</w:t>
            </w:r>
            <w:proofErr w:type="spellEnd"/>
          </w:p>
          <w:p w14:paraId="5CB53998" w14:textId="1B029EFE" w:rsidR="00AE1360" w:rsidRPr="00AE1360" w:rsidRDefault="00AE1360" w:rsidP="00AE1360">
            <w:pPr>
              <w:pStyle w:val="JP-111BulletsEbene1"/>
            </w:pPr>
            <w:r w:rsidRPr="00AE1360">
              <w:t>Methan-</w:t>
            </w:r>
            <w:proofErr w:type="spellStart"/>
            <w:r w:rsidRPr="00AE1360">
              <w:t>Sauerstoff</w:t>
            </w:r>
            <w:proofErr w:type="spellEnd"/>
            <w:r w:rsidRPr="00AE1360">
              <w:t>-</w:t>
            </w:r>
            <w:proofErr w:type="spellStart"/>
            <w:r w:rsidRPr="00AE1360">
              <w:t>Brennstoffzelle</w:t>
            </w:r>
            <w:proofErr w:type="spellEnd"/>
          </w:p>
          <w:p w14:paraId="4E9A42ED" w14:textId="5B191EB1" w:rsidR="00AE1360" w:rsidRPr="003557E8" w:rsidRDefault="00AE1360" w:rsidP="00AE1360">
            <w:pPr>
              <w:pStyle w:val="JP-111BulletsEbene1"/>
            </w:pPr>
            <w:proofErr w:type="spellStart"/>
            <w:r w:rsidRPr="00AE1360">
              <w:t>Brennstoffzellen</w:t>
            </w:r>
            <w:proofErr w:type="spellEnd"/>
            <w:r>
              <w:t>-Stack</w:t>
            </w:r>
          </w:p>
          <w:p w14:paraId="3694015F" w14:textId="48AC0CA3" w:rsidR="008D0A1E" w:rsidRPr="003557E8" w:rsidRDefault="008D0A1E" w:rsidP="008D0A1E">
            <w:pPr>
              <w:pStyle w:val="JP-111BulletsEbene1"/>
              <w:numPr>
                <w:ilvl w:val="0"/>
                <w:numId w:val="0"/>
              </w:numPr>
              <w:ind w:left="340" w:hanging="340"/>
              <w:rPr>
                <w:lang w:val="de-DE"/>
              </w:rPr>
            </w:pPr>
          </w:p>
        </w:tc>
      </w:tr>
      <w:tr w:rsidR="003557E8" w14:paraId="6C8F762F" w14:textId="77777777" w:rsidTr="42A15C4A">
        <w:tc>
          <w:tcPr>
            <w:tcW w:w="3569" w:type="dxa"/>
          </w:tcPr>
          <w:p w14:paraId="61C88555" w14:textId="77777777" w:rsidR="003557E8" w:rsidRPr="003557E8" w:rsidRDefault="003557E8" w:rsidP="003557E8">
            <w:pPr>
              <w:pStyle w:val="JP-311SpaltePK-Bereich"/>
            </w:pPr>
            <w:r w:rsidRPr="003E49F5">
              <w:t>2</w:t>
            </w:r>
            <w:r w:rsidRPr="003557E8">
              <w:t>.2 Kommunikation</w:t>
            </w:r>
          </w:p>
          <w:p w14:paraId="5373E42D" w14:textId="77777777" w:rsidR="003557E8" w:rsidRDefault="003557E8" w:rsidP="003557E8">
            <w:r w:rsidRPr="0055718E">
              <w:t>(6) Zusammenhänge zwischen Alltagserscheinungen und chemischen Sachverhalten herstellen und dabei Alltagssprache bewusst in Fachsprache übersetzen</w:t>
            </w:r>
          </w:p>
          <w:p w14:paraId="20057E2C" w14:textId="77777777" w:rsidR="00D0231C" w:rsidRPr="00D0231C" w:rsidRDefault="00D0231C" w:rsidP="00D0231C">
            <w:pPr>
              <w:pStyle w:val="JP-311SpaltePK-Bereich"/>
            </w:pPr>
            <w:r w:rsidRPr="003E49F5">
              <w:t>2</w:t>
            </w:r>
            <w:r w:rsidRPr="00D0231C">
              <w:t>.3 Bewertung</w:t>
            </w:r>
          </w:p>
          <w:p w14:paraId="0CA5BE02" w14:textId="7131ABFF" w:rsidR="00D0231C" w:rsidRPr="00D0231C" w:rsidRDefault="00D0231C" w:rsidP="00D0231C">
            <w:r w:rsidRPr="00D0231C">
              <w:t>(1) in lebensweltbezogenen Ereignissen chemische Sachverhalte erkennen</w:t>
            </w:r>
          </w:p>
          <w:p w14:paraId="771A50CC" w14:textId="01438C01" w:rsidR="00D0231C" w:rsidRPr="003557E8" w:rsidRDefault="00D0231C" w:rsidP="00D0231C">
            <w:r w:rsidRPr="00D0231C">
              <w:lastRenderedPageBreak/>
              <w:t>(10) Pro- und Kontra-Argumente unter Berücksichtigung ökologischer und ökonomischer Aspekte vergleichen und bewerten</w:t>
            </w:r>
          </w:p>
        </w:tc>
        <w:tc>
          <w:tcPr>
            <w:tcW w:w="3569" w:type="dxa"/>
          </w:tcPr>
          <w:p w14:paraId="479A8DA2" w14:textId="77777777" w:rsidR="003557E8" w:rsidRPr="003557E8" w:rsidRDefault="003557E8" w:rsidP="003557E8">
            <w:pPr>
              <w:pStyle w:val="JP-321SpalteIK-Bereich"/>
            </w:pPr>
            <w:r>
              <w:lastRenderedPageBreak/>
              <w:t>3.</w:t>
            </w:r>
            <w:r w:rsidRPr="003557E8">
              <w:t>3.5 Elektrische Energie und Chemie</w:t>
            </w:r>
          </w:p>
          <w:p w14:paraId="517A8E34" w14:textId="34002ADF" w:rsidR="003557E8" w:rsidRPr="003557E8" w:rsidRDefault="003557E8" w:rsidP="003557E8">
            <w:r w:rsidRPr="003557E8">
              <w:t>(7) die Korrosion von Metallen als elektrochemische Reaktion beschreiben und Methoden des Korrosionsschutzes erklären</w:t>
            </w:r>
          </w:p>
        </w:tc>
        <w:tc>
          <w:tcPr>
            <w:tcW w:w="3569" w:type="dxa"/>
          </w:tcPr>
          <w:p w14:paraId="65AE4418" w14:textId="7A75370C" w:rsidR="003557E8" w:rsidRPr="003557E8" w:rsidRDefault="003557E8" w:rsidP="003557E8">
            <w:pPr>
              <w:pStyle w:val="JP-331SpalteUV-Bereich"/>
            </w:pPr>
            <w:r>
              <w:t xml:space="preserve">Ca. </w:t>
            </w:r>
            <w:r w:rsidRPr="003557E8">
              <w:t xml:space="preserve"> </w:t>
            </w:r>
            <w:r w:rsidR="005E2BC0">
              <w:t>6</w:t>
            </w:r>
            <w:r w:rsidR="00634583">
              <w:t xml:space="preserve"> </w:t>
            </w:r>
            <w:r w:rsidRPr="003557E8">
              <w:t>Stunden</w:t>
            </w:r>
          </w:p>
          <w:p w14:paraId="4AA911C5" w14:textId="082076FD" w:rsidR="0050385B" w:rsidRDefault="0050385B" w:rsidP="0050385B">
            <w:pPr>
              <w:pStyle w:val="JP-111BulletsEbene1"/>
              <w:numPr>
                <w:ilvl w:val="0"/>
                <w:numId w:val="0"/>
              </w:numPr>
              <w:ind w:left="340" w:hanging="340"/>
            </w:pPr>
            <w:proofErr w:type="spellStart"/>
            <w:r>
              <w:t>Korrosion</w:t>
            </w:r>
            <w:proofErr w:type="spellEnd"/>
            <w:r>
              <w:t xml:space="preserve"> und </w:t>
            </w:r>
            <w:proofErr w:type="spellStart"/>
            <w:r>
              <w:t>Korrosionsschutz</w:t>
            </w:r>
            <w:proofErr w:type="spellEnd"/>
          </w:p>
          <w:p w14:paraId="4ED2BF23" w14:textId="15ED4627" w:rsidR="003557E8" w:rsidRPr="003557E8" w:rsidRDefault="003557E8" w:rsidP="003557E8">
            <w:pPr>
              <w:pStyle w:val="JP-111BulletsEbene1"/>
            </w:pPr>
            <w:proofErr w:type="spellStart"/>
            <w:r w:rsidRPr="003557E8">
              <w:t>Sauerstoff</w:t>
            </w:r>
            <w:proofErr w:type="spellEnd"/>
            <w:r w:rsidRPr="003557E8">
              <w:t xml:space="preserve">- und </w:t>
            </w:r>
            <w:proofErr w:type="spellStart"/>
            <w:r w:rsidRPr="003557E8">
              <w:t>Säurekorrosion</w:t>
            </w:r>
            <w:proofErr w:type="spellEnd"/>
          </w:p>
          <w:p w14:paraId="05FB8273" w14:textId="42868BF6" w:rsidR="003557E8" w:rsidRPr="00263E36" w:rsidRDefault="003557E8" w:rsidP="003557E8">
            <w:pPr>
              <w:pStyle w:val="JP-111BulletsEbene1"/>
              <w:rPr>
                <w:lang w:val="de-DE"/>
              </w:rPr>
            </w:pPr>
            <w:r w:rsidRPr="00263E36">
              <w:rPr>
                <w:lang w:val="de-DE"/>
              </w:rPr>
              <w:t>Korrosionsschutz durch Überzug auf dem Metall</w:t>
            </w:r>
            <w:r w:rsidR="0050385B" w:rsidRPr="00563FA4">
              <w:rPr>
                <w:lang w:val="de-DE"/>
              </w:rPr>
              <w:t xml:space="preserve"> (Lack, Zinn, Zink)</w:t>
            </w:r>
          </w:p>
          <w:p w14:paraId="32D2536F" w14:textId="65DD74D3" w:rsidR="003557E8" w:rsidRPr="003557E8" w:rsidRDefault="003557E8" w:rsidP="003557E8">
            <w:pPr>
              <w:pStyle w:val="JP-111BulletsEbene1"/>
              <w:rPr>
                <w:lang w:val="de-DE"/>
              </w:rPr>
            </w:pPr>
            <w:proofErr w:type="spellStart"/>
            <w:r w:rsidRPr="003557E8">
              <w:t>Korrosionsschutz</w:t>
            </w:r>
            <w:proofErr w:type="spellEnd"/>
            <w:r w:rsidRPr="003557E8">
              <w:t xml:space="preserve"> </w:t>
            </w:r>
            <w:proofErr w:type="spellStart"/>
            <w:r w:rsidRPr="003557E8">
              <w:t>durch</w:t>
            </w:r>
            <w:proofErr w:type="spellEnd"/>
            <w:r w:rsidRPr="003557E8">
              <w:t xml:space="preserve"> </w:t>
            </w:r>
            <w:proofErr w:type="spellStart"/>
            <w:r w:rsidRPr="003557E8">
              <w:t>Opferanode</w:t>
            </w:r>
            <w:proofErr w:type="spellEnd"/>
          </w:p>
        </w:tc>
        <w:tc>
          <w:tcPr>
            <w:tcW w:w="3570" w:type="dxa"/>
          </w:tcPr>
          <w:p w14:paraId="49D787D0" w14:textId="77777777" w:rsidR="003557E8" w:rsidRPr="003557E8" w:rsidRDefault="003557E8" w:rsidP="003557E8">
            <w:pPr>
              <w:pStyle w:val="JP-341SpalteBemerkung-Bereich"/>
            </w:pPr>
            <w:r>
              <w:t>Bemerkung Bereich</w:t>
            </w:r>
          </w:p>
          <w:p w14:paraId="5FEC5853" w14:textId="77777777" w:rsidR="003557E8" w:rsidRPr="00263E36" w:rsidRDefault="003557E8" w:rsidP="003557E8">
            <w:pPr>
              <w:pStyle w:val="JP-111BulletsEbene1"/>
              <w:rPr>
                <w:lang w:val="de-DE"/>
              </w:rPr>
            </w:pPr>
            <w:r w:rsidRPr="00263E36">
              <w:rPr>
                <w:lang w:val="de-DE"/>
              </w:rPr>
              <w:t>Recherche: Argumente für effektiven Korrosionsschutz, Vergleich der unterschiedlichen Methoden</w:t>
            </w:r>
          </w:p>
          <w:p w14:paraId="09054C7C" w14:textId="6106B02A" w:rsidR="003557E8" w:rsidRDefault="003557E8" w:rsidP="003557E8">
            <w:pPr>
              <w:pStyle w:val="JP-111BulletsEbene1"/>
              <w:rPr>
                <w:lang w:val="de-DE"/>
              </w:rPr>
            </w:pPr>
            <w:r w:rsidRPr="00263E36">
              <w:rPr>
                <w:lang w:val="de-DE"/>
              </w:rPr>
              <w:t>SÜ: Korrosion eines Eisennagels im Gelatinebett unter verschiedenen Bedingungen</w:t>
            </w:r>
          </w:p>
          <w:p w14:paraId="58A132C4" w14:textId="5C273FFC" w:rsidR="00ED0735" w:rsidRPr="00263E36" w:rsidRDefault="00ED0735" w:rsidP="003557E8">
            <w:pPr>
              <w:pStyle w:val="JP-111BulletsEbene1"/>
              <w:rPr>
                <w:lang w:val="de-DE"/>
              </w:rPr>
            </w:pPr>
            <w:r>
              <w:t xml:space="preserve">SÜ: </w:t>
            </w:r>
            <w:proofErr w:type="spellStart"/>
            <w:r>
              <w:t>Heatpack</w:t>
            </w:r>
            <w:proofErr w:type="spellEnd"/>
            <w:r>
              <w:t xml:space="preserve"> - </w:t>
            </w:r>
            <w:proofErr w:type="spellStart"/>
            <w:r>
              <w:t>gewollte</w:t>
            </w:r>
            <w:proofErr w:type="spellEnd"/>
            <w:r>
              <w:t xml:space="preserve"> </w:t>
            </w:r>
            <w:proofErr w:type="spellStart"/>
            <w:r>
              <w:t>Korrosion</w:t>
            </w:r>
            <w:proofErr w:type="spellEnd"/>
          </w:p>
          <w:p w14:paraId="2284E172" w14:textId="03498E60" w:rsidR="003557E8" w:rsidRDefault="003557E8" w:rsidP="003557E8">
            <w:pPr>
              <w:pStyle w:val="JP-111BulletsEbene1"/>
              <w:rPr>
                <w:lang w:val="de-DE"/>
              </w:rPr>
            </w:pPr>
            <w:r w:rsidRPr="003557E8">
              <w:rPr>
                <w:lang w:val="de-DE"/>
              </w:rPr>
              <w:lastRenderedPageBreak/>
              <w:t xml:space="preserve">Übertragung auf Alltagsphänomene (z. B. </w:t>
            </w:r>
            <w:r w:rsidR="003244C6" w:rsidRPr="00563FA4">
              <w:rPr>
                <w:lang w:val="de-DE"/>
              </w:rPr>
              <w:t>Pipelines im</w:t>
            </w:r>
            <w:r w:rsidRPr="003557E8">
              <w:rPr>
                <w:lang w:val="de-DE"/>
              </w:rPr>
              <w:t xml:space="preserve"> </w:t>
            </w:r>
            <w:r w:rsidR="003244C6" w:rsidRPr="00563FA4">
              <w:rPr>
                <w:lang w:val="de-DE"/>
              </w:rPr>
              <w:t>B</w:t>
            </w:r>
            <w:r w:rsidRPr="003557E8">
              <w:rPr>
                <w:lang w:val="de-DE"/>
              </w:rPr>
              <w:t>oden, vollverzinkte Autokarosserie)</w:t>
            </w:r>
          </w:p>
          <w:p w14:paraId="7CD7476C" w14:textId="77777777" w:rsidR="00FC2955" w:rsidRDefault="0050385B" w:rsidP="00FC2955">
            <w:pPr>
              <w:pStyle w:val="JP-111BulletsEbene1"/>
              <w:numPr>
                <w:ilvl w:val="0"/>
                <w:numId w:val="0"/>
              </w:numPr>
              <w:ind w:left="340" w:hanging="340"/>
            </w:pPr>
            <w:proofErr w:type="spellStart"/>
            <w:r>
              <w:t>Vertiefung</w:t>
            </w:r>
            <w:r w:rsidR="00FC2955">
              <w:t>en</w:t>
            </w:r>
            <w:proofErr w:type="spellEnd"/>
            <w:r>
              <w:t xml:space="preserve">: </w:t>
            </w:r>
          </w:p>
          <w:p w14:paraId="381D8142" w14:textId="68ECB535" w:rsidR="00FC2955" w:rsidRPr="00FC2955" w:rsidRDefault="0050385B" w:rsidP="00FC2955">
            <w:pPr>
              <w:pStyle w:val="JP-111BulletsEbene1"/>
            </w:pPr>
            <w:proofErr w:type="spellStart"/>
            <w:r w:rsidRPr="00FC2955">
              <w:t>Rostumwandler</w:t>
            </w:r>
            <w:proofErr w:type="spellEnd"/>
          </w:p>
          <w:p w14:paraId="22F3584E" w14:textId="69DC00F4" w:rsidR="0050385B" w:rsidRPr="00FC2955" w:rsidRDefault="00820DAE" w:rsidP="00FC2955">
            <w:pPr>
              <w:pStyle w:val="JP-111BulletsEbene1"/>
            </w:pPr>
            <w:proofErr w:type="spellStart"/>
            <w:r w:rsidRPr="00FC2955">
              <w:t>Eloxa</w:t>
            </w:r>
            <w:r>
              <w:t>lverfahren</w:t>
            </w:r>
            <w:proofErr w:type="spellEnd"/>
          </w:p>
        </w:tc>
      </w:tr>
    </w:tbl>
    <w:p w14:paraId="12050FA8" w14:textId="1B9753BF" w:rsidR="003B5241" w:rsidRPr="00A848D1" w:rsidRDefault="003B5241" w:rsidP="00A848D1">
      <w:pPr>
        <w:sectPr w:rsidR="003B5241" w:rsidRPr="00A848D1" w:rsidSect="00A6263F">
          <w:headerReference w:type="default" r:id="rId56"/>
          <w:pgSz w:w="16838" w:h="11906" w:orient="landscape"/>
          <w:pgMar w:top="1417" w:right="1417" w:bottom="1417" w:left="1134" w:header="708" w:footer="708" w:gutter="0"/>
          <w:cols w:space="708"/>
          <w:docGrid w:linePitch="360"/>
        </w:sectPr>
      </w:pPr>
    </w:p>
    <w:p w14:paraId="4B7E462B" w14:textId="52E5915A" w:rsidR="00C90CA3" w:rsidRPr="00444D1C" w:rsidRDefault="00C90CA3" w:rsidP="42A15C4A"/>
    <w:sectPr w:rsidR="00C90CA3" w:rsidRPr="00444D1C">
      <w:head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D4C7" w14:textId="77777777" w:rsidR="000266F0" w:rsidRDefault="000266F0" w:rsidP="002428FA">
      <w:pPr>
        <w:spacing w:after="0" w:line="240" w:lineRule="auto"/>
      </w:pPr>
      <w:r>
        <w:separator/>
      </w:r>
    </w:p>
  </w:endnote>
  <w:endnote w:type="continuationSeparator" w:id="0">
    <w:p w14:paraId="5F762E0D" w14:textId="77777777" w:rsidR="000266F0" w:rsidRDefault="000266F0" w:rsidP="0024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79ED" w14:textId="6E81A42F" w:rsidR="006E7F29" w:rsidRDefault="006E7F29" w:rsidP="00C90CA3">
    <w:pPr>
      <w:pStyle w:val="JP-532FuzeileHauptteil"/>
    </w:pPr>
    <w:proofErr w:type="spellStart"/>
    <w:r>
      <w:t>Seite</w:t>
    </w:r>
    <w:proofErr w:type="spellEnd"/>
    <w:r>
      <w:t xml:space="preserve"> </w:t>
    </w:r>
    <w:r>
      <w:fldChar w:fldCharType="begin"/>
    </w:r>
    <w:r>
      <w:instrText xml:space="preserve"> PAGE  \* Arabic  \* MERGEFORMAT </w:instrText>
    </w:r>
    <w:r>
      <w:fldChar w:fldCharType="separate"/>
    </w:r>
    <w:r w:rsidR="00107BB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571E" w14:textId="77777777" w:rsidR="000266F0" w:rsidRDefault="000266F0" w:rsidP="002428FA">
      <w:pPr>
        <w:spacing w:after="0" w:line="240" w:lineRule="auto"/>
      </w:pPr>
      <w:r>
        <w:separator/>
      </w:r>
    </w:p>
  </w:footnote>
  <w:footnote w:type="continuationSeparator" w:id="0">
    <w:p w14:paraId="0D8B77CF" w14:textId="77777777" w:rsidR="000266F0" w:rsidRDefault="000266F0" w:rsidP="0024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CA84" w14:textId="10F3ED41" w:rsidR="006E7F29" w:rsidRDefault="00A848D1" w:rsidP="002428FA">
    <w:pPr>
      <w:pStyle w:val="JP-531KopfzeileHauptteil"/>
    </w:pPr>
    <w:r w:rsidRPr="00404BDD">
      <w:t>BP 2016 Chemie</w:t>
    </w:r>
    <w:r>
      <w:t xml:space="preserve"> – Überarbeitete </w:t>
    </w:r>
    <w:r w:rsidRPr="00404BDD">
      <w:t>F</w:t>
    </w:r>
    <w:r>
      <w:t xml:space="preserve">assung vom 25.03.2022 </w:t>
    </w:r>
    <w:r>
      <w:tab/>
    </w:r>
    <w:r>
      <w:tab/>
      <w:t xml:space="preserve">          </w:t>
    </w:r>
    <w:r w:rsidRPr="00404BDD">
      <w:t xml:space="preserve">Jahresplanung </w:t>
    </w:r>
    <w:r>
      <w:t>Basi</w:t>
    </w:r>
    <w:r w:rsidRPr="00404BDD">
      <w:t>sfach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2336" w14:textId="5934555F" w:rsidR="006E7F29" w:rsidRDefault="006E7F29" w:rsidP="00B00981">
    <w:pPr>
      <w:pStyle w:val="JP-531KopfzeileHauptteil"/>
    </w:pPr>
    <w:r w:rsidRPr="00404BDD">
      <w:t>BP 2016 Chemie</w:t>
    </w:r>
    <w:r w:rsidR="00A57E5E">
      <w:t xml:space="preserve"> – Überarbeitete </w:t>
    </w:r>
    <w:r w:rsidRPr="00404BDD">
      <w:t>F</w:t>
    </w:r>
    <w:r>
      <w:t xml:space="preserve">assung vom 25.03.2022 </w:t>
    </w:r>
    <w:r>
      <w:tab/>
    </w:r>
    <w:r>
      <w:tab/>
    </w:r>
    <w:r w:rsidR="00A848D1">
      <w:t xml:space="preserve">          </w:t>
    </w:r>
    <w:r w:rsidR="00A57E5E" w:rsidRPr="00404BDD">
      <w:t xml:space="preserve">Jahresplanung </w:t>
    </w:r>
    <w:r>
      <w:t>Basi</w:t>
    </w:r>
    <w:r w:rsidRPr="00404BDD">
      <w:t>sfach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D227" w14:textId="107567D0" w:rsidR="00A57E5E" w:rsidRDefault="00A57E5E" w:rsidP="00A57E5E">
    <w:pPr>
      <w:pStyle w:val="JP-531KopfzeileHauptteil"/>
    </w:pPr>
    <w:r w:rsidRPr="00404BDD">
      <w:t>BP 2016 Chemie</w:t>
    </w:r>
    <w:r>
      <w:t xml:space="preserve"> – Überarbeitete </w:t>
    </w:r>
    <w:r w:rsidRPr="00404BDD">
      <w:t>F</w:t>
    </w:r>
    <w:r>
      <w:t xml:space="preserve">assung vom 25.03.2022 </w:t>
    </w:r>
    <w:r>
      <w:tab/>
    </w:r>
    <w:r>
      <w:tab/>
    </w:r>
    <w:r>
      <w:tab/>
    </w:r>
    <w:r>
      <w:tab/>
    </w:r>
    <w:r>
      <w:tab/>
    </w:r>
    <w:r>
      <w:tab/>
    </w:r>
    <w:r>
      <w:tab/>
    </w:r>
    <w:r>
      <w:tab/>
    </w:r>
    <w:r>
      <w:tab/>
    </w:r>
    <w:r>
      <w:tab/>
    </w:r>
    <w:r w:rsidR="00A848D1">
      <w:t xml:space="preserve"> </w:t>
    </w:r>
    <w:r w:rsidRPr="00404BDD">
      <w:t xml:space="preserve">Jahresplanung </w:t>
    </w:r>
    <w:r>
      <w:t>Basi</w:t>
    </w:r>
    <w:r w:rsidRPr="00404BDD">
      <w:t>sfach</w:t>
    </w:r>
  </w:p>
  <w:p w14:paraId="571AB318" w14:textId="51F88868" w:rsidR="006E7F29" w:rsidRPr="00A57E5E" w:rsidRDefault="006E7F29" w:rsidP="00A57E5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8479" w14:textId="4CDFEB9A" w:rsidR="006E7F29" w:rsidRPr="00C90CA3" w:rsidRDefault="006E7F29" w:rsidP="00C90C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127"/>
    <w:multiLevelType w:val="hybridMultilevel"/>
    <w:tmpl w:val="50E619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173C89"/>
    <w:multiLevelType w:val="hybridMultilevel"/>
    <w:tmpl w:val="477A7978"/>
    <w:lvl w:ilvl="0" w:tplc="ECA04F98">
      <w:start w:val="1"/>
      <w:numFmt w:val="bullet"/>
      <w:pStyle w:val="JP-343SpalteBemerkung-Bulle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74FD1"/>
    <w:multiLevelType w:val="hybridMultilevel"/>
    <w:tmpl w:val="A9CEAD4C"/>
    <w:lvl w:ilvl="0" w:tplc="04070003">
      <w:start w:val="1"/>
      <w:numFmt w:val="bullet"/>
      <w:lvlText w:val="o"/>
      <w:lvlJc w:val="left"/>
      <w:pPr>
        <w:ind w:left="1072" w:hanging="360"/>
      </w:pPr>
      <w:rPr>
        <w:rFonts w:ascii="Courier New" w:hAnsi="Courier New" w:cs="Courier New" w:hint="default"/>
      </w:rPr>
    </w:lvl>
    <w:lvl w:ilvl="1" w:tplc="04070003" w:tentative="1">
      <w:start w:val="1"/>
      <w:numFmt w:val="bullet"/>
      <w:lvlText w:val="o"/>
      <w:lvlJc w:val="left"/>
      <w:pPr>
        <w:ind w:left="1792" w:hanging="360"/>
      </w:pPr>
      <w:rPr>
        <w:rFonts w:ascii="Courier New" w:hAnsi="Courier New" w:hint="default"/>
      </w:rPr>
    </w:lvl>
    <w:lvl w:ilvl="2" w:tplc="04070005" w:tentative="1">
      <w:start w:val="1"/>
      <w:numFmt w:val="bullet"/>
      <w:lvlText w:val=""/>
      <w:lvlJc w:val="left"/>
      <w:pPr>
        <w:ind w:left="2512" w:hanging="360"/>
      </w:pPr>
      <w:rPr>
        <w:rFonts w:ascii="Wingdings" w:hAnsi="Wingdings" w:hint="default"/>
      </w:rPr>
    </w:lvl>
    <w:lvl w:ilvl="3" w:tplc="04070001" w:tentative="1">
      <w:start w:val="1"/>
      <w:numFmt w:val="bullet"/>
      <w:lvlText w:val=""/>
      <w:lvlJc w:val="left"/>
      <w:pPr>
        <w:ind w:left="3232" w:hanging="360"/>
      </w:pPr>
      <w:rPr>
        <w:rFonts w:ascii="Symbol" w:hAnsi="Symbol" w:hint="default"/>
      </w:rPr>
    </w:lvl>
    <w:lvl w:ilvl="4" w:tplc="04070003" w:tentative="1">
      <w:start w:val="1"/>
      <w:numFmt w:val="bullet"/>
      <w:lvlText w:val="o"/>
      <w:lvlJc w:val="left"/>
      <w:pPr>
        <w:ind w:left="3952" w:hanging="360"/>
      </w:pPr>
      <w:rPr>
        <w:rFonts w:ascii="Courier New" w:hAnsi="Courier New" w:hint="default"/>
      </w:rPr>
    </w:lvl>
    <w:lvl w:ilvl="5" w:tplc="04070005" w:tentative="1">
      <w:start w:val="1"/>
      <w:numFmt w:val="bullet"/>
      <w:lvlText w:val=""/>
      <w:lvlJc w:val="left"/>
      <w:pPr>
        <w:ind w:left="4672" w:hanging="360"/>
      </w:pPr>
      <w:rPr>
        <w:rFonts w:ascii="Wingdings" w:hAnsi="Wingdings" w:hint="default"/>
      </w:rPr>
    </w:lvl>
    <w:lvl w:ilvl="6" w:tplc="04070001" w:tentative="1">
      <w:start w:val="1"/>
      <w:numFmt w:val="bullet"/>
      <w:lvlText w:val=""/>
      <w:lvlJc w:val="left"/>
      <w:pPr>
        <w:ind w:left="5392" w:hanging="360"/>
      </w:pPr>
      <w:rPr>
        <w:rFonts w:ascii="Symbol" w:hAnsi="Symbol" w:hint="default"/>
      </w:rPr>
    </w:lvl>
    <w:lvl w:ilvl="7" w:tplc="04070003" w:tentative="1">
      <w:start w:val="1"/>
      <w:numFmt w:val="bullet"/>
      <w:lvlText w:val="o"/>
      <w:lvlJc w:val="left"/>
      <w:pPr>
        <w:ind w:left="6112" w:hanging="360"/>
      </w:pPr>
      <w:rPr>
        <w:rFonts w:ascii="Courier New" w:hAnsi="Courier New" w:hint="default"/>
      </w:rPr>
    </w:lvl>
    <w:lvl w:ilvl="8" w:tplc="04070005" w:tentative="1">
      <w:start w:val="1"/>
      <w:numFmt w:val="bullet"/>
      <w:lvlText w:val=""/>
      <w:lvlJc w:val="left"/>
      <w:pPr>
        <w:ind w:left="6832" w:hanging="360"/>
      </w:pPr>
      <w:rPr>
        <w:rFonts w:ascii="Wingdings" w:hAnsi="Wingdings" w:hint="default"/>
      </w:rPr>
    </w:lvl>
  </w:abstractNum>
  <w:abstractNum w:abstractNumId="3" w15:restartNumberingAfterBreak="0">
    <w:nsid w:val="0B6971DF"/>
    <w:multiLevelType w:val="hybridMultilevel"/>
    <w:tmpl w:val="98B27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5678D"/>
    <w:multiLevelType w:val="multilevel"/>
    <w:tmpl w:val="94727498"/>
    <w:styleLink w:val="JP-L01berschiften"/>
    <w:lvl w:ilvl="0">
      <w:start w:val="1"/>
      <w:numFmt w:val="decimal"/>
      <w:pStyle w:val="berschrift1"/>
      <w:suff w:val="space"/>
      <w:lvlText w:val="%1."/>
      <w:lvlJc w:val="left"/>
      <w:pPr>
        <w:ind w:left="170" w:hanging="170"/>
      </w:pPr>
      <w:rPr>
        <w:rFonts w:hint="default"/>
      </w:rPr>
    </w:lvl>
    <w:lvl w:ilvl="1">
      <w:start w:val="1"/>
      <w:numFmt w:val="decimal"/>
      <w:pStyle w:val="berschrift2"/>
      <w:suff w:val="space"/>
      <w:lvlText w:val="%1.%2"/>
      <w:lvlJc w:val="left"/>
      <w:pPr>
        <w:ind w:left="340" w:hanging="340"/>
      </w:pPr>
      <w:rPr>
        <w:rFonts w:hint="default"/>
      </w:rPr>
    </w:lvl>
    <w:lvl w:ilvl="2">
      <w:start w:val="1"/>
      <w:numFmt w:val="decimal"/>
      <w:pStyle w:val="berschrift3"/>
      <w:suff w:val="space"/>
      <w:lvlText w:val="%1.%2.%3"/>
      <w:lvlJc w:val="left"/>
      <w:pPr>
        <w:ind w:left="510" w:hanging="510"/>
      </w:pPr>
      <w:rPr>
        <w:rFonts w:hint="default"/>
      </w:rPr>
    </w:lvl>
    <w:lvl w:ilvl="3">
      <w:start w:val="1"/>
      <w:numFmt w:val="decimal"/>
      <w:pStyle w:val="berschrift4"/>
      <w:suff w:val="space"/>
      <w:lvlText w:val="%1.%2.%3.%4"/>
      <w:lvlJc w:val="left"/>
      <w:pPr>
        <w:ind w:left="680" w:hanging="680"/>
      </w:pPr>
      <w:rPr>
        <w:rFonts w:hint="default"/>
      </w:rPr>
    </w:lvl>
    <w:lvl w:ilvl="4">
      <w:start w:val="1"/>
      <w:numFmt w:val="none"/>
      <w:pStyle w:val="berschrift5"/>
      <w:suff w:val="spac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890E30"/>
    <w:multiLevelType w:val="hybridMultilevel"/>
    <w:tmpl w:val="04DCC10A"/>
    <w:lvl w:ilvl="0" w:tplc="04070001">
      <w:start w:val="1"/>
      <w:numFmt w:val="bullet"/>
      <w:lvlText w:val=""/>
      <w:lvlJc w:val="left"/>
      <w:pPr>
        <w:ind w:left="706" w:hanging="360"/>
      </w:pPr>
      <w:rPr>
        <w:rFonts w:ascii="Symbol" w:hAnsi="Symbol" w:hint="default"/>
      </w:rPr>
    </w:lvl>
    <w:lvl w:ilvl="1" w:tplc="04070003" w:tentative="1">
      <w:start w:val="1"/>
      <w:numFmt w:val="bullet"/>
      <w:lvlText w:val="o"/>
      <w:lvlJc w:val="left"/>
      <w:pPr>
        <w:ind w:left="1426" w:hanging="360"/>
      </w:pPr>
      <w:rPr>
        <w:rFonts w:ascii="Courier New" w:hAnsi="Courier New" w:cs="Courier New" w:hint="default"/>
      </w:rPr>
    </w:lvl>
    <w:lvl w:ilvl="2" w:tplc="04070005" w:tentative="1">
      <w:start w:val="1"/>
      <w:numFmt w:val="bullet"/>
      <w:lvlText w:val=""/>
      <w:lvlJc w:val="left"/>
      <w:pPr>
        <w:ind w:left="2146" w:hanging="360"/>
      </w:pPr>
      <w:rPr>
        <w:rFonts w:ascii="Wingdings" w:hAnsi="Wingdings" w:hint="default"/>
      </w:rPr>
    </w:lvl>
    <w:lvl w:ilvl="3" w:tplc="04070001" w:tentative="1">
      <w:start w:val="1"/>
      <w:numFmt w:val="bullet"/>
      <w:lvlText w:val=""/>
      <w:lvlJc w:val="left"/>
      <w:pPr>
        <w:ind w:left="2866" w:hanging="360"/>
      </w:pPr>
      <w:rPr>
        <w:rFonts w:ascii="Symbol" w:hAnsi="Symbol" w:hint="default"/>
      </w:rPr>
    </w:lvl>
    <w:lvl w:ilvl="4" w:tplc="04070003" w:tentative="1">
      <w:start w:val="1"/>
      <w:numFmt w:val="bullet"/>
      <w:lvlText w:val="o"/>
      <w:lvlJc w:val="left"/>
      <w:pPr>
        <w:ind w:left="3586" w:hanging="360"/>
      </w:pPr>
      <w:rPr>
        <w:rFonts w:ascii="Courier New" w:hAnsi="Courier New" w:cs="Courier New" w:hint="default"/>
      </w:rPr>
    </w:lvl>
    <w:lvl w:ilvl="5" w:tplc="04070005" w:tentative="1">
      <w:start w:val="1"/>
      <w:numFmt w:val="bullet"/>
      <w:lvlText w:val=""/>
      <w:lvlJc w:val="left"/>
      <w:pPr>
        <w:ind w:left="4306" w:hanging="360"/>
      </w:pPr>
      <w:rPr>
        <w:rFonts w:ascii="Wingdings" w:hAnsi="Wingdings" w:hint="default"/>
      </w:rPr>
    </w:lvl>
    <w:lvl w:ilvl="6" w:tplc="04070001" w:tentative="1">
      <w:start w:val="1"/>
      <w:numFmt w:val="bullet"/>
      <w:lvlText w:val=""/>
      <w:lvlJc w:val="left"/>
      <w:pPr>
        <w:ind w:left="5026" w:hanging="360"/>
      </w:pPr>
      <w:rPr>
        <w:rFonts w:ascii="Symbol" w:hAnsi="Symbol" w:hint="default"/>
      </w:rPr>
    </w:lvl>
    <w:lvl w:ilvl="7" w:tplc="04070003" w:tentative="1">
      <w:start w:val="1"/>
      <w:numFmt w:val="bullet"/>
      <w:lvlText w:val="o"/>
      <w:lvlJc w:val="left"/>
      <w:pPr>
        <w:ind w:left="5746" w:hanging="360"/>
      </w:pPr>
      <w:rPr>
        <w:rFonts w:ascii="Courier New" w:hAnsi="Courier New" w:cs="Courier New" w:hint="default"/>
      </w:rPr>
    </w:lvl>
    <w:lvl w:ilvl="8" w:tplc="04070005" w:tentative="1">
      <w:start w:val="1"/>
      <w:numFmt w:val="bullet"/>
      <w:lvlText w:val=""/>
      <w:lvlJc w:val="left"/>
      <w:pPr>
        <w:ind w:left="6466" w:hanging="360"/>
      </w:pPr>
      <w:rPr>
        <w:rFonts w:ascii="Wingdings" w:hAnsi="Wingdings" w:hint="default"/>
      </w:rPr>
    </w:lvl>
  </w:abstractNum>
  <w:abstractNum w:abstractNumId="6" w15:restartNumberingAfterBreak="0">
    <w:nsid w:val="0F456BE2"/>
    <w:multiLevelType w:val="hybridMultilevel"/>
    <w:tmpl w:val="36ACE2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0039BB"/>
    <w:multiLevelType w:val="hybridMultilevel"/>
    <w:tmpl w:val="FEBE7982"/>
    <w:lvl w:ilvl="0" w:tplc="C79888B6">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8616F5"/>
    <w:multiLevelType w:val="multilevel"/>
    <w:tmpl w:val="AD6EBF76"/>
    <w:numStyleLink w:val="JP-L121ListeBildunterschriften"/>
  </w:abstractNum>
  <w:abstractNum w:abstractNumId="9" w15:restartNumberingAfterBreak="0">
    <w:nsid w:val="187A3C04"/>
    <w:multiLevelType w:val="hybridMultilevel"/>
    <w:tmpl w:val="D34240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125F5"/>
    <w:multiLevelType w:val="hybridMultilevel"/>
    <w:tmpl w:val="71ECE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CA5831"/>
    <w:multiLevelType w:val="hybridMultilevel"/>
    <w:tmpl w:val="4A2861AC"/>
    <w:lvl w:ilvl="0" w:tplc="4B242232">
      <w:start w:val="1"/>
      <w:numFmt w:val="bullet"/>
      <w:pStyle w:val="JP-333SpalteUV-Bulle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6575F0"/>
    <w:multiLevelType w:val="hybridMultilevel"/>
    <w:tmpl w:val="1D2C7ECE"/>
    <w:lvl w:ilvl="0" w:tplc="04070001">
      <w:start w:val="1"/>
      <w:numFmt w:val="bullet"/>
      <w:lvlText w:val=""/>
      <w:lvlJc w:val="left"/>
      <w:pPr>
        <w:ind w:left="36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510E1D"/>
    <w:multiLevelType w:val="multilevel"/>
    <w:tmpl w:val="C9206F98"/>
    <w:styleLink w:val="JP-L02AuflistungBullets"/>
    <w:lvl w:ilvl="0">
      <w:start w:val="1"/>
      <w:numFmt w:val="bullet"/>
      <w:pStyle w:val="JP-111BulletsEbene1"/>
      <w:lvlText w:val=""/>
      <w:lvlJc w:val="left"/>
      <w:pPr>
        <w:tabs>
          <w:tab w:val="num" w:pos="340"/>
        </w:tabs>
        <w:ind w:left="340" w:hanging="340"/>
      </w:pPr>
      <w:rPr>
        <w:rFonts w:ascii="Wingdings" w:hAnsi="Wingdings" w:hint="default"/>
      </w:rPr>
    </w:lvl>
    <w:lvl w:ilvl="1">
      <w:start w:val="1"/>
      <w:numFmt w:val="bullet"/>
      <w:pStyle w:val="JP-112BulletsEbene2"/>
      <w:lvlText w:val=""/>
      <w:lvlJc w:val="left"/>
      <w:pPr>
        <w:tabs>
          <w:tab w:val="num" w:pos="680"/>
        </w:tabs>
        <w:ind w:left="680" w:hanging="340"/>
      </w:pPr>
      <w:rPr>
        <w:rFonts w:ascii="Wingdings" w:hAnsi="Wingdings" w:hint="default"/>
      </w:rPr>
    </w:lvl>
    <w:lvl w:ilvl="2">
      <w:start w:val="1"/>
      <w:numFmt w:val="bullet"/>
      <w:pStyle w:val="JP-113BulletsEbene3"/>
      <w:lvlText w:val=""/>
      <w:lvlJc w:val="left"/>
      <w:pPr>
        <w:tabs>
          <w:tab w:val="num" w:pos="1021"/>
        </w:tabs>
        <w:ind w:left="1021" w:hanging="3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8B43B3"/>
    <w:multiLevelType w:val="hybridMultilevel"/>
    <w:tmpl w:val="DA047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37654D9"/>
    <w:multiLevelType w:val="hybridMultilevel"/>
    <w:tmpl w:val="91DC1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64629A"/>
    <w:multiLevelType w:val="hybridMultilevel"/>
    <w:tmpl w:val="30244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C83A94"/>
    <w:multiLevelType w:val="hybridMultilevel"/>
    <w:tmpl w:val="56C8AF2E"/>
    <w:lvl w:ilvl="0" w:tplc="698A2B9C">
      <w:numFmt w:val="bullet"/>
      <w:lvlText w:val="-"/>
      <w:lvlJc w:val="left"/>
      <w:pPr>
        <w:ind w:left="720" w:hanging="360"/>
      </w:pPr>
      <w:rPr>
        <w:rFonts w:ascii="ArialMT" w:eastAsiaTheme="minorHAnsi" w:hAnsi="ArialMT" w:cs="Aria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FF0ED5"/>
    <w:multiLevelType w:val="multilevel"/>
    <w:tmpl w:val="AD6EBF76"/>
    <w:styleLink w:val="JP-L121ListeBildunterschriften"/>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A55524"/>
    <w:multiLevelType w:val="hybridMultilevel"/>
    <w:tmpl w:val="C46017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4C482A"/>
    <w:multiLevelType w:val="hybridMultilevel"/>
    <w:tmpl w:val="0AAA5F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BA5079"/>
    <w:multiLevelType w:val="hybridMultilevel"/>
    <w:tmpl w:val="E5B6139E"/>
    <w:lvl w:ilvl="0" w:tplc="0407000F">
      <w:start w:val="1"/>
      <w:numFmt w:val="decimal"/>
      <w:lvlText w:val="%1."/>
      <w:lvlJc w:val="left"/>
      <w:pPr>
        <w:ind w:left="1079" w:hanging="360"/>
      </w:pPr>
    </w:lvl>
    <w:lvl w:ilvl="1" w:tplc="04070019" w:tentative="1">
      <w:start w:val="1"/>
      <w:numFmt w:val="lowerLetter"/>
      <w:lvlText w:val="%2."/>
      <w:lvlJc w:val="left"/>
      <w:pPr>
        <w:ind w:left="1799" w:hanging="360"/>
      </w:pPr>
    </w:lvl>
    <w:lvl w:ilvl="2" w:tplc="0407001B" w:tentative="1">
      <w:start w:val="1"/>
      <w:numFmt w:val="lowerRoman"/>
      <w:lvlText w:val="%3."/>
      <w:lvlJc w:val="right"/>
      <w:pPr>
        <w:ind w:left="2519" w:hanging="180"/>
      </w:pPr>
    </w:lvl>
    <w:lvl w:ilvl="3" w:tplc="0407000F" w:tentative="1">
      <w:start w:val="1"/>
      <w:numFmt w:val="decimal"/>
      <w:lvlText w:val="%4."/>
      <w:lvlJc w:val="left"/>
      <w:pPr>
        <w:ind w:left="3239" w:hanging="360"/>
      </w:pPr>
    </w:lvl>
    <w:lvl w:ilvl="4" w:tplc="04070019" w:tentative="1">
      <w:start w:val="1"/>
      <w:numFmt w:val="lowerLetter"/>
      <w:lvlText w:val="%5."/>
      <w:lvlJc w:val="left"/>
      <w:pPr>
        <w:ind w:left="3959" w:hanging="360"/>
      </w:pPr>
    </w:lvl>
    <w:lvl w:ilvl="5" w:tplc="0407001B" w:tentative="1">
      <w:start w:val="1"/>
      <w:numFmt w:val="lowerRoman"/>
      <w:lvlText w:val="%6."/>
      <w:lvlJc w:val="right"/>
      <w:pPr>
        <w:ind w:left="4679" w:hanging="180"/>
      </w:pPr>
    </w:lvl>
    <w:lvl w:ilvl="6" w:tplc="0407000F" w:tentative="1">
      <w:start w:val="1"/>
      <w:numFmt w:val="decimal"/>
      <w:lvlText w:val="%7."/>
      <w:lvlJc w:val="left"/>
      <w:pPr>
        <w:ind w:left="5399" w:hanging="360"/>
      </w:pPr>
    </w:lvl>
    <w:lvl w:ilvl="7" w:tplc="04070019" w:tentative="1">
      <w:start w:val="1"/>
      <w:numFmt w:val="lowerLetter"/>
      <w:lvlText w:val="%8."/>
      <w:lvlJc w:val="left"/>
      <w:pPr>
        <w:ind w:left="6119" w:hanging="360"/>
      </w:pPr>
    </w:lvl>
    <w:lvl w:ilvl="8" w:tplc="0407001B" w:tentative="1">
      <w:start w:val="1"/>
      <w:numFmt w:val="lowerRoman"/>
      <w:lvlText w:val="%9."/>
      <w:lvlJc w:val="right"/>
      <w:pPr>
        <w:ind w:left="6839" w:hanging="180"/>
      </w:pPr>
    </w:lvl>
  </w:abstractNum>
  <w:abstractNum w:abstractNumId="22" w15:restartNumberingAfterBreak="0">
    <w:nsid w:val="696D52A7"/>
    <w:multiLevelType w:val="hybridMultilevel"/>
    <w:tmpl w:val="36966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B536A"/>
    <w:multiLevelType w:val="hybridMultilevel"/>
    <w:tmpl w:val="FEDC0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056A03"/>
    <w:multiLevelType w:val="hybridMultilevel"/>
    <w:tmpl w:val="57D294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4DA2B8E"/>
    <w:multiLevelType w:val="hybridMultilevel"/>
    <w:tmpl w:val="3B46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B2623B"/>
    <w:multiLevelType w:val="hybridMultilevel"/>
    <w:tmpl w:val="6C2AF964"/>
    <w:lvl w:ilvl="0" w:tplc="C79888B6">
      <w:start w:val="3"/>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3C2E66"/>
    <w:multiLevelType w:val="hybridMultilevel"/>
    <w:tmpl w:val="E3DE6A38"/>
    <w:lvl w:ilvl="0" w:tplc="9B2C549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8026107">
    <w:abstractNumId w:val="22"/>
  </w:num>
  <w:num w:numId="2" w16cid:durableId="557056275">
    <w:abstractNumId w:val="21"/>
  </w:num>
  <w:num w:numId="3" w16cid:durableId="2127968454">
    <w:abstractNumId w:val="4"/>
    <w:lvlOverride w:ilvl="0">
      <w:lvl w:ilvl="0">
        <w:start w:val="1"/>
        <w:numFmt w:val="decimal"/>
        <w:pStyle w:val="berschrift1"/>
        <w:suff w:val="space"/>
        <w:lvlText w:val="%1."/>
        <w:lvlJc w:val="left"/>
        <w:pPr>
          <w:ind w:left="170" w:hanging="170"/>
        </w:pPr>
        <w:rPr>
          <w:rFonts w:hint="default"/>
        </w:rPr>
      </w:lvl>
    </w:lvlOverride>
    <w:lvlOverride w:ilvl="1">
      <w:lvl w:ilvl="1">
        <w:start w:val="1"/>
        <w:numFmt w:val="decimal"/>
        <w:pStyle w:val="berschrift2"/>
        <w:suff w:val="space"/>
        <w:lvlText w:val="%1.%2"/>
        <w:lvlJc w:val="left"/>
        <w:pPr>
          <w:ind w:left="340" w:hanging="340"/>
        </w:pPr>
        <w:rPr>
          <w:rFonts w:hint="default"/>
        </w:rPr>
      </w:lvl>
    </w:lvlOverride>
    <w:lvlOverride w:ilvl="2">
      <w:lvl w:ilvl="2">
        <w:start w:val="1"/>
        <w:numFmt w:val="decimal"/>
        <w:pStyle w:val="berschrift3"/>
        <w:suff w:val="space"/>
        <w:lvlText w:val="%1.%2.%3"/>
        <w:lvlJc w:val="left"/>
        <w:pPr>
          <w:ind w:left="510" w:hanging="510"/>
        </w:pPr>
        <w:rPr>
          <w:rFonts w:hint="default"/>
        </w:rPr>
      </w:lvl>
    </w:lvlOverride>
    <w:lvlOverride w:ilvl="3">
      <w:lvl w:ilvl="3">
        <w:start w:val="1"/>
        <w:numFmt w:val="decimal"/>
        <w:pStyle w:val="berschrift4"/>
        <w:suff w:val="space"/>
        <w:lvlText w:val="%1.%2.%3.%4"/>
        <w:lvlJc w:val="left"/>
        <w:pPr>
          <w:ind w:left="680" w:hanging="680"/>
        </w:pPr>
        <w:rPr>
          <w:rFonts w:hint="default"/>
        </w:rPr>
      </w:lvl>
    </w:lvlOverride>
    <w:lvlOverride w:ilvl="4">
      <w:lvl w:ilvl="4">
        <w:start w:val="1"/>
        <w:numFmt w:val="none"/>
        <w:pStyle w:val="berschrift5"/>
        <w:suff w:val="space"/>
        <w:lvlText w:val=""/>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16623636">
    <w:abstractNumId w:val="13"/>
  </w:num>
  <w:num w:numId="5" w16cid:durableId="1980265395">
    <w:abstractNumId w:val="11"/>
  </w:num>
  <w:num w:numId="6" w16cid:durableId="1983268238">
    <w:abstractNumId w:val="1"/>
  </w:num>
  <w:num w:numId="7" w16cid:durableId="1020469709">
    <w:abstractNumId w:val="4"/>
  </w:num>
  <w:num w:numId="8" w16cid:durableId="1244339772">
    <w:abstractNumId w:val="18"/>
    <w:lvlOverride w:ilvl="0">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Override>
  </w:num>
  <w:num w:numId="9" w16cid:durableId="622151488">
    <w:abstractNumId w:val="8"/>
  </w:num>
  <w:num w:numId="10" w16cid:durableId="296684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3161444">
    <w:abstractNumId w:val="18"/>
  </w:num>
  <w:num w:numId="12" w16cid:durableId="1357079502">
    <w:abstractNumId w:val="9"/>
  </w:num>
  <w:num w:numId="13" w16cid:durableId="1686051195">
    <w:abstractNumId w:val="19"/>
  </w:num>
  <w:num w:numId="14" w16cid:durableId="2112969189">
    <w:abstractNumId w:val="16"/>
  </w:num>
  <w:num w:numId="15" w16cid:durableId="1624580978">
    <w:abstractNumId w:val="0"/>
  </w:num>
  <w:num w:numId="16" w16cid:durableId="215943267">
    <w:abstractNumId w:val="20"/>
  </w:num>
  <w:num w:numId="17" w16cid:durableId="819346062">
    <w:abstractNumId w:val="14"/>
  </w:num>
  <w:num w:numId="18" w16cid:durableId="1456943450">
    <w:abstractNumId w:val="26"/>
  </w:num>
  <w:num w:numId="19" w16cid:durableId="956179719">
    <w:abstractNumId w:val="7"/>
  </w:num>
  <w:num w:numId="20" w16cid:durableId="1678463398">
    <w:abstractNumId w:val="2"/>
  </w:num>
  <w:num w:numId="21" w16cid:durableId="289897736">
    <w:abstractNumId w:val="27"/>
  </w:num>
  <w:num w:numId="22" w16cid:durableId="1736010027">
    <w:abstractNumId w:val="10"/>
  </w:num>
  <w:num w:numId="23" w16cid:durableId="1600914399">
    <w:abstractNumId w:val="12"/>
  </w:num>
  <w:num w:numId="24" w16cid:durableId="619579682">
    <w:abstractNumId w:val="25"/>
  </w:num>
  <w:num w:numId="25" w16cid:durableId="531384831">
    <w:abstractNumId w:val="5"/>
  </w:num>
  <w:num w:numId="26" w16cid:durableId="1991246574">
    <w:abstractNumId w:val="17"/>
  </w:num>
  <w:num w:numId="27" w16cid:durableId="1748458389">
    <w:abstractNumId w:val="3"/>
  </w:num>
  <w:num w:numId="28" w16cid:durableId="1314792998">
    <w:abstractNumId w:val="15"/>
  </w:num>
  <w:num w:numId="29" w16cid:durableId="771165915">
    <w:abstractNumId w:val="23"/>
  </w:num>
  <w:num w:numId="30" w16cid:durableId="1124540600">
    <w:abstractNumId w:val="6"/>
  </w:num>
  <w:num w:numId="31" w16cid:durableId="18411139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E1"/>
    <w:rsid w:val="00004D2A"/>
    <w:rsid w:val="00014031"/>
    <w:rsid w:val="0002451C"/>
    <w:rsid w:val="000266F0"/>
    <w:rsid w:val="00030B65"/>
    <w:rsid w:val="000608CA"/>
    <w:rsid w:val="00074E25"/>
    <w:rsid w:val="00081B34"/>
    <w:rsid w:val="00082C5F"/>
    <w:rsid w:val="0008303B"/>
    <w:rsid w:val="00084AC9"/>
    <w:rsid w:val="00096574"/>
    <w:rsid w:val="000B5B05"/>
    <w:rsid w:val="000B6223"/>
    <w:rsid w:val="000D7EC5"/>
    <w:rsid w:val="000E791B"/>
    <w:rsid w:val="000F1827"/>
    <w:rsid w:val="000F3271"/>
    <w:rsid w:val="000F4C41"/>
    <w:rsid w:val="001044EA"/>
    <w:rsid w:val="00107BBC"/>
    <w:rsid w:val="0011698A"/>
    <w:rsid w:val="0012038A"/>
    <w:rsid w:val="0012615A"/>
    <w:rsid w:val="001315E0"/>
    <w:rsid w:val="00131E55"/>
    <w:rsid w:val="001324BF"/>
    <w:rsid w:val="001370D0"/>
    <w:rsid w:val="0015069F"/>
    <w:rsid w:val="00152531"/>
    <w:rsid w:val="00163404"/>
    <w:rsid w:val="00170A63"/>
    <w:rsid w:val="00173971"/>
    <w:rsid w:val="001A7DEA"/>
    <w:rsid w:val="001B630D"/>
    <w:rsid w:val="001D3247"/>
    <w:rsid w:val="001E0F42"/>
    <w:rsid w:val="00205C5D"/>
    <w:rsid w:val="00220E3B"/>
    <w:rsid w:val="00233149"/>
    <w:rsid w:val="002340ED"/>
    <w:rsid w:val="00236FE1"/>
    <w:rsid w:val="00237D7B"/>
    <w:rsid w:val="002428FA"/>
    <w:rsid w:val="002464B6"/>
    <w:rsid w:val="00263393"/>
    <w:rsid w:val="00263497"/>
    <w:rsid w:val="002639DA"/>
    <w:rsid w:val="00263E36"/>
    <w:rsid w:val="002656EC"/>
    <w:rsid w:val="00274D8F"/>
    <w:rsid w:val="002A7D74"/>
    <w:rsid w:val="002B2FE7"/>
    <w:rsid w:val="002B49CA"/>
    <w:rsid w:val="002B6FEE"/>
    <w:rsid w:val="002B75A8"/>
    <w:rsid w:val="002E5620"/>
    <w:rsid w:val="00300A4F"/>
    <w:rsid w:val="003132F2"/>
    <w:rsid w:val="00313EEA"/>
    <w:rsid w:val="003244C6"/>
    <w:rsid w:val="00326105"/>
    <w:rsid w:val="00336D81"/>
    <w:rsid w:val="0034568E"/>
    <w:rsid w:val="00347F0D"/>
    <w:rsid w:val="003557E8"/>
    <w:rsid w:val="003613CE"/>
    <w:rsid w:val="00362ED8"/>
    <w:rsid w:val="00371984"/>
    <w:rsid w:val="003903E6"/>
    <w:rsid w:val="00390E43"/>
    <w:rsid w:val="00392195"/>
    <w:rsid w:val="00393A90"/>
    <w:rsid w:val="003941FB"/>
    <w:rsid w:val="003B3361"/>
    <w:rsid w:val="003B3F0A"/>
    <w:rsid w:val="003B5241"/>
    <w:rsid w:val="003B6A0B"/>
    <w:rsid w:val="003D2CA9"/>
    <w:rsid w:val="003E2CA8"/>
    <w:rsid w:val="003E49F5"/>
    <w:rsid w:val="003E5D40"/>
    <w:rsid w:val="003E6B65"/>
    <w:rsid w:val="003F1E33"/>
    <w:rsid w:val="00404BDD"/>
    <w:rsid w:val="0041427A"/>
    <w:rsid w:val="004173D6"/>
    <w:rsid w:val="0042256C"/>
    <w:rsid w:val="00425928"/>
    <w:rsid w:val="00434819"/>
    <w:rsid w:val="00435930"/>
    <w:rsid w:val="00443C4B"/>
    <w:rsid w:val="00444D1C"/>
    <w:rsid w:val="004651D8"/>
    <w:rsid w:val="0047577F"/>
    <w:rsid w:val="004834DB"/>
    <w:rsid w:val="00486E97"/>
    <w:rsid w:val="00491473"/>
    <w:rsid w:val="004A0BC9"/>
    <w:rsid w:val="004B64DB"/>
    <w:rsid w:val="004C0DEC"/>
    <w:rsid w:val="004D1778"/>
    <w:rsid w:val="004F6371"/>
    <w:rsid w:val="0050385B"/>
    <w:rsid w:val="00514A7F"/>
    <w:rsid w:val="00517EE7"/>
    <w:rsid w:val="00520108"/>
    <w:rsid w:val="0052069D"/>
    <w:rsid w:val="00527F7C"/>
    <w:rsid w:val="00536181"/>
    <w:rsid w:val="0055718E"/>
    <w:rsid w:val="00563FA4"/>
    <w:rsid w:val="00581EFE"/>
    <w:rsid w:val="00582990"/>
    <w:rsid w:val="0058771A"/>
    <w:rsid w:val="005A428C"/>
    <w:rsid w:val="005B4929"/>
    <w:rsid w:val="005C516D"/>
    <w:rsid w:val="005C532A"/>
    <w:rsid w:val="005E2BC0"/>
    <w:rsid w:val="005F5B17"/>
    <w:rsid w:val="005F6220"/>
    <w:rsid w:val="005F677B"/>
    <w:rsid w:val="005F73E8"/>
    <w:rsid w:val="00602B20"/>
    <w:rsid w:val="00612C5A"/>
    <w:rsid w:val="0061486D"/>
    <w:rsid w:val="006170A1"/>
    <w:rsid w:val="00634583"/>
    <w:rsid w:val="0063767E"/>
    <w:rsid w:val="00665841"/>
    <w:rsid w:val="00665DC9"/>
    <w:rsid w:val="006670AE"/>
    <w:rsid w:val="00672F5E"/>
    <w:rsid w:val="0068640D"/>
    <w:rsid w:val="0069445B"/>
    <w:rsid w:val="006C7BCA"/>
    <w:rsid w:val="006D35E9"/>
    <w:rsid w:val="006E7F29"/>
    <w:rsid w:val="00700931"/>
    <w:rsid w:val="00704952"/>
    <w:rsid w:val="007102E8"/>
    <w:rsid w:val="007120E5"/>
    <w:rsid w:val="0071312E"/>
    <w:rsid w:val="00721E6C"/>
    <w:rsid w:val="00725C39"/>
    <w:rsid w:val="00726881"/>
    <w:rsid w:val="00730895"/>
    <w:rsid w:val="007372C5"/>
    <w:rsid w:val="0075014C"/>
    <w:rsid w:val="00751318"/>
    <w:rsid w:val="00765308"/>
    <w:rsid w:val="007805B9"/>
    <w:rsid w:val="00795511"/>
    <w:rsid w:val="00795912"/>
    <w:rsid w:val="007A27B7"/>
    <w:rsid w:val="007A3F01"/>
    <w:rsid w:val="007B0D90"/>
    <w:rsid w:val="007B168F"/>
    <w:rsid w:val="007B5643"/>
    <w:rsid w:val="007B721C"/>
    <w:rsid w:val="007C7625"/>
    <w:rsid w:val="007D3204"/>
    <w:rsid w:val="007E586E"/>
    <w:rsid w:val="007F06B6"/>
    <w:rsid w:val="007F2096"/>
    <w:rsid w:val="008173CC"/>
    <w:rsid w:val="00820DAE"/>
    <w:rsid w:val="008307A4"/>
    <w:rsid w:val="008451B9"/>
    <w:rsid w:val="008456FE"/>
    <w:rsid w:val="00850103"/>
    <w:rsid w:val="0086124F"/>
    <w:rsid w:val="008654F3"/>
    <w:rsid w:val="0087124A"/>
    <w:rsid w:val="00871AE7"/>
    <w:rsid w:val="00873CA7"/>
    <w:rsid w:val="00887B3A"/>
    <w:rsid w:val="008966C4"/>
    <w:rsid w:val="008A2887"/>
    <w:rsid w:val="008D0A1E"/>
    <w:rsid w:val="008D205F"/>
    <w:rsid w:val="008D3060"/>
    <w:rsid w:val="008D7A78"/>
    <w:rsid w:val="008E1588"/>
    <w:rsid w:val="008E2570"/>
    <w:rsid w:val="008F2D88"/>
    <w:rsid w:val="008F7F60"/>
    <w:rsid w:val="009013FC"/>
    <w:rsid w:val="00904B06"/>
    <w:rsid w:val="00912C0C"/>
    <w:rsid w:val="00914238"/>
    <w:rsid w:val="00914F2B"/>
    <w:rsid w:val="00922C18"/>
    <w:rsid w:val="00934104"/>
    <w:rsid w:val="0093445C"/>
    <w:rsid w:val="00946D9F"/>
    <w:rsid w:val="009560AA"/>
    <w:rsid w:val="0096644B"/>
    <w:rsid w:val="00971C26"/>
    <w:rsid w:val="009739AF"/>
    <w:rsid w:val="00984163"/>
    <w:rsid w:val="00985E54"/>
    <w:rsid w:val="009870FE"/>
    <w:rsid w:val="009A11A9"/>
    <w:rsid w:val="009B0340"/>
    <w:rsid w:val="009B119C"/>
    <w:rsid w:val="009B723F"/>
    <w:rsid w:val="009C155C"/>
    <w:rsid w:val="009C4EB6"/>
    <w:rsid w:val="009E04FB"/>
    <w:rsid w:val="009E71C8"/>
    <w:rsid w:val="009F5B43"/>
    <w:rsid w:val="00A22198"/>
    <w:rsid w:val="00A31252"/>
    <w:rsid w:val="00A31659"/>
    <w:rsid w:val="00A3272A"/>
    <w:rsid w:val="00A3441D"/>
    <w:rsid w:val="00A35B3F"/>
    <w:rsid w:val="00A376E1"/>
    <w:rsid w:val="00A416B0"/>
    <w:rsid w:val="00A51DF1"/>
    <w:rsid w:val="00A57E5E"/>
    <w:rsid w:val="00A6263F"/>
    <w:rsid w:val="00A65A67"/>
    <w:rsid w:val="00A848D1"/>
    <w:rsid w:val="00A876FD"/>
    <w:rsid w:val="00A908ED"/>
    <w:rsid w:val="00A90E41"/>
    <w:rsid w:val="00A92C0B"/>
    <w:rsid w:val="00AA014B"/>
    <w:rsid w:val="00AB140E"/>
    <w:rsid w:val="00AB1AB5"/>
    <w:rsid w:val="00AC2C9E"/>
    <w:rsid w:val="00AC4ED0"/>
    <w:rsid w:val="00AD08A9"/>
    <w:rsid w:val="00AD1D87"/>
    <w:rsid w:val="00AD2A70"/>
    <w:rsid w:val="00AE1360"/>
    <w:rsid w:val="00AE155D"/>
    <w:rsid w:val="00AE254F"/>
    <w:rsid w:val="00AE516F"/>
    <w:rsid w:val="00AE5D39"/>
    <w:rsid w:val="00AF0E6B"/>
    <w:rsid w:val="00B00981"/>
    <w:rsid w:val="00B01B1A"/>
    <w:rsid w:val="00B07E91"/>
    <w:rsid w:val="00B208BC"/>
    <w:rsid w:val="00B34B2B"/>
    <w:rsid w:val="00B37374"/>
    <w:rsid w:val="00B40BB8"/>
    <w:rsid w:val="00B65550"/>
    <w:rsid w:val="00B67FDB"/>
    <w:rsid w:val="00B76CB2"/>
    <w:rsid w:val="00B915F6"/>
    <w:rsid w:val="00B961C4"/>
    <w:rsid w:val="00BA56C7"/>
    <w:rsid w:val="00BA73A1"/>
    <w:rsid w:val="00BB3ADD"/>
    <w:rsid w:val="00BC3911"/>
    <w:rsid w:val="00BC5E6B"/>
    <w:rsid w:val="00BD1584"/>
    <w:rsid w:val="00BD53EA"/>
    <w:rsid w:val="00BF0E40"/>
    <w:rsid w:val="00C00E3E"/>
    <w:rsid w:val="00C064C8"/>
    <w:rsid w:val="00C078C3"/>
    <w:rsid w:val="00C16255"/>
    <w:rsid w:val="00C2057D"/>
    <w:rsid w:val="00C22933"/>
    <w:rsid w:val="00C330BF"/>
    <w:rsid w:val="00C449D1"/>
    <w:rsid w:val="00C515A9"/>
    <w:rsid w:val="00C5673A"/>
    <w:rsid w:val="00C63C16"/>
    <w:rsid w:val="00C664F3"/>
    <w:rsid w:val="00C71986"/>
    <w:rsid w:val="00C773DC"/>
    <w:rsid w:val="00C90CA3"/>
    <w:rsid w:val="00C91449"/>
    <w:rsid w:val="00C97AD0"/>
    <w:rsid w:val="00CF0A01"/>
    <w:rsid w:val="00D0231C"/>
    <w:rsid w:val="00D149E1"/>
    <w:rsid w:val="00D52A93"/>
    <w:rsid w:val="00D548FA"/>
    <w:rsid w:val="00D611A7"/>
    <w:rsid w:val="00D67E4C"/>
    <w:rsid w:val="00D702C8"/>
    <w:rsid w:val="00D776A4"/>
    <w:rsid w:val="00DB017E"/>
    <w:rsid w:val="00DB7E5E"/>
    <w:rsid w:val="00DC51DD"/>
    <w:rsid w:val="00DE0113"/>
    <w:rsid w:val="00DF4FF9"/>
    <w:rsid w:val="00DF67A2"/>
    <w:rsid w:val="00E1394A"/>
    <w:rsid w:val="00E1581B"/>
    <w:rsid w:val="00E206BD"/>
    <w:rsid w:val="00E20BD8"/>
    <w:rsid w:val="00E300B5"/>
    <w:rsid w:val="00E41536"/>
    <w:rsid w:val="00E437B7"/>
    <w:rsid w:val="00E47AE0"/>
    <w:rsid w:val="00E5046A"/>
    <w:rsid w:val="00E557FB"/>
    <w:rsid w:val="00E61EA8"/>
    <w:rsid w:val="00E67E5E"/>
    <w:rsid w:val="00E87B86"/>
    <w:rsid w:val="00E93A39"/>
    <w:rsid w:val="00E93AEB"/>
    <w:rsid w:val="00E9545E"/>
    <w:rsid w:val="00EC34BF"/>
    <w:rsid w:val="00EC459D"/>
    <w:rsid w:val="00ED0735"/>
    <w:rsid w:val="00ED417E"/>
    <w:rsid w:val="00ED7C70"/>
    <w:rsid w:val="00EE3404"/>
    <w:rsid w:val="00EF5812"/>
    <w:rsid w:val="00F014EF"/>
    <w:rsid w:val="00F021D3"/>
    <w:rsid w:val="00F05AB6"/>
    <w:rsid w:val="00F12F14"/>
    <w:rsid w:val="00F16CC7"/>
    <w:rsid w:val="00F300A5"/>
    <w:rsid w:val="00F4319C"/>
    <w:rsid w:val="00F46FDC"/>
    <w:rsid w:val="00F50AD3"/>
    <w:rsid w:val="00F53AAF"/>
    <w:rsid w:val="00F571F0"/>
    <w:rsid w:val="00F72FC8"/>
    <w:rsid w:val="00F8265C"/>
    <w:rsid w:val="00F86FB0"/>
    <w:rsid w:val="00F91A68"/>
    <w:rsid w:val="00FB3EA4"/>
    <w:rsid w:val="00FB745B"/>
    <w:rsid w:val="00FC2955"/>
    <w:rsid w:val="00FC627B"/>
    <w:rsid w:val="00FE2469"/>
    <w:rsid w:val="42A15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C5F16"/>
  <w15:chartTrackingRefBased/>
  <w15:docId w15:val="{86AF57E5-1B48-4F3F-A168-3C5D9BC0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qFormat="1"/>
    <w:lsdException w:name="table of figures" w:semiHidden="1" w:unhideWhenUsed="1"/>
    <w:lsdException w:name="envelope address" w:semiHidden="1" w:uiPriority="29"/>
    <w:lsdException w:name="envelope return" w:semiHidden="1" w:uiPriority="29"/>
    <w:lsdException w:name="footnote reference" w:semiHidden="1" w:unhideWhenUsed="1"/>
    <w:lsdException w:name="annotation reference" w:semiHidden="1" w:unhideWhenUsed="1"/>
    <w:lsdException w:name="line number" w:semiHidden="1" w:uiPriority="29"/>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29"/>
    <w:lsdException w:name="Default Paragraph Font" w:locked="0" w:semiHidden="1" w:uiPriority="1" w:unhideWhenUsed="1"/>
    <w:lsdException w:name="Body Text" w:semiHidden="1" w:uiPriority="34"/>
    <w:lsdException w:name="Body Text Indent" w:semiHidden="1" w:uiPriority="34"/>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 w:qFormat="1"/>
    <w:lsdException w:name="Salutation" w:semiHidden="1" w:unhideWhenUsed="1"/>
    <w:lsdException w:name="Date" w:semiHidden="1" w:unhideWhenUsed="1"/>
    <w:lsdException w:name="Body Text First Indent" w:semiHidden="1" w:uiPriority="34"/>
    <w:lsdException w:name="Body Text First Indent 2" w:semiHidden="1" w:uiPriority="34"/>
    <w:lsdException w:name="Note Heading" w:semiHidden="1" w:unhideWhenUsed="1"/>
    <w:lsdException w:name="Body Text 2" w:semiHidden="1" w:uiPriority="34"/>
    <w:lsdException w:name="Body Text 3" w:semiHidden="1" w:uiPriority="34"/>
    <w:lsdException w:name="Body Text Indent 2" w:semiHidden="1" w:uiPriority="34"/>
    <w:lsdException w:name="Body Text Indent 3" w:semiHidden="1" w:uiPriority="34"/>
    <w:lsdException w:name="Block Text" w:semiHidden="1" w:uiPriority="29" w:unhideWhenUsed="1"/>
    <w:lsdException w:name="Hyperlink" w:locked="0" w:semiHidden="1" w:unhideWhenUsed="1"/>
    <w:lsdException w:name="FollowedHyperlink" w:semiHidden="1" w:uiPriority="29" w:unhideWhenUsed="1"/>
    <w:lsdException w:name="Strong" w:semiHidden="1" w:uiPriority="29" w:qFormat="1"/>
    <w:lsdException w:name="Emphasis" w:semiHidden="1" w:uiPriority="20" w:qFormat="1"/>
    <w:lsdException w:name="Document Map" w:semiHidden="1" w:unhideWhenUsed="1"/>
    <w:lsdException w:name="Plain Text" w:semiHidden="1" w:uiPriority="29"/>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uiPriority="2"/>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2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C3911"/>
  </w:style>
  <w:style w:type="paragraph" w:styleId="berschrift1">
    <w:name w:val="heading 1"/>
    <w:basedOn w:val="Standard"/>
    <w:next w:val="Standard"/>
    <w:link w:val="berschrift1Zchn"/>
    <w:uiPriority w:val="4"/>
    <w:qFormat/>
    <w:locked/>
    <w:rsid w:val="00236FE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4"/>
    <w:semiHidden/>
    <w:qFormat/>
    <w:locked/>
    <w:rsid w:val="00236FE1"/>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4"/>
    <w:semiHidden/>
    <w:qFormat/>
    <w:locked/>
    <w:rsid w:val="00236FE1"/>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4"/>
    <w:semiHidden/>
    <w:qFormat/>
    <w:locked/>
    <w:rsid w:val="00236FE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4"/>
    <w:semiHidden/>
    <w:qFormat/>
    <w:locked/>
    <w:rsid w:val="00236FE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5"/>
    <w:semiHidden/>
    <w:qFormat/>
    <w:locked/>
    <w:rsid w:val="00236FE1"/>
    <w:pPr>
      <w:ind w:left="720"/>
      <w:contextualSpacing/>
    </w:pPr>
  </w:style>
  <w:style w:type="character" w:customStyle="1" w:styleId="berschrift1Zchn">
    <w:name w:val="Überschrift 1 Zchn"/>
    <w:basedOn w:val="Absatz-Standardschriftart"/>
    <w:link w:val="berschrift1"/>
    <w:uiPriority w:val="4"/>
    <w:semiHidden/>
    <w:rsid w:val="003132F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4"/>
    <w:semiHidden/>
    <w:rsid w:val="003132F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4"/>
    <w:semiHidden/>
    <w:rsid w:val="003132F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4"/>
    <w:semiHidden/>
    <w:rsid w:val="003132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4"/>
    <w:semiHidden/>
    <w:rsid w:val="003132F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0"/>
    <w:semiHidden/>
    <w:qFormat/>
    <w:locked/>
    <w:rsid w:val="00236FE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0"/>
    <w:semiHidden/>
    <w:rsid w:val="003132F2"/>
    <w:rPr>
      <w:rFonts w:eastAsiaTheme="minorEastAsia"/>
      <w:color w:val="5A5A5A" w:themeColor="text1" w:themeTint="A5"/>
      <w:spacing w:val="15"/>
    </w:rPr>
  </w:style>
  <w:style w:type="paragraph" w:styleId="KeinLeerraum">
    <w:name w:val="No Spacing"/>
    <w:uiPriority w:val="29"/>
    <w:semiHidden/>
    <w:qFormat/>
    <w:locked/>
    <w:rsid w:val="00236FE1"/>
    <w:pPr>
      <w:spacing w:after="0" w:line="240" w:lineRule="auto"/>
    </w:pPr>
  </w:style>
  <w:style w:type="character" w:customStyle="1" w:styleId="Kursiv">
    <w:name w:val="Kursiv"/>
    <w:basedOn w:val="Absatz-Standardschriftart"/>
    <w:uiPriority w:val="29"/>
    <w:semiHidden/>
    <w:qFormat/>
    <w:locked/>
    <w:rsid w:val="00751318"/>
    <w:rPr>
      <w:i/>
    </w:rPr>
  </w:style>
  <w:style w:type="character" w:styleId="Platzhaltertext">
    <w:name w:val="Placeholder Text"/>
    <w:basedOn w:val="Absatz-Standardschriftart"/>
    <w:uiPriority w:val="29"/>
    <w:semiHidden/>
    <w:locked/>
    <w:rsid w:val="00233149"/>
    <w:rPr>
      <w:color w:val="808080"/>
    </w:rPr>
  </w:style>
  <w:style w:type="table" w:customStyle="1" w:styleId="JP-T02TabelleStoffverteilungsplan">
    <w:name w:val="JP-T02 Tabelle Stoffverteilungsplan"/>
    <w:basedOn w:val="NormaleTabelle"/>
    <w:uiPriority w:val="99"/>
    <w:rsid w:val="00BC3911"/>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jc w:val="center"/>
      </w:pPr>
      <w:rPr>
        <w:b w:val="0"/>
        <w:color w:val="FFFFFF" w:themeColor="background1"/>
      </w:rPr>
      <w:tblPr/>
      <w:tcPr>
        <w:shd w:val="clear" w:color="auto" w:fill="4472C4" w:themeFill="accent1"/>
      </w:tcPr>
    </w:tblStylePr>
  </w:style>
  <w:style w:type="paragraph" w:customStyle="1" w:styleId="JP-200TABELLEJAHRESPLANUNG">
    <w:name w:val="JP-200 === TABELLE JAHRESPLANUNG ==="/>
    <w:basedOn w:val="Standard"/>
    <w:uiPriority w:val="2"/>
    <w:qFormat/>
    <w:rsid w:val="00AD1D87"/>
    <w:pPr>
      <w:spacing w:after="0" w:line="240" w:lineRule="auto"/>
    </w:pPr>
    <w:rPr>
      <w:lang w:val="en-US"/>
    </w:rPr>
  </w:style>
  <w:style w:type="paragraph" w:customStyle="1" w:styleId="JP-901METAAnmerkung">
    <w:name w:val="JP-901 META Anmerkung"/>
    <w:basedOn w:val="Standard"/>
    <w:uiPriority w:val="2"/>
    <w:qFormat/>
    <w:rsid w:val="000B6223"/>
    <w:pPr>
      <w:pBdr>
        <w:top w:val="single" w:sz="12" w:space="1" w:color="538135" w:themeColor="accent6" w:themeShade="BF"/>
        <w:left w:val="single" w:sz="12" w:space="4" w:color="538135" w:themeColor="accent6" w:themeShade="BF"/>
        <w:bottom w:val="single" w:sz="12" w:space="1" w:color="538135" w:themeColor="accent6" w:themeShade="BF"/>
        <w:right w:val="single" w:sz="12" w:space="4" w:color="538135" w:themeColor="accent6" w:themeShade="BF"/>
      </w:pBdr>
      <w:shd w:val="clear" w:color="auto" w:fill="A8D08D" w:themeFill="accent6" w:themeFillTint="99"/>
    </w:pPr>
  </w:style>
  <w:style w:type="paragraph" w:customStyle="1" w:styleId="JP-500DECKBLATT">
    <w:name w:val="JP-500 === DECKBLATT ==="/>
    <w:basedOn w:val="Standard"/>
    <w:uiPriority w:val="2"/>
    <w:qFormat/>
    <w:rsid w:val="00A908ED"/>
  </w:style>
  <w:style w:type="paragraph" w:customStyle="1" w:styleId="JP-501DeckblattStandard">
    <w:name w:val="JP-501 Deckblatt Standard"/>
    <w:basedOn w:val="JP-500DECKBLATT"/>
    <w:uiPriority w:val="2"/>
    <w:qFormat/>
    <w:rsid w:val="00B915F6"/>
    <w:rPr>
      <w:sz w:val="48"/>
    </w:rPr>
  </w:style>
  <w:style w:type="paragraph" w:customStyle="1" w:styleId="JP-502DeckblattFett">
    <w:name w:val="JP-502 Deckblatt Fett"/>
    <w:basedOn w:val="JP-500DECKBLATT"/>
    <w:next w:val="JP-501DeckblattStandard"/>
    <w:uiPriority w:val="2"/>
    <w:qFormat/>
    <w:rsid w:val="003B5241"/>
    <w:rPr>
      <w:b/>
      <w:sz w:val="48"/>
    </w:rPr>
  </w:style>
  <w:style w:type="paragraph" w:customStyle="1" w:styleId="JP-510IMPRESSUM">
    <w:name w:val="JP-510 === IMPRESSUM ==="/>
    <w:basedOn w:val="Standard"/>
    <w:uiPriority w:val="2"/>
    <w:qFormat/>
    <w:rsid w:val="00A908ED"/>
  </w:style>
  <w:style w:type="paragraph" w:customStyle="1" w:styleId="JP-520INHALTSVERZEICHNIS">
    <w:name w:val="JP-520 === INHALTSVERZEICHNIS ==="/>
    <w:basedOn w:val="Standard"/>
    <w:uiPriority w:val="2"/>
    <w:qFormat/>
    <w:rsid w:val="0063767E"/>
  </w:style>
  <w:style w:type="paragraph" w:customStyle="1" w:styleId="JP-100BERSCHRIFTEN">
    <w:name w:val="JP-100 === ÜBERSCHRIFTEN ==="/>
    <w:basedOn w:val="Standard"/>
    <w:uiPriority w:val="2"/>
    <w:qFormat/>
    <w:rsid w:val="0063767E"/>
  </w:style>
  <w:style w:type="paragraph" w:customStyle="1" w:styleId="JP-101H1">
    <w:name w:val="JP-101 H1"/>
    <w:basedOn w:val="berschrift1"/>
    <w:uiPriority w:val="1"/>
    <w:qFormat/>
    <w:rsid w:val="00934104"/>
    <w:pPr>
      <w:spacing w:before="60" w:after="60"/>
    </w:pPr>
    <w:rPr>
      <w:rFonts w:ascii="Calibri" w:hAnsi="Calibri"/>
      <w:b/>
      <w:i/>
      <w:color w:val="000000" w:themeColor="text1"/>
      <w:sz w:val="48"/>
    </w:rPr>
  </w:style>
  <w:style w:type="paragraph" w:customStyle="1" w:styleId="JP-102H2">
    <w:name w:val="JP-102 H2"/>
    <w:basedOn w:val="berschrift2"/>
    <w:next w:val="Standard"/>
    <w:uiPriority w:val="1"/>
    <w:qFormat/>
    <w:rsid w:val="001B630D"/>
    <w:pPr>
      <w:spacing w:before="60" w:after="60"/>
    </w:pPr>
    <w:rPr>
      <w:rFonts w:ascii="Calibri" w:hAnsi="Calibri"/>
      <w:b/>
      <w:i/>
      <w:color w:val="000000" w:themeColor="text1"/>
      <w:sz w:val="40"/>
    </w:rPr>
  </w:style>
  <w:style w:type="paragraph" w:customStyle="1" w:styleId="JP-103H3">
    <w:name w:val="JP-103 H3"/>
    <w:basedOn w:val="berschrift3"/>
    <w:next w:val="Standard"/>
    <w:uiPriority w:val="1"/>
    <w:qFormat/>
    <w:rsid w:val="001E0F42"/>
    <w:pPr>
      <w:spacing w:before="60" w:after="60"/>
    </w:pPr>
    <w:rPr>
      <w:rFonts w:ascii="Calibri" w:hAnsi="Calibri"/>
      <w:b/>
      <w:i/>
      <w:color w:val="000000" w:themeColor="text1"/>
      <w:sz w:val="32"/>
    </w:rPr>
  </w:style>
  <w:style w:type="paragraph" w:customStyle="1" w:styleId="JP-105HAAbsatzberschrift">
    <w:name w:val="JP-105 HA Absatzüberschrift"/>
    <w:basedOn w:val="berschrift5"/>
    <w:next w:val="Standard"/>
    <w:uiPriority w:val="1"/>
    <w:qFormat/>
    <w:rsid w:val="00934104"/>
    <w:pPr>
      <w:spacing w:before="120"/>
    </w:pPr>
    <w:rPr>
      <w:rFonts w:ascii="Calibri" w:hAnsi="Calibri"/>
      <w:b/>
      <w:color w:val="000000" w:themeColor="text1"/>
      <w:sz w:val="24"/>
    </w:rPr>
  </w:style>
  <w:style w:type="paragraph" w:styleId="Verzeichnis5">
    <w:name w:val="toc 5"/>
    <w:basedOn w:val="Standard"/>
    <w:next w:val="Standard"/>
    <w:autoRedefine/>
    <w:uiPriority w:val="39"/>
    <w:semiHidden/>
    <w:locked/>
    <w:rsid w:val="0096644B"/>
    <w:pPr>
      <w:spacing w:after="0" w:line="240" w:lineRule="auto"/>
    </w:pPr>
  </w:style>
  <w:style w:type="numbering" w:customStyle="1" w:styleId="JP-L01berschiften">
    <w:name w:val="JP-L01 Überschiften"/>
    <w:basedOn w:val="KeineListe"/>
    <w:rsid w:val="00274D8F"/>
    <w:pPr>
      <w:numPr>
        <w:numId w:val="7"/>
      </w:numPr>
    </w:pPr>
  </w:style>
  <w:style w:type="paragraph" w:styleId="Verzeichnis1">
    <w:name w:val="toc 1"/>
    <w:basedOn w:val="JP-522InhaltsverzeichnisBasis"/>
    <w:next w:val="Standard"/>
    <w:autoRedefine/>
    <w:uiPriority w:val="39"/>
    <w:locked/>
    <w:rsid w:val="0096644B"/>
    <w:pPr>
      <w:spacing w:before="120"/>
    </w:pPr>
    <w:rPr>
      <w:b/>
    </w:rPr>
  </w:style>
  <w:style w:type="character" w:styleId="Hyperlink">
    <w:name w:val="Hyperlink"/>
    <w:basedOn w:val="Absatz-Standardschriftart"/>
    <w:uiPriority w:val="99"/>
    <w:unhideWhenUsed/>
    <w:rsid w:val="0063767E"/>
    <w:rPr>
      <w:color w:val="0563C1" w:themeColor="hyperlink"/>
      <w:u w:val="single"/>
    </w:rPr>
  </w:style>
  <w:style w:type="paragraph" w:customStyle="1" w:styleId="JP-104H4">
    <w:name w:val="JP-104 H4"/>
    <w:basedOn w:val="berschrift4"/>
    <w:next w:val="Standard"/>
    <w:uiPriority w:val="1"/>
    <w:qFormat/>
    <w:rsid w:val="00934104"/>
    <w:rPr>
      <w:rFonts w:ascii="Calibri" w:hAnsi="Calibri"/>
      <w:b/>
      <w:color w:val="auto"/>
      <w:sz w:val="28"/>
    </w:rPr>
  </w:style>
  <w:style w:type="paragraph" w:customStyle="1" w:styleId="JP-110LISTENBULLETS">
    <w:name w:val="JP-110 === LISTEN BULLETS ==="/>
    <w:basedOn w:val="Standard"/>
    <w:next w:val="Standard"/>
    <w:uiPriority w:val="2"/>
    <w:qFormat/>
    <w:rsid w:val="007372C5"/>
    <w:pPr>
      <w:spacing w:before="40" w:after="40"/>
    </w:pPr>
    <w:rPr>
      <w:lang w:val="en-US"/>
    </w:rPr>
  </w:style>
  <w:style w:type="numbering" w:customStyle="1" w:styleId="JP-L02AuflistungBullets">
    <w:name w:val="JP-L02 Auflistung Bullets"/>
    <w:basedOn w:val="KeineListe"/>
    <w:rsid w:val="007372C5"/>
    <w:pPr>
      <w:numPr>
        <w:numId w:val="4"/>
      </w:numPr>
    </w:pPr>
  </w:style>
  <w:style w:type="paragraph" w:customStyle="1" w:styleId="JP-111BulletsEbene1">
    <w:name w:val="JP-111 Bullets Ebene 1"/>
    <w:basedOn w:val="JP-110LISTENBULLETS"/>
    <w:uiPriority w:val="2"/>
    <w:qFormat/>
    <w:rsid w:val="007372C5"/>
    <w:pPr>
      <w:numPr>
        <w:numId w:val="4"/>
      </w:numPr>
    </w:pPr>
  </w:style>
  <w:style w:type="paragraph" w:customStyle="1" w:styleId="JP-112BulletsEbene2">
    <w:name w:val="JP-112 Bullets Ebene 2"/>
    <w:basedOn w:val="JP-110LISTENBULLETS"/>
    <w:uiPriority w:val="2"/>
    <w:qFormat/>
    <w:rsid w:val="007372C5"/>
    <w:pPr>
      <w:numPr>
        <w:ilvl w:val="1"/>
        <w:numId w:val="4"/>
      </w:numPr>
    </w:pPr>
  </w:style>
  <w:style w:type="paragraph" w:customStyle="1" w:styleId="JP-113BulletsEbene3">
    <w:name w:val="JP-113 Bullets Ebene 3"/>
    <w:basedOn w:val="JP-110LISTENBULLETS"/>
    <w:uiPriority w:val="2"/>
    <w:qFormat/>
    <w:rsid w:val="007372C5"/>
    <w:pPr>
      <w:numPr>
        <w:ilvl w:val="2"/>
        <w:numId w:val="4"/>
      </w:numPr>
    </w:pPr>
  </w:style>
  <w:style w:type="table" w:styleId="Tabellenraster">
    <w:name w:val="Table Grid"/>
    <w:basedOn w:val="NormaleTabelle"/>
    <w:uiPriority w:val="39"/>
    <w:locked/>
    <w:rsid w:val="00A62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P-T01TabelleUnterrichtssequenz">
    <w:name w:val="JP-T01 Tabelle Unterrichtssequenz"/>
    <w:basedOn w:val="NormaleTabelle"/>
    <w:uiPriority w:val="99"/>
    <w:rsid w:val="00BC3911"/>
    <w:pPr>
      <w:spacing w:after="0" w:line="240" w:lineRule="auto"/>
    </w:pPr>
    <w:rPr>
      <w:rFonts w:ascii="Calibri Light" w:hAnsi="Calibri Light"/>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jc w:val="center"/>
      </w:pPr>
      <w:rPr>
        <w:rFonts w:ascii="Calibri" w:hAnsi="Calibri"/>
        <w:b w:val="0"/>
        <w:color w:val="FFFFFF" w:themeColor="background1"/>
      </w:rPr>
      <w:tblPr/>
      <w:tcPr>
        <w:shd w:val="clear" w:color="auto" w:fill="00B050"/>
        <w:vAlign w:val="center"/>
      </w:tcPr>
    </w:tblStylePr>
  </w:style>
  <w:style w:type="paragraph" w:customStyle="1" w:styleId="JP-521Inhaltsverzeichnisberschrift">
    <w:name w:val="JP-521 Inhaltsverzeichnis Überschrift"/>
    <w:basedOn w:val="JP-520INHALTSVERZEICHNIS"/>
    <w:next w:val="Standard"/>
    <w:uiPriority w:val="2"/>
    <w:qFormat/>
    <w:rsid w:val="00E41536"/>
    <w:pPr>
      <w:jc w:val="center"/>
    </w:pPr>
    <w:rPr>
      <w:b/>
      <w:sz w:val="44"/>
    </w:rPr>
  </w:style>
  <w:style w:type="paragraph" w:customStyle="1" w:styleId="JP-211Kopfzeile">
    <w:name w:val="JP-211 Kopfzeile"/>
    <w:basedOn w:val="Standard"/>
    <w:uiPriority w:val="2"/>
    <w:qFormat/>
    <w:rsid w:val="00BC3911"/>
    <w:pPr>
      <w:spacing w:after="0" w:line="240" w:lineRule="auto"/>
      <w:jc w:val="center"/>
    </w:pPr>
    <w:rPr>
      <w:b/>
      <w:color w:val="FFFFFF" w:themeColor="background1"/>
      <w:sz w:val="24"/>
      <w:lang w:val="en-US"/>
    </w:rPr>
  </w:style>
  <w:style w:type="paragraph" w:customStyle="1" w:styleId="JP-310BasisTabelleninhalt">
    <w:name w:val="JP-310 (Basis Tabelleninhalt)"/>
    <w:uiPriority w:val="2"/>
    <w:qFormat/>
    <w:rsid w:val="003E49F5"/>
    <w:pPr>
      <w:spacing w:after="60" w:line="240" w:lineRule="auto"/>
    </w:pPr>
    <w:rPr>
      <w:rFonts w:ascii="Calibri Light" w:eastAsia="Calibri" w:hAnsi="Calibri Light" w:cs="Calibri"/>
      <w:sz w:val="20"/>
      <w:szCs w:val="20"/>
      <w:lang w:val="de" w:eastAsia="de-DE"/>
    </w:rPr>
  </w:style>
  <w:style w:type="paragraph" w:customStyle="1" w:styleId="JP-300TABELLEUNTERRICHTSSEQUENZ">
    <w:name w:val="JP-300 === TABELLE UNTERRICHTSSEQUENZ ==="/>
    <w:basedOn w:val="Standard"/>
    <w:uiPriority w:val="2"/>
    <w:qFormat/>
    <w:rsid w:val="00CF0A01"/>
    <w:pPr>
      <w:spacing w:after="0" w:line="240" w:lineRule="auto"/>
    </w:pPr>
    <w:rPr>
      <w:b/>
      <w:color w:val="FFFFFF" w:themeColor="background1"/>
    </w:rPr>
  </w:style>
  <w:style w:type="paragraph" w:customStyle="1" w:styleId="JP-301Kopfzeile">
    <w:name w:val="JP-301 Kopfzeile"/>
    <w:basedOn w:val="Standard"/>
    <w:uiPriority w:val="2"/>
    <w:qFormat/>
    <w:rsid w:val="00BC3911"/>
    <w:pPr>
      <w:spacing w:after="0" w:line="240" w:lineRule="auto"/>
    </w:pPr>
    <w:rPr>
      <w:b/>
      <w:bCs/>
      <w:color w:val="FFFFFF" w:themeColor="background1"/>
      <w:sz w:val="24"/>
    </w:rPr>
  </w:style>
  <w:style w:type="paragraph" w:customStyle="1" w:styleId="JP-311SpaltePK-Bereich">
    <w:name w:val="JP-311 Spalte PK - Bereich"/>
    <w:basedOn w:val="JP-310BasisTabelleninhalt"/>
    <w:next w:val="JP-312SpaltePK-Kompetenz"/>
    <w:uiPriority w:val="2"/>
    <w:qFormat/>
    <w:rsid w:val="00435930"/>
    <w:pPr>
      <w:pBdr>
        <w:bottom w:val="single" w:sz="8" w:space="1" w:color="ED7D31" w:themeColor="accent2"/>
      </w:pBdr>
      <w:spacing w:before="120"/>
    </w:pPr>
    <w:rPr>
      <w:b/>
    </w:rPr>
  </w:style>
  <w:style w:type="paragraph" w:customStyle="1" w:styleId="JP-312SpaltePK-Kompetenz">
    <w:name w:val="JP-312 Spalte PK - Kompetenz"/>
    <w:basedOn w:val="JP-310BasisTabelleninhalt"/>
    <w:uiPriority w:val="2"/>
    <w:qFormat/>
    <w:rsid w:val="00435930"/>
    <w:pPr>
      <w:spacing w:before="60"/>
    </w:pPr>
  </w:style>
  <w:style w:type="paragraph" w:customStyle="1" w:styleId="JP-321SpalteIK-Bereich">
    <w:name w:val="JP-321 Spalte IK - Bereich"/>
    <w:basedOn w:val="JP-310BasisTabelleninhalt"/>
    <w:next w:val="JP-321SpalteIK-Kompetenz"/>
    <w:uiPriority w:val="2"/>
    <w:qFormat/>
    <w:rsid w:val="00435930"/>
    <w:pPr>
      <w:pBdr>
        <w:bottom w:val="single" w:sz="8" w:space="1" w:color="C00000"/>
      </w:pBdr>
      <w:spacing w:before="120"/>
    </w:pPr>
    <w:rPr>
      <w:b/>
    </w:rPr>
  </w:style>
  <w:style w:type="paragraph" w:customStyle="1" w:styleId="JP-321SpalteIK-Kompetenz">
    <w:name w:val="JP-321 Spalte IK - Kompetenz"/>
    <w:basedOn w:val="JP-310BasisTabelleninhalt"/>
    <w:uiPriority w:val="2"/>
    <w:qFormat/>
    <w:rsid w:val="00435930"/>
    <w:pPr>
      <w:spacing w:before="60"/>
    </w:pPr>
  </w:style>
  <w:style w:type="paragraph" w:customStyle="1" w:styleId="JP-331SpalteUV-Bereich">
    <w:name w:val="JP-331 Spalte UV - Bereich"/>
    <w:basedOn w:val="JP-310BasisTabelleninhalt"/>
    <w:next w:val="JP-332SpalteUV-Text"/>
    <w:uiPriority w:val="2"/>
    <w:qFormat/>
    <w:rsid w:val="004651D8"/>
    <w:pPr>
      <w:pBdr>
        <w:bottom w:val="single" w:sz="8" w:space="1" w:color="00B050"/>
      </w:pBdr>
      <w:spacing w:before="120"/>
    </w:pPr>
    <w:rPr>
      <w:b/>
    </w:rPr>
  </w:style>
  <w:style w:type="paragraph" w:customStyle="1" w:styleId="JP-332SpalteUV-Text">
    <w:name w:val="JP-332 Spalte UV - Text"/>
    <w:basedOn w:val="JP-310BasisTabelleninhalt"/>
    <w:uiPriority w:val="2"/>
    <w:qFormat/>
    <w:rsid w:val="004651D8"/>
    <w:pPr>
      <w:spacing w:before="60"/>
    </w:pPr>
  </w:style>
  <w:style w:type="paragraph" w:customStyle="1" w:styleId="JP-333SpalteUV-Bullets">
    <w:name w:val="JP-333 Spalte UV - Bullets"/>
    <w:basedOn w:val="JP-332SpalteUV-Text"/>
    <w:uiPriority w:val="2"/>
    <w:qFormat/>
    <w:rsid w:val="004651D8"/>
    <w:pPr>
      <w:numPr>
        <w:numId w:val="5"/>
      </w:numPr>
      <w:spacing w:before="0" w:after="0"/>
      <w:ind w:left="283" w:hanging="170"/>
    </w:pPr>
  </w:style>
  <w:style w:type="paragraph" w:customStyle="1" w:styleId="JP-341SpalteBemerkung-Bereich">
    <w:name w:val="JP-341 Spalte Bemerkung - Bereich"/>
    <w:basedOn w:val="JP-310BasisTabelleninhalt"/>
    <w:next w:val="JP-342SpalteBemerkung-Text"/>
    <w:uiPriority w:val="2"/>
    <w:qFormat/>
    <w:rsid w:val="004651D8"/>
    <w:pPr>
      <w:pBdr>
        <w:bottom w:val="single" w:sz="8" w:space="1" w:color="0070C0"/>
      </w:pBdr>
      <w:spacing w:before="120"/>
    </w:pPr>
    <w:rPr>
      <w:b/>
    </w:rPr>
  </w:style>
  <w:style w:type="paragraph" w:customStyle="1" w:styleId="JP-342SpalteBemerkung-Text">
    <w:name w:val="JP-342 Spalte Bemerkung - Text"/>
    <w:basedOn w:val="JP-310BasisTabelleninhalt"/>
    <w:uiPriority w:val="2"/>
    <w:qFormat/>
    <w:rsid w:val="00BD53EA"/>
    <w:pPr>
      <w:spacing w:before="60"/>
    </w:pPr>
  </w:style>
  <w:style w:type="paragraph" w:customStyle="1" w:styleId="JP-343SpalteBemerkung-Bullets">
    <w:name w:val="JP-343 Spalte Bemerkung - Bullets"/>
    <w:basedOn w:val="JP-342SpalteBemerkung-Text"/>
    <w:uiPriority w:val="2"/>
    <w:qFormat/>
    <w:rsid w:val="00BD53EA"/>
    <w:pPr>
      <w:numPr>
        <w:numId w:val="6"/>
      </w:numPr>
      <w:spacing w:before="0" w:after="0"/>
      <w:ind w:left="397" w:hanging="284"/>
    </w:pPr>
  </w:style>
  <w:style w:type="character" w:customStyle="1" w:styleId="NichtaufgelsteErwhnung1">
    <w:name w:val="Nicht aufgelöste Erwähnung1"/>
    <w:basedOn w:val="Absatz-Standardschriftart"/>
    <w:uiPriority w:val="99"/>
    <w:semiHidden/>
    <w:unhideWhenUsed/>
    <w:locked/>
    <w:rsid w:val="001E0F42"/>
    <w:rPr>
      <w:color w:val="605E5C"/>
      <w:shd w:val="clear" w:color="auto" w:fill="E1DFDD"/>
    </w:rPr>
  </w:style>
  <w:style w:type="paragraph" w:customStyle="1" w:styleId="JP-212Inhalt">
    <w:name w:val="JP-212 Inhalt"/>
    <w:basedOn w:val="JP-211Kopfzeile"/>
    <w:uiPriority w:val="2"/>
    <w:qFormat/>
    <w:rsid w:val="00AD1D87"/>
    <w:pPr>
      <w:jc w:val="left"/>
    </w:pPr>
    <w:rPr>
      <w:rFonts w:ascii="Calibri Light" w:hAnsi="Calibri Light"/>
      <w:b w:val="0"/>
      <w:color w:val="auto"/>
      <w:sz w:val="20"/>
    </w:rPr>
  </w:style>
  <w:style w:type="paragraph" w:styleId="Verzeichnis2">
    <w:name w:val="toc 2"/>
    <w:basedOn w:val="JP-522InhaltsverzeichnisBasis"/>
    <w:next w:val="Standard"/>
    <w:autoRedefine/>
    <w:uiPriority w:val="39"/>
    <w:locked/>
    <w:rsid w:val="0096644B"/>
  </w:style>
  <w:style w:type="paragraph" w:styleId="Verzeichnis3">
    <w:name w:val="toc 3"/>
    <w:basedOn w:val="Standard"/>
    <w:next w:val="Standard"/>
    <w:autoRedefine/>
    <w:uiPriority w:val="39"/>
    <w:locked/>
    <w:rsid w:val="0096644B"/>
    <w:pPr>
      <w:spacing w:after="0" w:line="240" w:lineRule="auto"/>
    </w:pPr>
  </w:style>
  <w:style w:type="paragraph" w:styleId="Verzeichnis4">
    <w:name w:val="toc 4"/>
    <w:basedOn w:val="Standard"/>
    <w:next w:val="Standard"/>
    <w:autoRedefine/>
    <w:uiPriority w:val="39"/>
    <w:semiHidden/>
    <w:locked/>
    <w:rsid w:val="0096644B"/>
    <w:pPr>
      <w:spacing w:after="0" w:line="240" w:lineRule="auto"/>
    </w:pPr>
  </w:style>
  <w:style w:type="paragraph" w:customStyle="1" w:styleId="JP-522InhaltsverzeichnisBasis">
    <w:name w:val="JP-522 (Inhaltsverzeichnis Basis)"/>
    <w:basedOn w:val="Standard"/>
    <w:uiPriority w:val="2"/>
    <w:qFormat/>
    <w:rsid w:val="0096644B"/>
    <w:pPr>
      <w:spacing w:after="0" w:line="240" w:lineRule="auto"/>
    </w:pPr>
  </w:style>
  <w:style w:type="paragraph" w:styleId="Kopfzeile">
    <w:name w:val="header"/>
    <w:basedOn w:val="Standard"/>
    <w:link w:val="KopfzeileZchn"/>
    <w:uiPriority w:val="99"/>
    <w:semiHidden/>
    <w:locked/>
    <w:rsid w:val="002428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132F2"/>
  </w:style>
  <w:style w:type="paragraph" w:styleId="Fuzeile">
    <w:name w:val="footer"/>
    <w:basedOn w:val="Standard"/>
    <w:link w:val="FuzeileZchn"/>
    <w:uiPriority w:val="99"/>
    <w:semiHidden/>
    <w:locked/>
    <w:rsid w:val="002428F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132F2"/>
  </w:style>
  <w:style w:type="paragraph" w:customStyle="1" w:styleId="JP-530KOPFUNDFUSSZEILEN">
    <w:name w:val="JP-530 KOPF UND FUSSZEILEN"/>
    <w:basedOn w:val="Standard"/>
    <w:uiPriority w:val="2"/>
    <w:qFormat/>
    <w:rsid w:val="002428FA"/>
  </w:style>
  <w:style w:type="paragraph" w:customStyle="1" w:styleId="JP-531KopfzeileHauptteil">
    <w:name w:val="JP-531 Kopfzeile Hauptteil"/>
    <w:basedOn w:val="JP-530KOPFUNDFUSSZEILEN"/>
    <w:uiPriority w:val="2"/>
    <w:qFormat/>
    <w:rsid w:val="002428FA"/>
    <w:pPr>
      <w:pBdr>
        <w:bottom w:val="single" w:sz="2" w:space="1" w:color="808080" w:themeColor="background1" w:themeShade="80"/>
      </w:pBdr>
      <w:spacing w:after="0" w:line="240" w:lineRule="auto"/>
    </w:pPr>
    <w:rPr>
      <w:i/>
      <w:color w:val="808080" w:themeColor="background1" w:themeShade="80"/>
    </w:rPr>
  </w:style>
  <w:style w:type="paragraph" w:customStyle="1" w:styleId="JP-532FuzeileHauptteil">
    <w:name w:val="JP-532 Fußzeile Hauptteil"/>
    <w:basedOn w:val="JP-530KOPFUNDFUSSZEILEN"/>
    <w:uiPriority w:val="2"/>
    <w:qFormat/>
    <w:rsid w:val="002428FA"/>
    <w:pPr>
      <w:jc w:val="center"/>
    </w:pPr>
    <w:rPr>
      <w:i/>
      <w:color w:val="808080" w:themeColor="background1" w:themeShade="80"/>
      <w:lang w:val="en-US"/>
    </w:rPr>
  </w:style>
  <w:style w:type="paragraph" w:customStyle="1" w:styleId="JP-902Abschnittsende">
    <w:name w:val="JP-902 Abschnittsende"/>
    <w:basedOn w:val="Standard"/>
    <w:next w:val="Standard"/>
    <w:uiPriority w:val="2"/>
    <w:qFormat/>
    <w:rsid w:val="000B6223"/>
    <w:pPr>
      <w:pBdr>
        <w:top w:val="single" w:sz="12" w:space="1" w:color="FFC000"/>
        <w:left w:val="single" w:sz="12" w:space="4" w:color="FFC000"/>
        <w:bottom w:val="single" w:sz="12" w:space="1" w:color="FFC000"/>
        <w:right w:val="single" w:sz="12" w:space="4" w:color="FFC000"/>
      </w:pBdr>
      <w:shd w:val="clear" w:color="auto" w:fill="FFF2CC" w:themeFill="accent4" w:themeFillTint="33"/>
      <w:spacing w:after="0" w:line="240" w:lineRule="auto"/>
      <w:jc w:val="center"/>
    </w:pPr>
    <w:rPr>
      <w:b/>
      <w:i/>
    </w:rPr>
  </w:style>
  <w:style w:type="paragraph" w:customStyle="1" w:styleId="JP-900META">
    <w:name w:val="JP-900 === META ==="/>
    <w:basedOn w:val="JP-103H3"/>
    <w:uiPriority w:val="2"/>
    <w:qFormat/>
    <w:rsid w:val="000B6223"/>
  </w:style>
  <w:style w:type="paragraph" w:customStyle="1" w:styleId="JP-511Impressumberschrift">
    <w:name w:val="JP-511 Impressum Überschrift"/>
    <w:basedOn w:val="JP-510IMPRESSUM"/>
    <w:uiPriority w:val="2"/>
    <w:qFormat/>
    <w:rsid w:val="00B915F6"/>
    <w:pPr>
      <w:jc w:val="center"/>
    </w:pPr>
    <w:rPr>
      <w:b/>
      <w:sz w:val="48"/>
      <w:u w:val="single"/>
    </w:rPr>
  </w:style>
  <w:style w:type="character" w:customStyle="1" w:styleId="JP-001fett">
    <w:name w:val="JP-001 +fett"/>
    <w:basedOn w:val="Absatz-Standardschriftart"/>
    <w:uiPriority w:val="1"/>
    <w:qFormat/>
    <w:rsid w:val="006C7BCA"/>
    <w:rPr>
      <w:b/>
      <w:lang w:val="da-DK"/>
    </w:rPr>
  </w:style>
  <w:style w:type="character" w:customStyle="1" w:styleId="JP-002kursiv">
    <w:name w:val="JP-002 +kursiv"/>
    <w:basedOn w:val="Absatz-Standardschriftart"/>
    <w:uiPriority w:val="1"/>
    <w:qFormat/>
    <w:rsid w:val="006C7BCA"/>
    <w:rPr>
      <w:i/>
    </w:rPr>
  </w:style>
  <w:style w:type="character" w:customStyle="1" w:styleId="JP-000ZEICHENVORLAGEN">
    <w:name w:val="JP-000 === ZEICHENVORLAGEN ==="/>
    <w:basedOn w:val="Absatz-Standardschriftart"/>
    <w:uiPriority w:val="1"/>
    <w:qFormat/>
    <w:rsid w:val="006C7BCA"/>
  </w:style>
  <w:style w:type="character" w:customStyle="1" w:styleId="JP-003unterstrichen">
    <w:name w:val="JP-003 +unterstrichen"/>
    <w:basedOn w:val="Absatz-Standardschriftart"/>
    <w:uiPriority w:val="1"/>
    <w:qFormat/>
    <w:rsid w:val="006C7BCA"/>
    <w:rPr>
      <w:u w:val="single"/>
    </w:rPr>
  </w:style>
  <w:style w:type="character" w:customStyle="1" w:styleId="JP-005tiefgestellt">
    <w:name w:val="JP-005 +tiefgestellt"/>
    <w:basedOn w:val="Absatz-Standardschriftart"/>
    <w:uiPriority w:val="1"/>
    <w:qFormat/>
    <w:rsid w:val="00C91449"/>
    <w:rPr>
      <w:vertAlign w:val="subscript"/>
    </w:rPr>
  </w:style>
  <w:style w:type="character" w:customStyle="1" w:styleId="JP-004hochgestellt">
    <w:name w:val="JP-004 +hochgestellt"/>
    <w:basedOn w:val="Absatz-Standardschriftart"/>
    <w:uiPriority w:val="1"/>
    <w:qFormat/>
    <w:rsid w:val="00C91449"/>
    <w:rPr>
      <w:vertAlign w:val="superscript"/>
    </w:rPr>
  </w:style>
  <w:style w:type="numbering" w:customStyle="1" w:styleId="JP-L121ListeBildunterschriften">
    <w:name w:val="JP-L121 Liste Bildunterschriften"/>
    <w:basedOn w:val="KeineListe"/>
    <w:uiPriority w:val="99"/>
    <w:rsid w:val="00AE5D39"/>
    <w:pPr>
      <w:numPr>
        <w:numId w:val="11"/>
      </w:numPr>
    </w:pPr>
  </w:style>
  <w:style w:type="paragraph" w:customStyle="1" w:styleId="JP-131Bildunterschriftnummeriertfr100">
    <w:name w:val="JP-131 Bildunterschrift nummeriert (für 100%)"/>
    <w:basedOn w:val="Standard"/>
    <w:next w:val="Standard"/>
    <w:uiPriority w:val="2"/>
    <w:qFormat/>
    <w:rsid w:val="00AE5D39"/>
    <w:pPr>
      <w:numPr>
        <w:numId w:val="8"/>
      </w:numPr>
    </w:pPr>
    <w:rPr>
      <w:i/>
      <w:color w:val="808080" w:themeColor="background1" w:themeShade="80"/>
      <w:sz w:val="20"/>
      <w:lang w:val="en-US"/>
    </w:rPr>
  </w:style>
  <w:style w:type="paragraph" w:customStyle="1" w:styleId="JP-121Bildrahmen100Breite">
    <w:name w:val="JP-121 Bildrahmen (100% Breite)"/>
    <w:basedOn w:val="Standard"/>
    <w:next w:val="JP-131Bildunterschriftnummeriertfr100"/>
    <w:uiPriority w:val="2"/>
    <w:qFormat/>
    <w:rsid w:val="00B76CB2"/>
    <w:pPr>
      <w:pBdr>
        <w:top w:val="single" w:sz="4" w:space="3" w:color="auto"/>
        <w:left w:val="single" w:sz="4" w:space="3" w:color="auto"/>
        <w:bottom w:val="single" w:sz="4" w:space="3" w:color="auto"/>
        <w:right w:val="single" w:sz="4" w:space="3" w:color="auto"/>
      </w:pBdr>
      <w:spacing w:before="160" w:after="0" w:line="240" w:lineRule="auto"/>
      <w:jc w:val="center"/>
    </w:pPr>
    <w:rPr>
      <w:lang w:val="en-US"/>
    </w:rPr>
  </w:style>
  <w:style w:type="paragraph" w:customStyle="1" w:styleId="JP-120BILDERUNTERSCHRIFTEN">
    <w:name w:val="JP-120 === BILDER+UNTERSCHRIFTEN ==="/>
    <w:basedOn w:val="Standard"/>
    <w:uiPriority w:val="2"/>
    <w:qFormat/>
    <w:rsid w:val="00B76CB2"/>
  </w:style>
  <w:style w:type="paragraph" w:customStyle="1" w:styleId="JP-122Bildrahmen50Breite">
    <w:name w:val="JP-122 Bildrahmen (50% Breite)"/>
    <w:basedOn w:val="JP-121Bildrahmen100Breite"/>
    <w:next w:val="JP-132Bildunterschriftnummeriertfr50"/>
    <w:uiPriority w:val="2"/>
    <w:qFormat/>
    <w:rsid w:val="008F7F60"/>
    <w:pPr>
      <w:ind w:left="2268" w:right="2268"/>
    </w:pPr>
  </w:style>
  <w:style w:type="paragraph" w:customStyle="1" w:styleId="JP-132Bildunterschriftnummeriertfr50">
    <w:name w:val="JP-132 Bildunterschrift nummeriert (für 50%)"/>
    <w:basedOn w:val="JP-131Bildunterschriftnummeriertfr100"/>
    <w:next w:val="Standard"/>
    <w:uiPriority w:val="2"/>
    <w:qFormat/>
    <w:rsid w:val="008F7F60"/>
    <w:pPr>
      <w:ind w:left="2268"/>
    </w:pPr>
  </w:style>
  <w:style w:type="character" w:customStyle="1" w:styleId="NichtaufgelsteErwhnung2">
    <w:name w:val="Nicht aufgelöste Erwähnung2"/>
    <w:basedOn w:val="Absatz-Standardschriftart"/>
    <w:uiPriority w:val="99"/>
    <w:semiHidden/>
    <w:unhideWhenUsed/>
    <w:rsid w:val="003E6B65"/>
    <w:rPr>
      <w:color w:val="605E5C"/>
      <w:shd w:val="clear" w:color="auto" w:fill="E1DFDD"/>
    </w:rPr>
  </w:style>
  <w:style w:type="character" w:styleId="BesuchterLink">
    <w:name w:val="FollowedHyperlink"/>
    <w:basedOn w:val="Absatz-Standardschriftart"/>
    <w:uiPriority w:val="29"/>
    <w:semiHidden/>
    <w:unhideWhenUsed/>
    <w:locked/>
    <w:rsid w:val="003B6A0B"/>
    <w:rPr>
      <w:color w:val="954F72" w:themeColor="followedHyperlink"/>
      <w:u w:val="single"/>
    </w:rPr>
  </w:style>
  <w:style w:type="character" w:styleId="Kommentarzeichen">
    <w:name w:val="annotation reference"/>
    <w:basedOn w:val="Absatz-Standardschriftart"/>
    <w:uiPriority w:val="99"/>
    <w:semiHidden/>
    <w:unhideWhenUsed/>
    <w:locked/>
    <w:rsid w:val="00163404"/>
    <w:rPr>
      <w:sz w:val="16"/>
      <w:szCs w:val="16"/>
    </w:rPr>
  </w:style>
  <w:style w:type="paragraph" w:styleId="Kommentartext">
    <w:name w:val="annotation text"/>
    <w:basedOn w:val="Standard"/>
    <w:link w:val="KommentartextZchn"/>
    <w:uiPriority w:val="99"/>
    <w:semiHidden/>
    <w:unhideWhenUsed/>
    <w:locked/>
    <w:rsid w:val="001634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3404"/>
    <w:rPr>
      <w:sz w:val="20"/>
      <w:szCs w:val="20"/>
    </w:rPr>
  </w:style>
  <w:style w:type="paragraph" w:styleId="Kommentarthema">
    <w:name w:val="annotation subject"/>
    <w:basedOn w:val="Kommentartext"/>
    <w:next w:val="Kommentartext"/>
    <w:link w:val="KommentarthemaZchn"/>
    <w:uiPriority w:val="99"/>
    <w:semiHidden/>
    <w:unhideWhenUsed/>
    <w:locked/>
    <w:rsid w:val="00163404"/>
    <w:rPr>
      <w:b/>
      <w:bCs/>
    </w:rPr>
  </w:style>
  <w:style w:type="character" w:customStyle="1" w:styleId="KommentarthemaZchn">
    <w:name w:val="Kommentarthema Zchn"/>
    <w:basedOn w:val="KommentartextZchn"/>
    <w:link w:val="Kommentarthema"/>
    <w:uiPriority w:val="99"/>
    <w:semiHidden/>
    <w:rsid w:val="00163404"/>
    <w:rPr>
      <w:b/>
      <w:bCs/>
      <w:sz w:val="20"/>
      <w:szCs w:val="20"/>
    </w:rPr>
  </w:style>
  <w:style w:type="character" w:customStyle="1" w:styleId="NichtaufgelsteErwhnung3">
    <w:name w:val="Nicht aufgelöste Erwähnung3"/>
    <w:basedOn w:val="Absatz-Standardschriftart"/>
    <w:uiPriority w:val="99"/>
    <w:semiHidden/>
    <w:unhideWhenUsed/>
    <w:rsid w:val="008D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26896">
      <w:bodyDiv w:val="1"/>
      <w:marLeft w:val="0"/>
      <w:marRight w:val="0"/>
      <w:marTop w:val="0"/>
      <w:marBottom w:val="0"/>
      <w:divBdr>
        <w:top w:val="none" w:sz="0" w:space="0" w:color="auto"/>
        <w:left w:val="none" w:sz="0" w:space="0" w:color="auto"/>
        <w:bottom w:val="none" w:sz="0" w:space="0" w:color="auto"/>
        <w:right w:val="none" w:sz="0" w:space="0" w:color="auto"/>
      </w:divBdr>
    </w:div>
    <w:div w:id="860632637">
      <w:bodyDiv w:val="1"/>
      <w:marLeft w:val="0"/>
      <w:marRight w:val="0"/>
      <w:marTop w:val="0"/>
      <w:marBottom w:val="0"/>
      <w:divBdr>
        <w:top w:val="none" w:sz="0" w:space="0" w:color="auto"/>
        <w:left w:val="none" w:sz="0" w:space="0" w:color="auto"/>
        <w:bottom w:val="none" w:sz="0" w:space="0" w:color="auto"/>
        <w:right w:val="none" w:sz="0" w:space="0" w:color="auto"/>
      </w:divBdr>
      <w:divsChild>
        <w:div w:id="1990404547">
          <w:marLeft w:val="0"/>
          <w:marRight w:val="0"/>
          <w:marTop w:val="0"/>
          <w:marBottom w:val="0"/>
          <w:divBdr>
            <w:top w:val="none" w:sz="0" w:space="0" w:color="auto"/>
            <w:left w:val="none" w:sz="0" w:space="0" w:color="auto"/>
            <w:bottom w:val="none" w:sz="0" w:space="0" w:color="auto"/>
            <w:right w:val="none" w:sz="0" w:space="0" w:color="auto"/>
          </w:divBdr>
        </w:div>
      </w:divsChild>
    </w:div>
    <w:div w:id="1048146685">
      <w:bodyDiv w:val="1"/>
      <w:marLeft w:val="0"/>
      <w:marRight w:val="0"/>
      <w:marTop w:val="0"/>
      <w:marBottom w:val="0"/>
      <w:divBdr>
        <w:top w:val="none" w:sz="0" w:space="0" w:color="auto"/>
        <w:left w:val="none" w:sz="0" w:space="0" w:color="auto"/>
        <w:bottom w:val="none" w:sz="0" w:space="0" w:color="auto"/>
        <w:right w:val="none" w:sz="0" w:space="0" w:color="auto"/>
      </w:divBdr>
      <w:divsChild>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18433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ncu.de/index.php?cmd=courseManager&amp;mod=contentText&amp;action=attempt&amp;courseId=84&amp;unitId=395&amp;contentId=1335" TargetMode="External"/><Relationship Id="rId18" Type="http://schemas.openxmlformats.org/officeDocument/2006/relationships/hyperlink" Target="https://doi.org/10.1002/ckon.202100061" TargetMode="External"/><Relationship Id="rId26" Type="http://schemas.openxmlformats.org/officeDocument/2006/relationships/hyperlink" Target="https://www.chemieunterricht.de/dc2/r-oh/glycerin.htm" TargetMode="External"/><Relationship Id="rId39" Type="http://schemas.openxmlformats.org/officeDocument/2006/relationships/hyperlink" Target="https://www.chids.de/dachs/wiss_hausarbeiten/ExperimentelleHA_Konen/V/PDF/V13.pdf" TargetMode="External"/><Relationship Id="rId21" Type="http://schemas.openxmlformats.org/officeDocument/2006/relationships/hyperlink" Target="https://doi.org/10.1002/ckon.201800084" TargetMode="External"/><Relationship Id="rId34" Type="http://schemas.openxmlformats.org/officeDocument/2006/relationships/hyperlink" Target="https://lehrerfortbildung-bw.de/u_matnatech/chemie/gym/bp2016/fb7/2_beispiele/2_gummi/2_rezepte/" TargetMode="External"/><Relationship Id="rId42" Type="http://schemas.openxmlformats.org/officeDocument/2006/relationships/hyperlink" Target="https://doi.org/10.1002/ckon.202100051" TargetMode="External"/><Relationship Id="rId47" Type="http://schemas.openxmlformats.org/officeDocument/2006/relationships/hyperlink" Target="https://degintu.dguv.de/experiments/292" TargetMode="External"/><Relationship Id="rId50" Type="http://schemas.openxmlformats.org/officeDocument/2006/relationships/hyperlink" Target="https://www.chemie-interaktiv.net" TargetMode="External"/><Relationship Id="rId55" Type="http://schemas.openxmlformats.org/officeDocument/2006/relationships/hyperlink" Target="https://lehrerfortbildung-bw.de/u_matnatech/chemie/gym/bp2004/fb3/modul1/2_mat_4/e4_2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xel-schunk.de/experiment/edm1208.html" TargetMode="External"/><Relationship Id="rId29" Type="http://schemas.openxmlformats.org/officeDocument/2006/relationships/hyperlink" Target="http://www.chemieunterricht.de/dc2/haus/v002.htm" TargetMode="External"/><Relationship Id="rId11" Type="http://schemas.openxmlformats.org/officeDocument/2006/relationships/header" Target="header1.xml"/><Relationship Id="rId24" Type="http://schemas.openxmlformats.org/officeDocument/2006/relationships/hyperlink" Target="https://learningapps.org/watch?v=pw1fu6zhj22" TargetMode="External"/><Relationship Id="rId32" Type="http://schemas.openxmlformats.org/officeDocument/2006/relationships/hyperlink" Target="https://lehrerfortbildung-bw.de/u_matnatech/chemie/gym/bp2016/fb7/2_beispiele/1_fette/3_seifen/" TargetMode="External"/><Relationship Id="rId37" Type="http://schemas.openxmlformats.org/officeDocument/2006/relationships/hyperlink" Target="http://www.unterrichtsmaterialien-chemie.uni-goettingen.de/material/11-12/V11-246.pdf" TargetMode="External"/><Relationship Id="rId40" Type="http://schemas.openxmlformats.org/officeDocument/2006/relationships/hyperlink" Target="https://degintu.dguv.de/experiments/13" TargetMode="External"/><Relationship Id="rId45" Type="http://schemas.openxmlformats.org/officeDocument/2006/relationships/hyperlink" Target="https://lehrerfortbildung-bw.de/u_matnatech/chemie/gym/bp2004/fb3/modul1/2_mat_2/e2_051/" TargetMode="External"/><Relationship Id="rId53" Type="http://schemas.openxmlformats.org/officeDocument/2006/relationships/hyperlink" Target="https://lehrerfortbildung-bw.de/u_matnatech/chemie/gym/bp2004/fb3/modul1/2_mat_4/e4_163/"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02/ckon.2020802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gintu.dguv.de/experiments/26" TargetMode="External"/><Relationship Id="rId22" Type="http://schemas.openxmlformats.org/officeDocument/2006/relationships/hyperlink" Target="https://learningapps.org/watch?v=phpz8ca8n20" TargetMode="External"/><Relationship Id="rId27" Type="http://schemas.openxmlformats.org/officeDocument/2006/relationships/hyperlink" Target="http://www.chemieunterricht.de/dc2/haus/v011.htm" TargetMode="External"/><Relationship Id="rId30" Type="http://schemas.openxmlformats.org/officeDocument/2006/relationships/hyperlink" Target="http://www.chemieunterricht.de/dc2/tip/05_06.htm" TargetMode="External"/><Relationship Id="rId35" Type="http://schemas.openxmlformats.org/officeDocument/2006/relationships/hyperlink" Target="https://lehrerfortbildung-bw.de/u_matnatech/chemie/gym/bp2016/fb7/2_beispiele/2_gummi/3_strukturen/" TargetMode="External"/><Relationship Id="rId43" Type="http://schemas.openxmlformats.org/officeDocument/2006/relationships/hyperlink" Target="http://www.xn--studel-cua.de/schriften_LS/108%20Rollenspiel%20zum%20Thema%20Verpackungsmaterialien%20auf%20Staerkebasis.pdf" TargetMode="External"/><Relationship Id="rId48" Type="http://schemas.openxmlformats.org/officeDocument/2006/relationships/hyperlink" Target="https://degintu.dguv.de/experiments/2433" TargetMode="Externa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lehrerfortbildung-bw.de/u_matnatech/chemie/gym/bp2004/fb3/modul1/2_mat_4/e4_131/"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002/ckon.202100017" TargetMode="External"/><Relationship Id="rId25" Type="http://schemas.openxmlformats.org/officeDocument/2006/relationships/hyperlink" Target="https://lehrerfortbildung-bw.de/u_matnatech/chemie/gym/bp2016/fb7/2_beispiele/1_fette/" TargetMode="External"/><Relationship Id="rId33" Type="http://schemas.openxmlformats.org/officeDocument/2006/relationships/hyperlink" Target="https://lehrerfortbildung-bw.de/u_matnatech/chemie/gym/bp2016/fb7/2_beispiele/2_gummi/1_verlauf/" TargetMode="External"/><Relationship Id="rId38" Type="http://schemas.openxmlformats.org/officeDocument/2006/relationships/hyperlink" Target="https://degintu.dguv.de/experiments/353" TargetMode="External"/><Relationship Id="rId46" Type="http://schemas.openxmlformats.org/officeDocument/2006/relationships/hyperlink" Target="https://lehrerfortbildung-bw.de/u_matnatech/chemie/gym/bp2004/fb3/modul1/2_mat_2/e2_025/" TargetMode="External"/><Relationship Id="rId59" Type="http://schemas.openxmlformats.org/officeDocument/2006/relationships/theme" Target="theme/theme1.xml"/><Relationship Id="rId20" Type="http://schemas.openxmlformats.org/officeDocument/2006/relationships/hyperlink" Target="https://doi.org/10.1002/ckon.201900083" TargetMode="External"/><Relationship Id="rId41" Type="http://schemas.openxmlformats.org/officeDocument/2006/relationships/hyperlink" Target="https://degintu.dguv.de/experiments/347" TargetMode="External"/><Relationship Id="rId54" Type="http://schemas.openxmlformats.org/officeDocument/2006/relationships/hyperlink" Target="https://lehrerfortbildung-bw.de/u_matnatech/chemie/gym/bp2004/fb3/modul1/2_mat_4/e4_2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gintu.dguv.de/experiments/288" TargetMode="External"/><Relationship Id="rId23" Type="http://schemas.openxmlformats.org/officeDocument/2006/relationships/hyperlink" Target="https://phet.colorado.edu/sims/html/ph-scale/latest/ph-scale_en.html" TargetMode="External"/><Relationship Id="rId28" Type="http://schemas.openxmlformats.org/officeDocument/2006/relationships/hyperlink" Target="https://www.chf.de/eduthek/superlab-experiment03.html" TargetMode="External"/><Relationship Id="rId36" Type="http://schemas.openxmlformats.org/officeDocument/2006/relationships/hyperlink" Target="http://www.st&#228;udel.de/schriften_LS/212%20Energie_Brot_UCh85.pdf" TargetMode="External"/><Relationship Id="rId49" Type="http://schemas.openxmlformats.org/officeDocument/2006/relationships/hyperlink" Target="https://lehrerfortbildung-bw.de/u_matnatech/chemie/gym/bp2004/fb3/modul1/2_mat_4/e4_110/" TargetMode="External"/><Relationship Id="rId57" Type="http://schemas.openxmlformats.org/officeDocument/2006/relationships/header" Target="header4.xml"/><Relationship Id="rId10" Type="http://schemas.openxmlformats.org/officeDocument/2006/relationships/hyperlink" Target="https://km-bw.de/Kultusministerium,Lde/Startseite/Schule/Neue+Seite+_+Glossar" TargetMode="External"/><Relationship Id="rId31" Type="http://schemas.openxmlformats.org/officeDocument/2006/relationships/hyperlink" Target="https://www.chemieunterricht.de/dc2/haus/v012.htm" TargetMode="External"/><Relationship Id="rId44" Type="http://schemas.openxmlformats.org/officeDocument/2006/relationships/hyperlink" Target="http://www.sciepub.com/portal/downloads?doi=10.12691/wjce-7-2-9&amp;filename=wjce-7-2-9.pdf" TargetMode="External"/><Relationship Id="rId52" Type="http://schemas.openxmlformats.org/officeDocument/2006/relationships/hyperlink" Target="https://www.chemie-interaktiv.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5C24-5A19-4D8A-8879-6BC55DDF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5926</Words>
  <Characters>37338</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Mittag</dc:creator>
  <cp:keywords/>
  <dc:description/>
  <cp:lastModifiedBy>Simone Wiese</cp:lastModifiedBy>
  <cp:revision>7</cp:revision>
  <cp:lastPrinted>2023-05-01T11:56:00Z</cp:lastPrinted>
  <dcterms:created xsi:type="dcterms:W3CDTF">2023-05-01T11:51:00Z</dcterms:created>
  <dcterms:modified xsi:type="dcterms:W3CDTF">2023-05-01T11:56:00Z</dcterms:modified>
</cp:coreProperties>
</file>