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86"/>
        <w:gridCol w:w="1292"/>
        <w:gridCol w:w="130"/>
        <w:gridCol w:w="2074"/>
        <w:gridCol w:w="1253"/>
        <w:gridCol w:w="798"/>
        <w:gridCol w:w="130"/>
        <w:gridCol w:w="682"/>
        <w:gridCol w:w="880"/>
        <w:gridCol w:w="604"/>
        <w:gridCol w:w="608"/>
      </w:tblGrid>
      <w:tr w:rsidR="008F67CC" w:rsidTr="008F67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5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94138D">
            <w:pPr>
              <w:pStyle w:val="TableHeading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1364040</wp:posOffset>
                  </wp:positionH>
                  <wp:positionV relativeFrom="paragraph">
                    <wp:posOffset>23400</wp:posOffset>
                  </wp:positionV>
                  <wp:extent cx="98280" cy="212040"/>
                  <wp:effectExtent l="0" t="0" r="0" b="0"/>
                  <wp:wrapNone/>
                  <wp:docPr id="1" name="Grafik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" cy="21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14.10.16</w:t>
            </w:r>
          </w:p>
        </w:tc>
        <w:tc>
          <w:tcPr>
            <w:tcW w:w="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8F67CC">
            <w:pPr>
              <w:pStyle w:val="TableHeading"/>
            </w:pPr>
          </w:p>
        </w:tc>
        <w:tc>
          <w:tcPr>
            <w:tcW w:w="41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94138D">
            <w:pPr>
              <w:pStyle w:val="TableHeading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Vertiefungskurs Mathematik</w:t>
            </w:r>
          </w:p>
        </w:tc>
        <w:tc>
          <w:tcPr>
            <w:tcW w:w="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8F67CC">
            <w:pPr>
              <w:pStyle w:val="TableHeading"/>
            </w:pPr>
          </w:p>
        </w:tc>
        <w:tc>
          <w:tcPr>
            <w:tcW w:w="28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94138D">
            <w:pPr>
              <w:pStyle w:val="TableHeading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27360</wp:posOffset>
                  </wp:positionH>
                  <wp:positionV relativeFrom="paragraph">
                    <wp:posOffset>15840</wp:posOffset>
                  </wp:positionV>
                  <wp:extent cx="142920" cy="224640"/>
                  <wp:effectExtent l="0" t="0" r="0" b="0"/>
                  <wp:wrapNone/>
                  <wp:docPr id="2" name="Grafik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" cy="22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Klausur J2 - 1</w:t>
            </w:r>
          </w:p>
        </w:tc>
      </w:tr>
      <w:tr w:rsidR="008F67CC" w:rsidTr="008F67CC">
        <w:tblPrEx>
          <w:tblCellMar>
            <w:top w:w="0" w:type="dxa"/>
            <w:bottom w:w="0" w:type="dxa"/>
          </w:tblCellMar>
        </w:tblPrEx>
        <w:tc>
          <w:tcPr>
            <w:tcW w:w="12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94138D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497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8F67CC">
            <w:pPr>
              <w:pStyle w:val="TableContents"/>
              <w:jc w:val="center"/>
              <w:rPr>
                <w:rFonts w:ascii="Lucida Handwriting" w:hAnsi="Lucida Handwriting" w:hint="eastAsia"/>
                <w:b/>
                <w:bCs/>
                <w:sz w:val="28"/>
                <w:szCs w:val="28"/>
              </w:rPr>
            </w:pP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94138D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VP</w:t>
            </w:r>
          </w:p>
        </w:tc>
        <w:tc>
          <w:tcPr>
            <w:tcW w:w="86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8F67CC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94138D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NP</w:t>
            </w:r>
          </w:p>
        </w:tc>
        <w:tc>
          <w:tcPr>
            <w:tcW w:w="8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8F67CC">
            <w:pPr>
              <w:pStyle w:val="TableContents"/>
              <w:jc w:val="center"/>
            </w:pPr>
          </w:p>
        </w:tc>
        <w:tc>
          <w:tcPr>
            <w:tcW w:w="6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94138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Mdl.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67CC" w:rsidRDefault="008F67CC">
            <w:pPr>
              <w:pStyle w:val="TableContents"/>
              <w:jc w:val="center"/>
            </w:pPr>
          </w:p>
        </w:tc>
      </w:tr>
    </w:tbl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</w:t>
      </w: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t>Hilfsmittel: KEINE</w:t>
      </w: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t>Zeit: 90 Minuten</w:t>
      </w:r>
    </w:p>
    <w:p w:rsidR="008F67CC" w:rsidRDefault="008F67CC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b/>
          <w:i/>
          <w:sz w:val="12"/>
          <w:szCs w:val="12"/>
        </w:rPr>
      </w:pP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b/>
          <w:bCs/>
          <w:i/>
        </w:rPr>
      </w:pPr>
      <w:r>
        <w:rPr>
          <w:b/>
          <w:bCs/>
          <w:i/>
        </w:rPr>
        <w:t>Achten Sie auf eine ausreichende Dokumentation Ihrer Lösungswege</w:t>
      </w:r>
    </w:p>
    <w:p w:rsidR="008F67CC" w:rsidRDefault="008F67CC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b/>
          <w:i/>
          <w:sz w:val="12"/>
          <w:szCs w:val="12"/>
        </w:rPr>
      </w:pP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rPr>
          <w:b/>
          <w:i/>
        </w:rPr>
        <w:t>Aufgabe 1: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(3 VP)</w:t>
      </w: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</w:pPr>
      <w:r>
        <w:t>Geben Sie die folgenden Mengen in Mengenschreibweise an:</w:t>
      </w: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</w:pPr>
      <w:r>
        <w:rPr>
          <w:b/>
          <w:bCs/>
        </w:rPr>
        <w:t>a.)</w:t>
      </w:r>
      <w:r>
        <w:t xml:space="preserve"> Die Menge der ungeraden ganzen Zahlen, die durch die folgende Zahlenfolge mit wechselnden Vorzeichen angegeben werden kann:</w:t>
      </w:r>
      <w:r>
        <w:tab/>
        <w:t xml:space="preserve"> … -9; 7; -5; 3; -1; 1; -3; 5; -7; 9; ...  </w:t>
      </w: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</w:pPr>
      <w:r>
        <w:rPr>
          <w:b/>
          <w:bCs/>
        </w:rPr>
        <w:t>b.)</w:t>
      </w:r>
      <w:r>
        <w:t xml:space="preserve"> Die Menge aller reellen Zahlen x, für die sin(x) = 0,5 gilt.</w:t>
      </w:r>
    </w:p>
    <w:p w:rsidR="008F67CC" w:rsidRDefault="008F67CC">
      <w:pPr>
        <w:tabs>
          <w:tab w:val="left" w:pos="1572"/>
          <w:tab w:val="left" w:pos="1596"/>
          <w:tab w:val="left" w:pos="1980"/>
          <w:tab w:val="left" w:pos="2088"/>
        </w:tabs>
      </w:pPr>
    </w:p>
    <w:p w:rsidR="008F67CC" w:rsidRDefault="008F67CC">
      <w:pPr>
        <w:tabs>
          <w:tab w:val="left" w:pos="1572"/>
          <w:tab w:val="left" w:pos="1596"/>
          <w:tab w:val="left" w:pos="1980"/>
          <w:tab w:val="left" w:pos="2088"/>
        </w:tabs>
      </w:pPr>
    </w:p>
    <w:p w:rsidR="008F67CC" w:rsidRDefault="0094138D">
      <w:pPr>
        <w:tabs>
          <w:tab w:val="left" w:pos="112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Aufgabe 2: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(10 VP)</w:t>
      </w: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</w:pPr>
      <w:r>
        <w:t>Lösen Sie die folgenden Gleichungen:</w:t>
      </w: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</w:pPr>
      <w:r>
        <w:rPr>
          <w:b/>
          <w:bCs/>
        </w:rPr>
        <w:t>a.)</w:t>
      </w:r>
      <w:r>
        <w:t xml:space="preserve"> 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-8)⋅(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3x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)=0</m:t>
        </m:r>
      </m:oMath>
      <w:r>
        <w:tab/>
      </w:r>
      <w:r>
        <w:tab/>
      </w:r>
    </w:p>
    <w:p w:rsidR="008F67CC" w:rsidRDefault="008F67CC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8F67CC" w:rsidRDefault="0094138D">
      <w:pPr>
        <w:tabs>
          <w:tab w:val="left" w:pos="1125"/>
        </w:tabs>
        <w:jc w:val="both"/>
      </w:pPr>
      <w:r>
        <w:rPr>
          <w:b/>
          <w:bCs/>
        </w:rPr>
        <w:t>b.)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7x</m:t>
            </m:r>
            <m:r>
              <w:rPr>
                <w:rFonts w:ascii="Cambria Math" w:hAnsi="Cambria Math"/>
              </w:rPr>
              <m:t>+6</m:t>
            </m:r>
          </m:num>
          <m:den>
            <m:r>
              <w:rPr>
                <w:rFonts w:ascii="Cambria Math" w:hAnsi="Cambria Math"/>
              </w:rPr>
              <m:t>x-6</m:t>
            </m:r>
          </m:den>
        </m:f>
        <m:r>
          <w:rPr>
            <w:rFonts w:ascii="Cambria Math" w:hAnsi="Cambria Math"/>
          </w:rPr>
          <m:t>=1</m:t>
        </m:r>
      </m:oMath>
    </w:p>
    <w:p w:rsidR="008F67CC" w:rsidRDefault="008F67CC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8F67CC" w:rsidRDefault="0094138D">
      <w:pPr>
        <w:tabs>
          <w:tab w:val="left" w:pos="1125"/>
        </w:tabs>
        <w:jc w:val="both"/>
      </w:pPr>
      <w:r>
        <w:rPr>
          <w:b/>
          <w:bCs/>
        </w:rPr>
        <w:t xml:space="preserve">c.) </w:t>
      </w:r>
      <w:proofErr w:type="gramStart"/>
      <w:r>
        <w:t xml:space="preserve">Für </w:t>
      </w:r>
      <m:oMath>
        <w:proofErr w:type="gramEnd"/>
        <m:r>
          <w:rPr>
            <w:rFonts w:ascii="Cambria Math" w:hAnsi="Cambria Math"/>
          </w:rPr>
          <m:t>0≤x≤2π</m:t>
        </m:r>
      </m:oMath>
      <w:r>
        <w:t>:</w:t>
      </w:r>
      <w:r>
        <w:t xml:space="preserve">  </w:t>
      </w:r>
      <m:oMath>
        <m:r>
          <w:rPr>
            <w:rFonts w:ascii="Cambria Math" w:hAnsi="Cambria Math"/>
          </w:rPr>
          <m:t>2⋅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sin</m:t>
            </m:r>
            <m:r>
              <w:rPr>
                <w:rFonts w:ascii="Cambria Math" w:hAnsi="Cambria Math"/>
              </w:rPr>
              <m:t>(x))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+3⋅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sin</m:t>
            </m:r>
            <m:r>
              <w:rPr>
                <w:rFonts w:ascii="Cambria Math" w:hAnsi="Cambria Math"/>
              </w:rPr>
              <m:t>(x))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-8⋅</m:t>
        </m:r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(x)+3=0</m:t>
        </m:r>
      </m:oMath>
      <w:r>
        <w:t>, wobei Sie für sin(x)</w:t>
      </w:r>
      <w:r>
        <w:rPr>
          <w:vertAlign w:val="subscript"/>
        </w:rPr>
        <w:t xml:space="preserve"> </w:t>
      </w:r>
      <w:r>
        <w:t xml:space="preserve">= 1 eine „Teillösung“ bereits kennen.  </w:t>
      </w:r>
    </w:p>
    <w:p w:rsidR="008F67CC" w:rsidRDefault="008F67CC">
      <w:pPr>
        <w:tabs>
          <w:tab w:val="left" w:pos="1125"/>
        </w:tabs>
        <w:jc w:val="both"/>
      </w:pPr>
    </w:p>
    <w:p w:rsidR="008F67CC" w:rsidRDefault="008F67CC">
      <w:pPr>
        <w:tabs>
          <w:tab w:val="left" w:pos="1125"/>
        </w:tabs>
        <w:jc w:val="both"/>
      </w:pPr>
    </w:p>
    <w:p w:rsidR="008F67CC" w:rsidRDefault="0094138D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rPr>
          <w:b/>
          <w:i/>
        </w:rPr>
        <w:t>Aufgabe 3: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(9 VP)</w:t>
      </w:r>
    </w:p>
    <w:p w:rsidR="008F67CC" w:rsidRDefault="0094138D">
      <w:pPr>
        <w:jc w:val="both"/>
        <w:rPr>
          <w:b/>
          <w:bCs/>
        </w:rPr>
      </w:pPr>
      <w:r>
        <w:rPr>
          <w:b/>
          <w:bCs/>
        </w:rPr>
        <w:t>a.)</w:t>
      </w:r>
      <w:r>
        <w:t xml:space="preserve"> Skizzieren Sie das Schaubild der Funktion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(x-3)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-9</m:t>
        </m:r>
      </m:oMath>
      <w:r>
        <w:t xml:space="preserve"> </w:t>
      </w:r>
    </w:p>
    <w:p w:rsidR="008F67CC" w:rsidRDefault="0094138D">
      <w:pPr>
        <w:jc w:val="both"/>
        <w:rPr>
          <w:b/>
          <w:bCs/>
        </w:rPr>
      </w:pPr>
      <w:r>
        <w:t xml:space="preserve">Bestimmen Sie mithilfe dieses Schaubilds die Lösungen der Gleichung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(x-3)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>=3</m:t>
        </m:r>
      </m:oMath>
      <w:r>
        <w:t xml:space="preserve"> näherungsweise.</w:t>
      </w:r>
    </w:p>
    <w:p w:rsidR="008F67CC" w:rsidRDefault="008F67CC">
      <w:pPr>
        <w:jc w:val="both"/>
        <w:rPr>
          <w:sz w:val="12"/>
          <w:szCs w:val="12"/>
        </w:rPr>
      </w:pPr>
    </w:p>
    <w:p w:rsidR="008F67CC" w:rsidRDefault="0094138D">
      <w:pPr>
        <w:tabs>
          <w:tab w:val="left" w:pos="1125"/>
        </w:tabs>
        <w:jc w:val="both"/>
        <w:rPr>
          <w:b/>
          <w:bCs/>
        </w:rPr>
      </w:pPr>
      <w:r>
        <w:rPr>
          <w:b/>
          <w:bCs/>
        </w:rPr>
        <w:t>b.)</w:t>
      </w:r>
      <w:r>
        <w:t xml:space="preserve"> Stellen Sie die folgenden Lösungsmengen für </w:t>
      </w:r>
      <m:oMath>
        <m:r>
          <w:rPr>
            <w:rFonts w:ascii="Cambria Math" w:hAnsi="Cambria Math"/>
          </w:rPr>
          <m:t>x;y</m:t>
        </m:r>
        <m:r>
          <m:rPr>
            <m:scr m:val="double-struck"/>
          </m:rPr>
          <w:rPr>
            <w:rFonts w:ascii="Cambria Math" w:hAnsi="Cambria Math"/>
          </w:rPr>
          <m:t>∈R</m:t>
        </m:r>
      </m:oMath>
      <w:r>
        <w:t xml:space="preserve"> grafisch dar:   </w:t>
      </w:r>
      <m:oMath>
        <m:r>
          <w:rPr>
            <w:rFonts w:ascii="Cambria Math" w:hAnsi="Cambria Math"/>
          </w:rPr>
          <m:t>∣x-1∣+∣</m:t>
        </m:r>
        <m:r>
          <m:rPr>
            <m:sty m:val="p"/>
          </m:rPr>
          <w:rPr>
            <w:rFonts w:ascii="Cambria Math" w:hAnsi="Cambria Math"/>
          </w:rPr>
          <m:t>2y</m:t>
        </m:r>
        <m:r>
          <w:rPr>
            <w:rFonts w:ascii="Cambria Math" w:hAnsi="Cambria Math"/>
          </w:rPr>
          <m:t>+2∣&lt;2</m:t>
        </m:r>
      </m:oMath>
      <w:r>
        <w:t>. Formulieren Sie dazu zunächst die nötigen Fallunterscheidungen.</w:t>
      </w:r>
    </w:p>
    <w:p w:rsidR="008F67CC" w:rsidRDefault="008F67CC">
      <w:pPr>
        <w:tabs>
          <w:tab w:val="left" w:pos="1125"/>
        </w:tabs>
        <w:jc w:val="both"/>
      </w:pPr>
    </w:p>
    <w:p w:rsidR="008F67CC" w:rsidRDefault="008F67CC">
      <w:pPr>
        <w:tabs>
          <w:tab w:val="left" w:pos="1125"/>
        </w:tabs>
        <w:jc w:val="both"/>
      </w:pPr>
    </w:p>
    <w:p w:rsidR="008F67CC" w:rsidRDefault="008F67CC">
      <w:pPr>
        <w:tabs>
          <w:tab w:val="left" w:pos="1125"/>
        </w:tabs>
        <w:jc w:val="both"/>
      </w:pPr>
    </w:p>
    <w:p w:rsidR="008F67CC" w:rsidRDefault="0094138D">
      <w:pPr>
        <w:tabs>
          <w:tab w:val="left" w:pos="112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Aufgabe 4: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(3 VP)</w:t>
      </w:r>
    </w:p>
    <w:p w:rsidR="008F67CC" w:rsidRDefault="0094138D">
      <w:pPr>
        <w:tabs>
          <w:tab w:val="left" w:pos="1125"/>
        </w:tabs>
        <w:jc w:val="both"/>
      </w:pPr>
      <w:r>
        <w:t xml:space="preserve">Lösen Sie das folgende nichtlineare Gleichungssystem mithilfe des Satzes von </w:t>
      </w:r>
      <w:proofErr w:type="spellStart"/>
      <w:r>
        <w:t>Vieta</w:t>
      </w:r>
      <w:proofErr w:type="spellEnd"/>
      <w:r>
        <w:t xml:space="preserve"> über eine zu</w:t>
      </w:r>
      <w:r>
        <w:t>gehörige quadratische Gleichung:</w:t>
      </w:r>
    </w:p>
    <w:p w:rsidR="008F67CC" w:rsidRDefault="0094138D">
      <w:pPr>
        <w:tabs>
          <w:tab w:val="left" w:pos="1125"/>
        </w:tabs>
        <w:jc w:val="both"/>
      </w:pP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a⋅b=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e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 </w:t>
      </w:r>
      <w:r>
        <w:tab/>
        <w:t>(1)</w:t>
      </w:r>
    </w:p>
    <w:p w:rsidR="008F67CC" w:rsidRDefault="008F67CC">
      <w:pPr>
        <w:tabs>
          <w:tab w:val="left" w:pos="1125"/>
        </w:tabs>
        <w:jc w:val="both"/>
        <w:rPr>
          <w:sz w:val="10"/>
          <w:szCs w:val="10"/>
        </w:rPr>
      </w:pPr>
    </w:p>
    <w:p w:rsidR="008F67CC" w:rsidRDefault="0094138D">
      <w:pPr>
        <w:tabs>
          <w:tab w:val="left" w:pos="1125"/>
        </w:tabs>
        <w:jc w:val="both"/>
      </w:pP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a+b=-π</m:t>
        </m:r>
      </m:oMath>
      <w:r>
        <w:tab/>
        <w:t>(2)</w:t>
      </w:r>
    </w:p>
    <w:p w:rsidR="008F67CC" w:rsidRDefault="0094138D">
      <w:pPr>
        <w:tabs>
          <w:tab w:val="left" w:pos="1125"/>
        </w:tabs>
        <w:jc w:val="both"/>
      </w:pPr>
      <w:r>
        <w:tab/>
      </w:r>
      <w:r>
        <w:tab/>
      </w:r>
      <w:r>
        <w:tab/>
      </w:r>
      <w:r>
        <w:tab/>
      </w:r>
    </w:p>
    <w:p w:rsidR="008F67CC" w:rsidRDefault="0094138D">
      <w:pPr>
        <w:tabs>
          <w:tab w:val="left" w:pos="1125"/>
        </w:tabs>
        <w:jc w:val="both"/>
      </w:pPr>
      <w:r>
        <w:tab/>
      </w:r>
    </w:p>
    <w:p w:rsidR="008F67CC" w:rsidRDefault="008F67CC">
      <w:pPr>
        <w:tabs>
          <w:tab w:val="left" w:pos="1125"/>
        </w:tabs>
        <w:jc w:val="both"/>
      </w:pPr>
    </w:p>
    <w:p w:rsidR="008F67CC" w:rsidRDefault="0094138D">
      <w:pPr>
        <w:tabs>
          <w:tab w:val="left" w:pos="112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Aufgabe 5: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(4 VP)</w:t>
      </w:r>
    </w:p>
    <w:p w:rsidR="008F67CC" w:rsidRDefault="0094138D">
      <w:pPr>
        <w:tabs>
          <w:tab w:val="left" w:pos="1125"/>
        </w:tabs>
        <w:jc w:val="both"/>
      </w:pPr>
      <w:r>
        <w:t>Bestimmen Sie die vollständige Lösungsmenge der folgenden Ungleichung:</w:t>
      </w:r>
    </w:p>
    <w:p w:rsidR="008F67CC" w:rsidRDefault="008F67CC">
      <w:pPr>
        <w:tabs>
          <w:tab w:val="left" w:pos="1125"/>
        </w:tabs>
        <w:jc w:val="both"/>
      </w:pPr>
    </w:p>
    <w:p w:rsidR="008F67CC" w:rsidRDefault="0094138D">
      <w:pPr>
        <w:tabs>
          <w:tab w:val="left" w:pos="1125"/>
        </w:tabs>
        <w:jc w:val="both"/>
        <w:rPr>
          <w:b/>
          <w:bCs/>
        </w:rPr>
      </w:pPr>
      <w:r>
        <w:rPr>
          <w:b/>
          <w:bCs/>
        </w:rPr>
        <w:tab/>
      </w:r>
      <w:r>
        <w:t xml:space="preserve"> </w:t>
      </w:r>
      <w:r>
        <w:tab/>
      </w:r>
      <w:r>
        <w:tab/>
      </w:r>
      <w:r>
        <w:tab/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4x</m:t>
            </m:r>
            <m:r>
              <w:rPr>
                <w:rFonts w:ascii="Cambria Math" w:hAnsi="Cambria Math"/>
              </w:rPr>
              <m:t>+4</m:t>
            </m:r>
          </m:e>
        </m:rad>
        <m:r>
          <w:rPr>
            <w:rFonts w:ascii="Cambria Math" w:hAnsi="Cambria Math"/>
          </w:rPr>
          <m:t>&lt;-2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x+1</m:t>
            </m:r>
          </m:e>
        </m:rad>
        <m:r>
          <w:rPr>
            <w:rFonts w:ascii="Cambria Math" w:hAnsi="Cambria Math"/>
          </w:rPr>
          <m:t>+5</m:t>
        </m:r>
      </m:oMath>
    </w:p>
    <w:p w:rsidR="008F67CC" w:rsidRDefault="008F67CC">
      <w:pPr>
        <w:tabs>
          <w:tab w:val="left" w:pos="1125"/>
        </w:tabs>
        <w:jc w:val="both"/>
      </w:pPr>
    </w:p>
    <w:p w:rsidR="008F67CC" w:rsidRDefault="008F67CC">
      <w:pPr>
        <w:tabs>
          <w:tab w:val="left" w:pos="1125"/>
        </w:tabs>
        <w:jc w:val="both"/>
      </w:pPr>
    </w:p>
    <w:p w:rsidR="008F67CC" w:rsidRDefault="008F67CC">
      <w:pPr>
        <w:tabs>
          <w:tab w:val="left" w:pos="1125"/>
        </w:tabs>
        <w:jc w:val="both"/>
      </w:pPr>
    </w:p>
    <w:p w:rsidR="008F67CC" w:rsidRDefault="008F67CC">
      <w:pPr>
        <w:tabs>
          <w:tab w:val="left" w:pos="1125"/>
        </w:tabs>
        <w:jc w:val="both"/>
        <w:rPr>
          <w:b/>
          <w:bCs/>
        </w:rPr>
      </w:pPr>
    </w:p>
    <w:sectPr w:rsidR="008F67CC" w:rsidSect="008F67CC">
      <w:footnotePr>
        <w:numRestart w:val="eachPage"/>
      </w:footnotePr>
      <w:endnotePr>
        <w:numFmt w:val="decimal"/>
      </w:end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38D" w:rsidRDefault="0094138D" w:rsidP="008F67CC">
      <w:r>
        <w:separator/>
      </w:r>
    </w:p>
  </w:endnote>
  <w:endnote w:type="continuationSeparator" w:id="0">
    <w:p w:rsidR="0094138D" w:rsidRDefault="0094138D" w:rsidP="008F6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arSymbol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altName w:val="Arabic Typesetting"/>
    <w:charset w:val="00"/>
    <w:family w:val="script"/>
    <w:pitch w:val="variable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38D" w:rsidRDefault="0094138D" w:rsidP="008F67CC">
      <w:r w:rsidRPr="008F67CC">
        <w:rPr>
          <w:color w:val="000000"/>
        </w:rPr>
        <w:ptab w:relativeTo="margin" w:alignment="center" w:leader="none"/>
      </w:r>
    </w:p>
  </w:footnote>
  <w:footnote w:type="continuationSeparator" w:id="0">
    <w:p w:rsidR="0094138D" w:rsidRDefault="0094138D" w:rsidP="008F67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8F67CC"/>
    <w:rsid w:val="003C1E97"/>
    <w:rsid w:val="008F67CC"/>
    <w:rsid w:val="0094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F67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8F67CC"/>
    <w:pPr>
      <w:spacing w:after="120"/>
    </w:pPr>
  </w:style>
  <w:style w:type="paragraph" w:customStyle="1" w:styleId="TableContents">
    <w:name w:val="Table Contents"/>
    <w:basedOn w:val="Textbody"/>
    <w:rsid w:val="008F67CC"/>
    <w:pPr>
      <w:suppressLineNumbers/>
    </w:pPr>
  </w:style>
  <w:style w:type="paragraph" w:customStyle="1" w:styleId="TableHeading">
    <w:name w:val="Table Heading"/>
    <w:basedOn w:val="TableContents"/>
    <w:rsid w:val="008F67CC"/>
    <w:pPr>
      <w:jc w:val="center"/>
    </w:pPr>
    <w:rPr>
      <w:b/>
      <w:bCs/>
      <w:i/>
      <w:iCs/>
    </w:rPr>
  </w:style>
  <w:style w:type="paragraph" w:styleId="Textkrper2">
    <w:name w:val="Body Text 2"/>
    <w:basedOn w:val="Standard"/>
    <w:rsid w:val="008F67CC"/>
    <w:pPr>
      <w:ind w:right="3672"/>
    </w:pPr>
  </w:style>
  <w:style w:type="paragraph" w:styleId="Textkrper3">
    <w:name w:val="Body Text 3"/>
    <w:basedOn w:val="Standard"/>
    <w:rsid w:val="008F67CC"/>
    <w:pPr>
      <w:ind w:right="3312"/>
    </w:pPr>
  </w:style>
  <w:style w:type="paragraph" w:customStyle="1" w:styleId="Framecontents">
    <w:name w:val="Frame contents"/>
    <w:basedOn w:val="Textbody"/>
    <w:rsid w:val="008F67CC"/>
  </w:style>
  <w:style w:type="paragraph" w:customStyle="1" w:styleId="Heading">
    <w:name w:val="Heading"/>
    <w:basedOn w:val="Standard"/>
    <w:next w:val="Textbody"/>
    <w:rsid w:val="008F67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iste">
    <w:name w:val="List"/>
    <w:basedOn w:val="Textbody"/>
    <w:rsid w:val="008F67CC"/>
  </w:style>
  <w:style w:type="paragraph" w:customStyle="1" w:styleId="Caption">
    <w:name w:val="Caption"/>
    <w:basedOn w:val="Standard"/>
    <w:rsid w:val="008F67C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F67CC"/>
    <w:pPr>
      <w:suppressLineNumbers/>
    </w:pPr>
  </w:style>
  <w:style w:type="character" w:customStyle="1" w:styleId="FootnoteSymbol">
    <w:name w:val="Footnote Symbol"/>
    <w:rsid w:val="008F67CC"/>
  </w:style>
  <w:style w:type="character" w:customStyle="1" w:styleId="NumberingSymbols">
    <w:name w:val="Numbering Symbols"/>
    <w:rsid w:val="008F67CC"/>
  </w:style>
  <w:style w:type="character" w:customStyle="1" w:styleId="EndnoteSymbol">
    <w:name w:val="Endnote Symbol"/>
    <w:rsid w:val="008F67CC"/>
  </w:style>
  <w:style w:type="character" w:customStyle="1" w:styleId="BulletSymbols">
    <w:name w:val="Bullet Symbols"/>
    <w:rsid w:val="008F67CC"/>
    <w:rPr>
      <w:rFonts w:ascii="StarSymbol" w:eastAsia="StarSymbol" w:hAnsi="StarSymbol" w:cs="StarSymbol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1E97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1E97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NUL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</cp:revision>
  <cp:lastPrinted>2013-06-11T13:30:00Z</cp:lastPrinted>
  <dcterms:created xsi:type="dcterms:W3CDTF">1998-07-24T14:41:00Z</dcterms:created>
  <dcterms:modified xsi:type="dcterms:W3CDTF">2020-02-08T12:03:00Z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0">
    <vt:lpwstr/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</Properties>
</file>