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C56" w:rsidRDefault="002E5E4D" w:rsidP="002E5E4D">
      <w:r>
        <w:rPr>
          <w:b/>
        </w:rPr>
        <w:t xml:space="preserve">Aufgabe 1: (Experimente planen) </w:t>
      </w:r>
      <w:r>
        <w:rPr>
          <w:b/>
        </w:rPr>
        <w:br/>
      </w:r>
      <w:r w:rsidR="004913E2" w:rsidRPr="004913E2">
        <w:t>Gegeben</w:t>
      </w:r>
      <w:r w:rsidR="004E7C56">
        <w:t>e Materialien: Summer</w:t>
      </w:r>
      <w:r w:rsidR="00636CB1">
        <w:t xml:space="preserve"> mit</w:t>
      </w:r>
      <w:r w:rsidR="005D10BB">
        <w:t xml:space="preserve"> Widerstand</w:t>
      </w:r>
      <w:r w:rsidR="004913E2" w:rsidRPr="004913E2">
        <w:t xml:space="preserve">, Netzgerät, Laborkabel, Stahlkugel, </w:t>
      </w:r>
      <w:r w:rsidR="004E7C56" w:rsidRPr="004E7C56">
        <w:t>Schalterklemme für Stahlkugel</w:t>
      </w:r>
      <w:r w:rsidR="004913E2" w:rsidRPr="004913E2">
        <w:t>, Auffanggefäß, Stativmaterial,</w:t>
      </w:r>
      <w:r w:rsidR="004E7C56">
        <w:t xml:space="preserve"> Meterstab,</w:t>
      </w:r>
      <w:r w:rsidR="004913E2" w:rsidRPr="004913E2">
        <w:t xml:space="preserve"> Smartphone mit App „Schallanalysator“ </w:t>
      </w:r>
    </w:p>
    <w:p w:rsidR="004913E2" w:rsidRDefault="004913E2" w:rsidP="002E5E4D">
      <w:r w:rsidRPr="004913E2">
        <w:t>(→ Speicheroszilloskop</w:t>
      </w:r>
      <w:r w:rsidR="004E7C56">
        <w:t xml:space="preserve"> der App „Schallanalysator“</w:t>
      </w:r>
      <w:r w:rsidRPr="004913E2">
        <w:t>)</w:t>
      </w:r>
    </w:p>
    <w:p w:rsidR="005D10BB" w:rsidRDefault="005D10BB" w:rsidP="002E5E4D">
      <w:r>
        <w:t xml:space="preserve">Bemerkung: Der </w:t>
      </w:r>
      <w:r w:rsidR="0020389B">
        <w:t>zum Summer parallel</w:t>
      </w:r>
      <w:r w:rsidR="00636CB1">
        <w:t>g</w:t>
      </w:r>
      <w:r w:rsidR="0095701B">
        <w:t>e</w:t>
      </w:r>
      <w:r w:rsidR="00636CB1">
        <w:t xml:space="preserve">schaltete </w:t>
      </w:r>
      <w:r>
        <w:t>Widerstand ist für die richtige Funktion des Summers notwendig.</w:t>
      </w:r>
      <w:r w:rsidR="001010F3">
        <w:t xml:space="preserve"> Der Summer benötigt eine Spannung von 3 V.</w:t>
      </w:r>
    </w:p>
    <w:p w:rsidR="004913E2" w:rsidRDefault="004913E2" w:rsidP="002E5E4D"/>
    <w:p w:rsidR="004913E2" w:rsidRDefault="004913E2" w:rsidP="004913E2">
      <w:r>
        <w:t xml:space="preserve">Aufgabe: </w:t>
      </w:r>
      <w:r w:rsidR="002E5E4D">
        <w:t xml:space="preserve">Plane ein Experiment zur </w:t>
      </w:r>
      <w:r w:rsidR="00621A10">
        <w:t>Bestimmung der Fall</w:t>
      </w:r>
      <w:r w:rsidR="002E5E4D">
        <w:t>beschleunigung</w:t>
      </w:r>
      <w:r>
        <w:t xml:space="preserve"> </w:t>
      </w:r>
      <m:oMath>
        <m:r>
          <w:rPr>
            <w:rFonts w:ascii="Cambria Math" w:hAnsi="Cambria Math"/>
          </w:rPr>
          <m:t>g</m:t>
        </m:r>
      </m:oMath>
      <w:r w:rsidR="002E5E4D">
        <w:t xml:space="preserve"> mithilfe der Formel</w:t>
      </w:r>
    </w:p>
    <w:p w:rsidR="002E5E4D" w:rsidRPr="002E5E4D" w:rsidRDefault="00D343DB" w:rsidP="004913E2">
      <w:pPr>
        <w:jc w:val="center"/>
        <w:rPr>
          <w:rFonts w:eastAsiaTheme="minorEastAsia"/>
        </w:rPr>
      </w:pPr>
      <m:oMathPara>
        <m:oMath>
          <m:r>
            <w:rPr>
              <w:rFonts w:ascii="Cambria Math" w:hAnsi="Cambria Math" w:cs="Cambria Math"/>
            </w:rPr>
            <m:t>h</m:t>
          </m:r>
          <m:r>
            <w:rPr>
              <w:rFonts w:ascii="Cambria Math" w:hAnsi="Cambria Math"/>
            </w:rPr>
            <m:t>=</m:t>
          </m:r>
          <m:f>
            <m:fPr>
              <m:ctrlPr>
                <w:rPr>
                  <w:rFonts w:ascii="Cambria Math" w:hAnsi="Cambria Math"/>
                  <w:i/>
                </w:rPr>
              </m:ctrlPr>
            </m:fPr>
            <m:num>
              <m:r>
                <w:rPr>
                  <w:rFonts w:ascii="Cambria Math" w:hAnsi="Cambria Math" w:cs="Cambria Math"/>
                </w:rPr>
                <m:t>1</m:t>
              </m:r>
            </m:num>
            <m:den>
              <m:r>
                <w:rPr>
                  <w:rFonts w:ascii="Cambria Math" w:hAnsi="Cambria Math" w:cs="Cambria Math"/>
                </w:rPr>
                <m:t>2</m:t>
              </m:r>
            </m:den>
          </m:f>
          <m:r>
            <w:rPr>
              <w:rFonts w:ascii="Cambria Math" w:hAnsi="Cambria Math"/>
            </w:rPr>
            <m:t>∙</m:t>
          </m:r>
          <m:r>
            <w:rPr>
              <w:rFonts w:ascii="Cambria Math" w:hAnsi="Cambria Math" w:cs="Cambria Math"/>
            </w:rPr>
            <m:t>g</m:t>
          </m:r>
          <m:r>
            <w:rPr>
              <w:rFonts w:ascii="Cambria Math" w:hAnsi="Cambria Math"/>
            </w:rPr>
            <m:t>∙</m:t>
          </m:r>
          <m:sSup>
            <m:sSupPr>
              <m:ctrlPr>
                <w:rPr>
                  <w:rFonts w:ascii="Cambria Math" w:hAnsi="Cambria Math"/>
                  <w:i/>
                </w:rPr>
              </m:ctrlPr>
            </m:sSupPr>
            <m:e>
              <m:r>
                <w:rPr>
                  <w:rFonts w:ascii="Cambria Math" w:hAnsi="Cambria Math" w:cs="Cambria Math"/>
                </w:rPr>
                <m:t>t</m:t>
              </m:r>
            </m:e>
            <m:sup>
              <m:r>
                <w:rPr>
                  <w:rFonts w:ascii="Cambria Math" w:hAnsi="Cambria Math" w:cs="Cambria Math"/>
                </w:rPr>
                <m:t>2</m:t>
              </m:r>
            </m:sup>
          </m:sSup>
        </m:oMath>
      </m:oMathPara>
    </w:p>
    <w:p w:rsidR="002E5E4D" w:rsidRDefault="002E5E4D" w:rsidP="002E5E4D">
      <w:r>
        <w:t>Verwendet werden dürfen nur die gegebenen Materialien.</w:t>
      </w:r>
    </w:p>
    <w:p w:rsidR="00B6300D" w:rsidRPr="002E5E4D" w:rsidRDefault="00B6300D" w:rsidP="002E5E4D">
      <w:pPr>
        <w:rPr>
          <w:rFonts w:eastAsiaTheme="minorEastAsia"/>
        </w:rPr>
      </w:pPr>
      <w:r>
        <w:t xml:space="preserve">Fertige dazu </w:t>
      </w:r>
      <w:r w:rsidR="009D0913">
        <w:t xml:space="preserve">auch eine Skizze des vom Speicheroszilloskop beim Experiment </w:t>
      </w:r>
      <w:r w:rsidR="00F63DF6">
        <w:t xml:space="preserve">voraussichtlich </w:t>
      </w:r>
      <w:r w:rsidR="009D0913">
        <w:t>aufgenommenen Schaubildes an.</w:t>
      </w:r>
    </w:p>
    <w:p w:rsidR="002E5E4D" w:rsidRDefault="00B051AC" w:rsidP="002E5E4D">
      <w:r>
        <w:t>Ich (10</w:t>
      </w:r>
      <w:r w:rsidR="002E5E4D">
        <w:t xml:space="preserve"> Minuten) - Du </w:t>
      </w:r>
      <w:r w:rsidR="004913E2">
        <w:t>–</w:t>
      </w:r>
      <w:r w:rsidR="002E5E4D">
        <w:t xml:space="preserve"> Wir</w:t>
      </w:r>
    </w:p>
    <w:p w:rsidR="00057A77" w:rsidRDefault="00087A40" w:rsidP="002E5E4D">
      <w:r>
        <w:t>Gestufte Hilfen sind vorhanden.</w:t>
      </w:r>
    </w:p>
    <w:p w:rsidR="00057A77" w:rsidRDefault="00057A77" w:rsidP="002E5E4D"/>
    <w:p w:rsidR="00057A77" w:rsidRDefault="00087A40" w:rsidP="00057A77">
      <w:pPr>
        <w:rPr>
          <w:b/>
        </w:rPr>
      </w:pPr>
      <w:r>
        <w:rPr>
          <w:b/>
        </w:rPr>
        <w:t>Aufgabe 2</w:t>
      </w:r>
      <w:r w:rsidR="00057A77" w:rsidRPr="00057A77">
        <w:rPr>
          <w:b/>
        </w:rPr>
        <w:t xml:space="preserve"> (Messabweichungen erkennen und einordnen</w:t>
      </w:r>
      <w:r w:rsidR="007E7411">
        <w:rPr>
          <w:b/>
        </w:rPr>
        <w:t>, systematische Messabweichung korrigieren</w:t>
      </w:r>
      <w:r w:rsidR="00057A77" w:rsidRPr="00057A77">
        <w:rPr>
          <w:b/>
        </w:rPr>
        <w:t xml:space="preserve">): </w:t>
      </w:r>
    </w:p>
    <w:p w:rsidR="00057A77" w:rsidRPr="00087A40" w:rsidRDefault="00057A77" w:rsidP="00057A77">
      <w:pPr>
        <w:pStyle w:val="Listenabsatz"/>
        <w:numPr>
          <w:ilvl w:val="0"/>
          <w:numId w:val="1"/>
        </w:numPr>
      </w:pPr>
      <w:r w:rsidRPr="00087A40">
        <w:t>Nenne Ursachen für zufällige Messabweichungen bei der Bestimmung der Fallbeschleunigung.</w:t>
      </w:r>
    </w:p>
    <w:p w:rsidR="00057A77" w:rsidRDefault="00087A40" w:rsidP="00087A40">
      <w:pPr>
        <w:pStyle w:val="Listenabsatz"/>
        <w:numPr>
          <w:ilvl w:val="0"/>
          <w:numId w:val="1"/>
        </w:numPr>
      </w:pPr>
      <w:r w:rsidRPr="00087A40">
        <w:t>Bei diesem Experiment liegt eine</w:t>
      </w:r>
      <w:r w:rsidR="00057A77" w:rsidRPr="00087A40">
        <w:t xml:space="preserve"> systema</w:t>
      </w:r>
      <w:r w:rsidRPr="00087A40">
        <w:t xml:space="preserve">tische Messabweichung </w:t>
      </w:r>
      <w:r w:rsidR="00E36BDB" w:rsidRPr="00087A40">
        <w:t xml:space="preserve">vor. </w:t>
      </w:r>
      <w:r w:rsidR="007E7411">
        <w:t>Erkläre, wie man anhand der Messwerte zu dieser Vermutung gelangt.</w:t>
      </w:r>
    </w:p>
    <w:p w:rsidR="007E7411" w:rsidRPr="00087A40" w:rsidRDefault="007E7411" w:rsidP="00087A40">
      <w:pPr>
        <w:pStyle w:val="Listenabsatz"/>
        <w:numPr>
          <w:ilvl w:val="0"/>
          <w:numId w:val="1"/>
        </w:numPr>
      </w:pPr>
      <w:r>
        <w:t>Der Summer sendet nach dem Ausschalten für ungefähr 1,7</w:t>
      </w:r>
      <w:r w:rsidR="008F50F2">
        <w:t>0</w:t>
      </w:r>
      <w:r>
        <w:t xml:space="preserve"> ms Schall mit unveränderter Amplitude aus. Könnte dies die Ursache für die systematische Messabweichung sein?</w:t>
      </w:r>
    </w:p>
    <w:p w:rsidR="00087A40" w:rsidRPr="00087A40" w:rsidRDefault="007E7411" w:rsidP="00087A40">
      <w:pPr>
        <w:pStyle w:val="Listenabsatz"/>
        <w:numPr>
          <w:ilvl w:val="0"/>
          <w:numId w:val="1"/>
        </w:numPr>
      </w:pPr>
      <w:r>
        <w:t>Korrigiere die Messwerte</w:t>
      </w:r>
      <w:r w:rsidR="00087A40" w:rsidRPr="00087A40">
        <w:t xml:space="preserve"> um die systematische Abweichung und berechne mit </w:t>
      </w:r>
      <w:r w:rsidR="00E36BDB">
        <w:t>den korrigierten Messwerten</w:t>
      </w:r>
      <w:r w:rsidR="00087A40" w:rsidRPr="00087A40">
        <w:t xml:space="preserve"> die korrigierte Fallbeschleunigung</w:t>
      </w:r>
      <w:r w:rsidR="00087A40">
        <w:t>.</w:t>
      </w:r>
    </w:p>
    <w:p w:rsidR="00087A40" w:rsidRDefault="00087A40" w:rsidP="00087A40"/>
    <w:p w:rsidR="00087A40" w:rsidRDefault="00087A40" w:rsidP="00087A40">
      <w:r>
        <w:t>Ich (5 Minuten) - Du – Wir</w:t>
      </w:r>
    </w:p>
    <w:p w:rsidR="00087A40" w:rsidRPr="00087A40" w:rsidRDefault="00087A40" w:rsidP="00087A40">
      <w:pPr>
        <w:rPr>
          <w:b/>
        </w:rPr>
      </w:pPr>
    </w:p>
    <w:p w:rsidR="004913E2" w:rsidRDefault="00087A40" w:rsidP="002E5E4D">
      <w:r>
        <w:br w:type="page"/>
      </w:r>
    </w:p>
    <w:p w:rsidR="004913E2" w:rsidRPr="00087A40" w:rsidRDefault="004913E2" w:rsidP="002E5E4D">
      <w:pPr>
        <w:rPr>
          <w:b/>
          <w:sz w:val="32"/>
          <w:szCs w:val="32"/>
        </w:rPr>
      </w:pPr>
      <w:r w:rsidRPr="00087A40">
        <w:rPr>
          <w:b/>
          <w:sz w:val="32"/>
          <w:szCs w:val="32"/>
        </w:rPr>
        <w:lastRenderedPageBreak/>
        <w:t>Gestufte Hilfen zu Aufgabe 1:</w:t>
      </w:r>
    </w:p>
    <w:p w:rsidR="004913E2" w:rsidRDefault="004913E2" w:rsidP="002E5E4D">
      <w:pPr>
        <w:rPr>
          <w:b/>
        </w:rPr>
      </w:pPr>
    </w:p>
    <w:p w:rsidR="004913E2" w:rsidRDefault="004913E2" w:rsidP="002E5E4D">
      <w:pPr>
        <w:rPr>
          <w:rFonts w:eastAsiaTheme="minorEastAsia"/>
        </w:rPr>
      </w:pPr>
      <w:r>
        <w:rPr>
          <w:b/>
        </w:rPr>
        <w:t xml:space="preserve">Hilfe 1: </w:t>
      </w:r>
      <w:r w:rsidR="00DE0784">
        <w:t>Überlege dir zunächst anhand der</w:t>
      </w:r>
      <w:r w:rsidR="00B818FE">
        <w:t xml:space="preserve"> obigen</w:t>
      </w:r>
      <w:r w:rsidR="00DE0784">
        <w:t xml:space="preserve"> Fo</w:t>
      </w:r>
      <w:r w:rsidR="00C54A61">
        <w:t>rmel</w:t>
      </w:r>
      <w:bookmarkStart w:id="0" w:name="_GoBack"/>
      <w:bookmarkEnd w:id="0"/>
      <w:r w:rsidR="00DE0784">
        <w:t xml:space="preserve"> welche Größen gemessen werden müssen, um</w:t>
      </w:r>
      <w:r w:rsidR="00B818FE">
        <w:t xml:space="preserve"> mithilfe dieser Formel</w:t>
      </w:r>
      <w:r w:rsidR="00DE0784">
        <w:t xml:space="preserve"> </w:t>
      </w:r>
      <m:oMath>
        <m:r>
          <w:rPr>
            <w:rFonts w:ascii="Cambria Math" w:hAnsi="Cambria Math"/>
          </w:rPr>
          <m:t>g</m:t>
        </m:r>
      </m:oMath>
      <w:r w:rsidR="00D343DB">
        <w:rPr>
          <w:rFonts w:eastAsiaTheme="minorEastAsia"/>
        </w:rPr>
        <w:t xml:space="preserve"> </w:t>
      </w:r>
      <w:r w:rsidR="00B818FE">
        <w:rPr>
          <w:rFonts w:eastAsiaTheme="minorEastAsia"/>
        </w:rPr>
        <w:t>berechnen</w:t>
      </w:r>
      <w:r w:rsidR="00D343DB">
        <w:rPr>
          <w:rFonts w:eastAsiaTheme="minorEastAsia"/>
        </w:rPr>
        <w:t xml:space="preserve"> zu können</w:t>
      </w:r>
      <w:r w:rsidR="00B818FE">
        <w:rPr>
          <w:rFonts w:eastAsiaTheme="minorEastAsia"/>
        </w:rPr>
        <w:t>.</w:t>
      </w:r>
    </w:p>
    <w:p w:rsidR="00B818FE" w:rsidRDefault="00B818FE" w:rsidP="002E5E4D">
      <w:pPr>
        <w:rPr>
          <w:rFonts w:eastAsiaTheme="minorEastAsia"/>
        </w:rPr>
      </w:pPr>
    </w:p>
    <w:p w:rsidR="00B818FE" w:rsidRPr="00B818FE" w:rsidRDefault="00B818FE" w:rsidP="002E5E4D">
      <w:r w:rsidRPr="00B818FE">
        <w:rPr>
          <w:rFonts w:eastAsiaTheme="minorEastAsia"/>
          <w:b/>
        </w:rPr>
        <w:t>Lösung zu Hilfe 1:</w:t>
      </w:r>
      <w:r>
        <w:rPr>
          <w:rFonts w:eastAsiaTheme="minorEastAsia"/>
          <w:b/>
        </w:rPr>
        <w:t xml:space="preserve"> </w:t>
      </w:r>
      <w:r>
        <w:rPr>
          <w:rFonts w:eastAsiaTheme="minorEastAsia"/>
        </w:rPr>
        <w:t xml:space="preserve">Löst man obige Formel nach </w:t>
      </w:r>
      <m:oMath>
        <m:r>
          <w:rPr>
            <w:rFonts w:ascii="Cambria Math" w:hAnsi="Cambria Math"/>
          </w:rPr>
          <m:t>g</m:t>
        </m:r>
      </m:oMath>
      <w:r>
        <w:rPr>
          <w:rFonts w:eastAsiaTheme="minorEastAsia"/>
        </w:rPr>
        <w:t xml:space="preserve"> au</w:t>
      </w:r>
      <w:r w:rsidR="00D343DB">
        <w:rPr>
          <w:rFonts w:eastAsiaTheme="minorEastAsia"/>
        </w:rPr>
        <w:t xml:space="preserve">f, so erhält man die Gleichung: </w:t>
      </w:r>
      <m:oMath>
        <m:r>
          <w:rPr>
            <w:rFonts w:ascii="Cambria Math" w:hAnsi="Cambria Math"/>
          </w:rPr>
          <m:t>g=</m:t>
        </m:r>
        <m:f>
          <m:fPr>
            <m:ctrlPr>
              <w:rPr>
                <w:rFonts w:ascii="Cambria Math" w:hAnsi="Cambria Math"/>
                <w:i/>
              </w:rPr>
            </m:ctrlPr>
          </m:fPr>
          <m:num>
            <m:r>
              <w:rPr>
                <w:rFonts w:ascii="Cambria Math" w:hAnsi="Cambria Math"/>
              </w:rPr>
              <m:t>2∙</m:t>
            </m:r>
            <m:r>
              <w:rPr>
                <w:rFonts w:ascii="Cambria Math" w:hAnsi="Cambria Math"/>
              </w:rPr>
              <m:t>h</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w:r w:rsidR="00D343DB">
        <w:rPr>
          <w:rFonts w:eastAsiaTheme="minorEastAsia"/>
        </w:rPr>
        <w:t>.</w:t>
      </w:r>
    </w:p>
    <w:p w:rsidR="004913E2" w:rsidRDefault="00D343DB" w:rsidP="002E5E4D">
      <w:pPr>
        <w:rPr>
          <w:rFonts w:eastAsiaTheme="minorEastAsia"/>
        </w:rPr>
      </w:pPr>
      <w:r>
        <w:t xml:space="preserve">Folglich muss bei einer vorgegebenen Fallhöhe </w:t>
      </w:r>
      <m:oMath>
        <m:r>
          <w:rPr>
            <w:rFonts w:ascii="Cambria Math" w:hAnsi="Cambria Math"/>
          </w:rPr>
          <m:t>h</m:t>
        </m:r>
      </m:oMath>
      <w:r>
        <w:rPr>
          <w:rFonts w:eastAsiaTheme="minorEastAsia"/>
        </w:rPr>
        <w:t xml:space="preserve"> die Fallzeit </w:t>
      </w:r>
      <m:oMath>
        <m:r>
          <w:rPr>
            <w:rFonts w:ascii="Cambria Math" w:eastAsiaTheme="minorEastAsia" w:hAnsi="Cambria Math"/>
          </w:rPr>
          <m:t>t</m:t>
        </m:r>
      </m:oMath>
      <w:r>
        <w:rPr>
          <w:rFonts w:eastAsiaTheme="minorEastAsia"/>
        </w:rPr>
        <w:t xml:space="preserve"> gemessen werden</w:t>
      </w:r>
      <w:r w:rsidR="00C778FC">
        <w:rPr>
          <w:rFonts w:eastAsiaTheme="minorEastAsia"/>
        </w:rPr>
        <w:t>.</w:t>
      </w:r>
    </w:p>
    <w:p w:rsidR="00D343DB" w:rsidRDefault="00D343DB" w:rsidP="002E5E4D">
      <w:pPr>
        <w:rPr>
          <w:rFonts w:eastAsiaTheme="minorEastAsia"/>
        </w:rPr>
      </w:pPr>
    </w:p>
    <w:p w:rsidR="00D343DB" w:rsidRDefault="00D343DB" w:rsidP="002E5E4D">
      <w:pPr>
        <w:rPr>
          <w:rFonts w:eastAsiaTheme="minorEastAsia"/>
        </w:rPr>
      </w:pPr>
      <w:r w:rsidRPr="00D343DB">
        <w:rPr>
          <w:rFonts w:eastAsiaTheme="minorEastAsia"/>
          <w:b/>
        </w:rPr>
        <w:t>Hilfe</w:t>
      </w:r>
      <w:r>
        <w:rPr>
          <w:rFonts w:eastAsiaTheme="minorEastAsia"/>
          <w:b/>
        </w:rPr>
        <w:t xml:space="preserve"> </w:t>
      </w:r>
      <w:r w:rsidRPr="00D343DB">
        <w:rPr>
          <w:rFonts w:eastAsiaTheme="minorEastAsia"/>
          <w:b/>
        </w:rPr>
        <w:t>2</w:t>
      </w:r>
      <w:r w:rsidRPr="00D343DB">
        <w:rPr>
          <w:rFonts w:eastAsiaTheme="minorEastAsia"/>
        </w:rPr>
        <w:t>: Mit dem Speicheroszilloskop der App „Schallanalysator“ können Zeiten von unterschiedlichen Schallereignissen bestimmt werden.</w:t>
      </w:r>
      <w:r>
        <w:rPr>
          <w:rFonts w:eastAsiaTheme="minorEastAsia"/>
        </w:rPr>
        <w:t xml:space="preserve"> Um damit die Fallzeit bestimmen zu können, </w:t>
      </w:r>
      <w:r w:rsidR="00C778FC">
        <w:rPr>
          <w:rFonts w:eastAsiaTheme="minorEastAsia"/>
        </w:rPr>
        <w:t>benötigt man beim Beginn des</w:t>
      </w:r>
      <w:r>
        <w:rPr>
          <w:rFonts w:eastAsiaTheme="minorEastAsia"/>
        </w:rPr>
        <w:t xml:space="preserve"> Falls</w:t>
      </w:r>
      <w:r w:rsidR="00C778FC">
        <w:rPr>
          <w:rFonts w:eastAsiaTheme="minorEastAsia"/>
        </w:rPr>
        <w:t xml:space="preserve"> und beim Ende des Falls jeweils ein </w:t>
      </w:r>
      <w:r w:rsidR="004E7C56">
        <w:rPr>
          <w:rFonts w:eastAsiaTheme="minorEastAsia"/>
        </w:rPr>
        <w:t xml:space="preserve">erkennbares </w:t>
      </w:r>
      <w:r w:rsidR="00C778FC">
        <w:rPr>
          <w:rFonts w:eastAsiaTheme="minorEastAsia"/>
        </w:rPr>
        <w:t>Schallereignis.</w:t>
      </w:r>
    </w:p>
    <w:p w:rsidR="00C778FC" w:rsidRDefault="00C778FC" w:rsidP="002E5E4D">
      <w:pPr>
        <w:rPr>
          <w:rFonts w:eastAsiaTheme="minorEastAsia"/>
        </w:rPr>
      </w:pPr>
      <w:r>
        <w:rPr>
          <w:rFonts w:eastAsiaTheme="minorEastAsia"/>
        </w:rPr>
        <w:t>Überlege dir,</w:t>
      </w:r>
      <w:r w:rsidR="0096636D">
        <w:rPr>
          <w:rFonts w:eastAsiaTheme="minorEastAsia"/>
        </w:rPr>
        <w:t xml:space="preserve"> welche Schallereignisse mit den</w:t>
      </w:r>
      <w:r>
        <w:rPr>
          <w:rFonts w:eastAsiaTheme="minorEastAsia"/>
        </w:rPr>
        <w:t xml:space="preserve"> gegebenen Material</w:t>
      </w:r>
      <w:r w:rsidR="0096636D">
        <w:rPr>
          <w:rFonts w:eastAsiaTheme="minorEastAsia"/>
        </w:rPr>
        <w:t>ien</w:t>
      </w:r>
      <w:r>
        <w:rPr>
          <w:rFonts w:eastAsiaTheme="minorEastAsia"/>
        </w:rPr>
        <w:t xml:space="preserve"> in Frage kommen.</w:t>
      </w:r>
    </w:p>
    <w:p w:rsidR="00C778FC" w:rsidRDefault="00C778FC" w:rsidP="002E5E4D">
      <w:pPr>
        <w:rPr>
          <w:rFonts w:eastAsiaTheme="minorEastAsia"/>
        </w:rPr>
      </w:pPr>
    </w:p>
    <w:p w:rsidR="00636CB1" w:rsidRDefault="00D87447" w:rsidP="002E5E4D">
      <w:pPr>
        <w:rPr>
          <w:rFonts w:eastAsiaTheme="minorEastAsia"/>
        </w:rPr>
      </w:pPr>
      <w:r>
        <w:rPr>
          <w:rFonts w:eastAsiaTheme="minorEastAsia"/>
          <w:b/>
        </w:rPr>
        <w:t xml:space="preserve">Hilfe 3: </w:t>
      </w:r>
      <w:r>
        <w:rPr>
          <w:rFonts w:eastAsiaTheme="minorEastAsia"/>
        </w:rPr>
        <w:t xml:space="preserve">Mögliche Schallereignisse: Ein- bzw. Ausschalten des Summers, Knall, wenn die Kugel im Auffanggefäß aufschlägt. Welche dieser Schallereignisse </w:t>
      </w:r>
      <w:r w:rsidR="0096636D">
        <w:rPr>
          <w:rFonts w:eastAsiaTheme="minorEastAsia"/>
        </w:rPr>
        <w:t>sind geeignet und können mit den</w:t>
      </w:r>
      <w:r>
        <w:rPr>
          <w:rFonts w:eastAsiaTheme="minorEastAsia"/>
        </w:rPr>
        <w:t xml:space="preserve"> gegebenen Material</w:t>
      </w:r>
      <w:r w:rsidR="0096636D">
        <w:rPr>
          <w:rFonts w:eastAsiaTheme="minorEastAsia"/>
        </w:rPr>
        <w:t>ien</w:t>
      </w:r>
      <w:r>
        <w:rPr>
          <w:rFonts w:eastAsiaTheme="minorEastAsia"/>
        </w:rPr>
        <w:t xml:space="preserve"> realisiert werden?</w:t>
      </w:r>
    </w:p>
    <w:p w:rsidR="00D87447" w:rsidRDefault="00D87447" w:rsidP="002E5E4D">
      <w:pPr>
        <w:rPr>
          <w:rFonts w:eastAsiaTheme="minorEastAsia"/>
        </w:rPr>
      </w:pPr>
    </w:p>
    <w:p w:rsidR="00D87447" w:rsidRDefault="00D87447" w:rsidP="002E5E4D">
      <w:pPr>
        <w:rPr>
          <w:rFonts w:eastAsiaTheme="minorEastAsia"/>
        </w:rPr>
      </w:pPr>
      <w:r w:rsidRPr="00D87447">
        <w:rPr>
          <w:rFonts w:eastAsiaTheme="minorEastAsia"/>
          <w:b/>
        </w:rPr>
        <w:t>Lösung zu Hilfe 3:</w:t>
      </w:r>
      <w:r>
        <w:rPr>
          <w:rFonts w:eastAsiaTheme="minorEastAsia"/>
          <w:b/>
        </w:rPr>
        <w:t xml:space="preserve"> </w:t>
      </w:r>
      <w:r>
        <w:rPr>
          <w:rFonts w:eastAsiaTheme="minorEastAsia"/>
        </w:rPr>
        <w:t>Geeigne</w:t>
      </w:r>
      <w:r w:rsidR="0096636D">
        <w:rPr>
          <w:rFonts w:eastAsiaTheme="minorEastAsia"/>
        </w:rPr>
        <w:t>te Schallereignisse, die mit den</w:t>
      </w:r>
      <w:r>
        <w:rPr>
          <w:rFonts w:eastAsiaTheme="minorEastAsia"/>
        </w:rPr>
        <w:t xml:space="preserve"> gegebenen Material realisiert werden können: Ausschalten des Summers, wenn Stahlkugel ausgelöst wird und Knall, wenn die Kugel im Auffanggefäß aufschlägt.</w:t>
      </w:r>
      <w:r w:rsidR="00636CB1">
        <w:rPr>
          <w:rFonts w:eastAsiaTheme="minorEastAsia"/>
        </w:rPr>
        <w:t xml:space="preserve"> Dies ist möglich, da die Schalterklemme leitend ist, wenn die Stahlkugel eingelegt ist.</w:t>
      </w:r>
    </w:p>
    <w:p w:rsidR="00D87447" w:rsidRDefault="00D87447" w:rsidP="002E5E4D">
      <w:pPr>
        <w:rPr>
          <w:rFonts w:eastAsiaTheme="minorEastAsia"/>
        </w:rPr>
      </w:pPr>
    </w:p>
    <w:p w:rsidR="00D87447" w:rsidRDefault="00D87447" w:rsidP="002E5E4D">
      <w:pPr>
        <w:rPr>
          <w:rFonts w:eastAsiaTheme="minorEastAsia"/>
        </w:rPr>
      </w:pPr>
      <w:r w:rsidRPr="00D87447">
        <w:rPr>
          <w:rFonts w:eastAsiaTheme="minorEastAsia"/>
          <w:b/>
        </w:rPr>
        <w:t>Hilfe 4:</w:t>
      </w:r>
      <w:r>
        <w:rPr>
          <w:rFonts w:eastAsiaTheme="minorEastAsia"/>
          <w:b/>
        </w:rPr>
        <w:t xml:space="preserve"> </w:t>
      </w:r>
      <w:r>
        <w:rPr>
          <w:rFonts w:eastAsiaTheme="minorEastAsia"/>
        </w:rPr>
        <w:t>Zeichne den zum Experiment gehörenden Schaltplan</w:t>
      </w:r>
      <w:r w:rsidR="005D10BB">
        <w:rPr>
          <w:rFonts w:eastAsiaTheme="minorEastAsia"/>
        </w:rPr>
        <w:t>.</w:t>
      </w:r>
    </w:p>
    <w:p w:rsidR="005D10BB" w:rsidRDefault="005D10BB" w:rsidP="002E5E4D">
      <w:pPr>
        <w:rPr>
          <w:rFonts w:eastAsiaTheme="minorEastAsia"/>
        </w:rPr>
      </w:pPr>
    </w:p>
    <w:p w:rsidR="00B6300D" w:rsidRDefault="00636CB1">
      <w:pPr>
        <w:rPr>
          <w:rFonts w:eastAsiaTheme="minorEastAsia"/>
          <w:b/>
        </w:rPr>
      </w:pPr>
      <w:r>
        <w:rPr>
          <w:b/>
          <w:noProof/>
          <w:lang w:eastAsia="de-DE"/>
        </w:rPr>
        <w:drawing>
          <wp:anchor distT="0" distB="0" distL="114300" distR="114300" simplePos="0" relativeHeight="251659264" behindDoc="0" locked="0" layoutInCell="1" allowOverlap="1" wp14:anchorId="3FAE0D14" wp14:editId="13389900">
            <wp:simplePos x="0" y="0"/>
            <wp:positionH relativeFrom="column">
              <wp:posOffset>968375</wp:posOffset>
            </wp:positionH>
            <wp:positionV relativeFrom="paragraph">
              <wp:posOffset>299720</wp:posOffset>
            </wp:positionV>
            <wp:extent cx="2808000" cy="1987200"/>
            <wp:effectExtent l="0" t="0" r="0"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llbeschleunigung_Schaltplan3.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08000" cy="1987200"/>
                    </a:xfrm>
                    <a:prstGeom prst="rect">
                      <a:avLst/>
                    </a:prstGeom>
                  </pic:spPr>
                </pic:pic>
              </a:graphicData>
            </a:graphic>
            <wp14:sizeRelH relativeFrom="margin">
              <wp14:pctWidth>0</wp14:pctWidth>
            </wp14:sizeRelH>
            <wp14:sizeRelV relativeFrom="margin">
              <wp14:pctHeight>0</wp14:pctHeight>
            </wp14:sizeRelV>
          </wp:anchor>
        </w:drawing>
      </w:r>
      <w:r w:rsidR="005D10BB" w:rsidRPr="005D10BB">
        <w:rPr>
          <w:rFonts w:eastAsiaTheme="minorEastAsia"/>
          <w:b/>
        </w:rPr>
        <w:t>Lösung zu Hilfe 4:</w:t>
      </w:r>
    </w:p>
    <w:p w:rsidR="00B6300D" w:rsidRDefault="0096636D">
      <w:pPr>
        <w:rPr>
          <w:rFonts w:eastAsiaTheme="minorEastAsia"/>
        </w:rPr>
      </w:pPr>
      <w:r>
        <w:rPr>
          <w:rFonts w:eastAsiaTheme="minorEastAsia"/>
          <w:b/>
        </w:rPr>
        <w:t xml:space="preserve">Hilfe 5: </w:t>
      </w:r>
      <w:r w:rsidRPr="0096636D">
        <w:rPr>
          <w:rFonts w:eastAsiaTheme="minorEastAsia"/>
        </w:rPr>
        <w:t xml:space="preserve">Wo sollten beim Experiment das Smartphone und der Summer </w:t>
      </w:r>
      <w:r>
        <w:rPr>
          <w:rFonts w:eastAsiaTheme="minorEastAsia"/>
        </w:rPr>
        <w:t>plat</w:t>
      </w:r>
      <w:r w:rsidRPr="0096636D">
        <w:rPr>
          <w:rFonts w:eastAsiaTheme="minorEastAsia"/>
        </w:rPr>
        <w:t>ziert werden?</w:t>
      </w:r>
    </w:p>
    <w:p w:rsidR="007318D4" w:rsidRDefault="007318D4">
      <w:pPr>
        <w:rPr>
          <w:rFonts w:eastAsiaTheme="minorEastAsia"/>
        </w:rPr>
      </w:pPr>
    </w:p>
    <w:p w:rsidR="0096636D" w:rsidRPr="00FF433B" w:rsidRDefault="007318D4">
      <w:pPr>
        <w:rPr>
          <w:rFonts w:eastAsiaTheme="minorEastAsia"/>
        </w:rPr>
      </w:pPr>
      <w:r w:rsidRPr="007318D4">
        <w:rPr>
          <w:rFonts w:eastAsiaTheme="minorEastAsia"/>
          <w:b/>
        </w:rPr>
        <w:t>Lösung zu Hilfe 5:</w:t>
      </w:r>
      <w:r>
        <w:rPr>
          <w:rFonts w:eastAsiaTheme="minorEastAsia"/>
          <w:b/>
        </w:rPr>
        <w:t xml:space="preserve"> </w:t>
      </w:r>
      <w:r>
        <w:rPr>
          <w:rFonts w:eastAsiaTheme="minorEastAsia"/>
        </w:rPr>
        <w:t>Damit Umgebungsgeräusche vernachlässigt werden können, sollte sich das Smartphone nahe am Summer und nahe am Auffanggefäß befinden. Damit die Schallgeschwindigkeit keinen Einfluss auf das Messergebnis hat, sollte das Mikrofon des Smartphones den gleichen Abstand zum Su</w:t>
      </w:r>
      <w:r w:rsidR="00FF433B">
        <w:rPr>
          <w:rFonts w:eastAsiaTheme="minorEastAsia"/>
        </w:rPr>
        <w:t>mmer und zum Auffanggefäß haben.</w:t>
      </w:r>
    </w:p>
    <w:p w:rsidR="00087A40" w:rsidRDefault="00087A40"/>
    <w:sectPr w:rsidR="00087A40">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E2E" w:rsidRDefault="00280E2E" w:rsidP="004913E2">
      <w:r>
        <w:separator/>
      </w:r>
    </w:p>
  </w:endnote>
  <w:endnote w:type="continuationSeparator" w:id="0">
    <w:p w:rsidR="00280E2E" w:rsidRDefault="00280E2E" w:rsidP="00491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E2E" w:rsidRDefault="00280E2E" w:rsidP="004913E2">
      <w:r>
        <w:separator/>
      </w:r>
    </w:p>
  </w:footnote>
  <w:footnote w:type="continuationSeparator" w:id="0">
    <w:p w:rsidR="00280E2E" w:rsidRDefault="00280E2E" w:rsidP="004913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E2" w:rsidRPr="004913E2" w:rsidRDefault="00081AFC" w:rsidP="004913E2">
    <w:pPr>
      <w:pStyle w:val="Kopfzeile"/>
    </w:pPr>
    <w:r>
      <w:t>Physik</w:t>
    </w:r>
    <w:r>
      <w:tab/>
      <w:t>Experimentieren - Fallbeschleunigung</w:t>
    </w:r>
    <w:r w:rsidR="004913E2" w:rsidRPr="004913E2">
      <w:tab/>
      <w:t>Dr. Markus Ziegler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50BE4"/>
    <w:multiLevelType w:val="hybridMultilevel"/>
    <w:tmpl w:val="1008639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4D"/>
    <w:rsid w:val="00033284"/>
    <w:rsid w:val="000369C2"/>
    <w:rsid w:val="00051476"/>
    <w:rsid w:val="0005549D"/>
    <w:rsid w:val="00057A77"/>
    <w:rsid w:val="00081AFC"/>
    <w:rsid w:val="00087A40"/>
    <w:rsid w:val="000A45D5"/>
    <w:rsid w:val="001010F3"/>
    <w:rsid w:val="00106D2A"/>
    <w:rsid w:val="00141C65"/>
    <w:rsid w:val="001B6A4F"/>
    <w:rsid w:val="0020389B"/>
    <w:rsid w:val="00204111"/>
    <w:rsid w:val="00214695"/>
    <w:rsid w:val="00245841"/>
    <w:rsid w:val="00280E2E"/>
    <w:rsid w:val="002B71A1"/>
    <w:rsid w:val="002C3D96"/>
    <w:rsid w:val="002D4F0A"/>
    <w:rsid w:val="002E5E4D"/>
    <w:rsid w:val="002F4A15"/>
    <w:rsid w:val="00304511"/>
    <w:rsid w:val="003048C5"/>
    <w:rsid w:val="003158D0"/>
    <w:rsid w:val="003241EE"/>
    <w:rsid w:val="00345844"/>
    <w:rsid w:val="00365610"/>
    <w:rsid w:val="003B0A92"/>
    <w:rsid w:val="003D2AC0"/>
    <w:rsid w:val="003E38F5"/>
    <w:rsid w:val="003F6893"/>
    <w:rsid w:val="00410DE9"/>
    <w:rsid w:val="00415C38"/>
    <w:rsid w:val="00444F4C"/>
    <w:rsid w:val="00456B23"/>
    <w:rsid w:val="00470CDE"/>
    <w:rsid w:val="004913E2"/>
    <w:rsid w:val="004B67C8"/>
    <w:rsid w:val="004D71DC"/>
    <w:rsid w:val="004E0ACF"/>
    <w:rsid w:val="004E3FA4"/>
    <w:rsid w:val="004E7C56"/>
    <w:rsid w:val="004F2299"/>
    <w:rsid w:val="005368E1"/>
    <w:rsid w:val="0055053B"/>
    <w:rsid w:val="00597EA2"/>
    <w:rsid w:val="005B449D"/>
    <w:rsid w:val="005D10BB"/>
    <w:rsid w:val="005D1D5D"/>
    <w:rsid w:val="005D7419"/>
    <w:rsid w:val="00600E40"/>
    <w:rsid w:val="00621A10"/>
    <w:rsid w:val="00627016"/>
    <w:rsid w:val="00636CB1"/>
    <w:rsid w:val="006F691A"/>
    <w:rsid w:val="0070194E"/>
    <w:rsid w:val="007318D4"/>
    <w:rsid w:val="00794BDD"/>
    <w:rsid w:val="007A5E69"/>
    <w:rsid w:val="007D0468"/>
    <w:rsid w:val="007E7411"/>
    <w:rsid w:val="008266DD"/>
    <w:rsid w:val="00843F66"/>
    <w:rsid w:val="008A6213"/>
    <w:rsid w:val="008A7D33"/>
    <w:rsid w:val="008E3806"/>
    <w:rsid w:val="008F50F2"/>
    <w:rsid w:val="00953624"/>
    <w:rsid w:val="0095701B"/>
    <w:rsid w:val="0096636D"/>
    <w:rsid w:val="009D0913"/>
    <w:rsid w:val="009E660C"/>
    <w:rsid w:val="00A2207B"/>
    <w:rsid w:val="00A67AC1"/>
    <w:rsid w:val="00A85C7C"/>
    <w:rsid w:val="00AF513D"/>
    <w:rsid w:val="00B012DE"/>
    <w:rsid w:val="00B039D6"/>
    <w:rsid w:val="00B051AC"/>
    <w:rsid w:val="00B121C1"/>
    <w:rsid w:val="00B179BB"/>
    <w:rsid w:val="00B33E58"/>
    <w:rsid w:val="00B6300D"/>
    <w:rsid w:val="00B818FE"/>
    <w:rsid w:val="00B81EC8"/>
    <w:rsid w:val="00B83856"/>
    <w:rsid w:val="00B856A5"/>
    <w:rsid w:val="00B8696B"/>
    <w:rsid w:val="00BB1A1E"/>
    <w:rsid w:val="00BB2775"/>
    <w:rsid w:val="00C06008"/>
    <w:rsid w:val="00C2233E"/>
    <w:rsid w:val="00C4472E"/>
    <w:rsid w:val="00C54A61"/>
    <w:rsid w:val="00C778FC"/>
    <w:rsid w:val="00CB4EBB"/>
    <w:rsid w:val="00CB50A2"/>
    <w:rsid w:val="00CE160E"/>
    <w:rsid w:val="00CE7909"/>
    <w:rsid w:val="00D343DB"/>
    <w:rsid w:val="00D52193"/>
    <w:rsid w:val="00D87447"/>
    <w:rsid w:val="00DE0784"/>
    <w:rsid w:val="00DE71C7"/>
    <w:rsid w:val="00DF7838"/>
    <w:rsid w:val="00E12C79"/>
    <w:rsid w:val="00E13D5D"/>
    <w:rsid w:val="00E164B7"/>
    <w:rsid w:val="00E36BDB"/>
    <w:rsid w:val="00E46A5D"/>
    <w:rsid w:val="00E72B6D"/>
    <w:rsid w:val="00E92D24"/>
    <w:rsid w:val="00E97BCA"/>
    <w:rsid w:val="00EC3FCD"/>
    <w:rsid w:val="00EC7D20"/>
    <w:rsid w:val="00EE061A"/>
    <w:rsid w:val="00F07339"/>
    <w:rsid w:val="00F11D93"/>
    <w:rsid w:val="00F63DF6"/>
    <w:rsid w:val="00F74106"/>
    <w:rsid w:val="00F91CE4"/>
    <w:rsid w:val="00FE5529"/>
    <w:rsid w:val="00FF43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E5E4D"/>
  </w:style>
  <w:style w:type="paragraph" w:styleId="berschrift1">
    <w:name w:val="heading 1"/>
    <w:basedOn w:val="Standard"/>
    <w:next w:val="Standard"/>
    <w:link w:val="berschrift1Zchn"/>
    <w:uiPriority w:val="9"/>
    <w:qFormat/>
    <w:rsid w:val="003D2A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2AC0"/>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3D2A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3D2AC0"/>
    <w:rPr>
      <w:rFonts w:asciiTheme="majorHAnsi" w:eastAsiaTheme="majorEastAsia" w:hAnsiTheme="majorHAnsi" w:cstheme="majorBidi"/>
      <w:color w:val="17365D" w:themeColor="text2" w:themeShade="BF"/>
      <w:spacing w:val="5"/>
      <w:kern w:val="28"/>
      <w:sz w:val="52"/>
      <w:szCs w:val="52"/>
    </w:rPr>
  </w:style>
  <w:style w:type="paragraph" w:styleId="KeinLeerraum">
    <w:name w:val="No Spacing"/>
    <w:uiPriority w:val="1"/>
    <w:qFormat/>
    <w:rsid w:val="003D2AC0"/>
  </w:style>
  <w:style w:type="character" w:styleId="Platzhaltertext">
    <w:name w:val="Placeholder Text"/>
    <w:basedOn w:val="Absatz-Standardschriftart"/>
    <w:uiPriority w:val="99"/>
    <w:semiHidden/>
    <w:rsid w:val="002E5E4D"/>
    <w:rPr>
      <w:color w:val="808080"/>
    </w:rPr>
  </w:style>
  <w:style w:type="paragraph" w:styleId="Sprechblasentext">
    <w:name w:val="Balloon Text"/>
    <w:basedOn w:val="Standard"/>
    <w:link w:val="SprechblasentextZchn"/>
    <w:uiPriority w:val="99"/>
    <w:semiHidden/>
    <w:unhideWhenUsed/>
    <w:rsid w:val="002E5E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E5E4D"/>
    <w:rPr>
      <w:rFonts w:ascii="Tahoma" w:hAnsi="Tahoma" w:cs="Tahoma"/>
      <w:sz w:val="16"/>
      <w:szCs w:val="16"/>
    </w:rPr>
  </w:style>
  <w:style w:type="paragraph" w:styleId="Kopfzeile">
    <w:name w:val="header"/>
    <w:basedOn w:val="Standard"/>
    <w:link w:val="KopfzeileZchn"/>
    <w:uiPriority w:val="99"/>
    <w:unhideWhenUsed/>
    <w:rsid w:val="004913E2"/>
    <w:pPr>
      <w:tabs>
        <w:tab w:val="center" w:pos="4536"/>
        <w:tab w:val="right" w:pos="9072"/>
      </w:tabs>
    </w:pPr>
  </w:style>
  <w:style w:type="character" w:customStyle="1" w:styleId="KopfzeileZchn">
    <w:name w:val="Kopfzeile Zchn"/>
    <w:basedOn w:val="Absatz-Standardschriftart"/>
    <w:link w:val="Kopfzeile"/>
    <w:uiPriority w:val="99"/>
    <w:rsid w:val="004913E2"/>
  </w:style>
  <w:style w:type="paragraph" w:styleId="Fuzeile">
    <w:name w:val="footer"/>
    <w:basedOn w:val="Standard"/>
    <w:link w:val="FuzeileZchn"/>
    <w:uiPriority w:val="99"/>
    <w:unhideWhenUsed/>
    <w:rsid w:val="004913E2"/>
    <w:pPr>
      <w:tabs>
        <w:tab w:val="center" w:pos="4536"/>
        <w:tab w:val="right" w:pos="9072"/>
      </w:tabs>
    </w:pPr>
  </w:style>
  <w:style w:type="character" w:customStyle="1" w:styleId="FuzeileZchn">
    <w:name w:val="Fußzeile Zchn"/>
    <w:basedOn w:val="Absatz-Standardschriftart"/>
    <w:link w:val="Fuzeile"/>
    <w:uiPriority w:val="99"/>
    <w:rsid w:val="004913E2"/>
  </w:style>
  <w:style w:type="paragraph" w:styleId="Listenabsatz">
    <w:name w:val="List Paragraph"/>
    <w:basedOn w:val="Standard"/>
    <w:uiPriority w:val="34"/>
    <w:qFormat/>
    <w:rsid w:val="00057A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E5E4D"/>
  </w:style>
  <w:style w:type="paragraph" w:styleId="berschrift1">
    <w:name w:val="heading 1"/>
    <w:basedOn w:val="Standard"/>
    <w:next w:val="Standard"/>
    <w:link w:val="berschrift1Zchn"/>
    <w:uiPriority w:val="9"/>
    <w:qFormat/>
    <w:rsid w:val="003D2A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2AC0"/>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3D2A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3D2AC0"/>
    <w:rPr>
      <w:rFonts w:asciiTheme="majorHAnsi" w:eastAsiaTheme="majorEastAsia" w:hAnsiTheme="majorHAnsi" w:cstheme="majorBidi"/>
      <w:color w:val="17365D" w:themeColor="text2" w:themeShade="BF"/>
      <w:spacing w:val="5"/>
      <w:kern w:val="28"/>
      <w:sz w:val="52"/>
      <w:szCs w:val="52"/>
    </w:rPr>
  </w:style>
  <w:style w:type="paragraph" w:styleId="KeinLeerraum">
    <w:name w:val="No Spacing"/>
    <w:uiPriority w:val="1"/>
    <w:qFormat/>
    <w:rsid w:val="003D2AC0"/>
  </w:style>
  <w:style w:type="character" w:styleId="Platzhaltertext">
    <w:name w:val="Placeholder Text"/>
    <w:basedOn w:val="Absatz-Standardschriftart"/>
    <w:uiPriority w:val="99"/>
    <w:semiHidden/>
    <w:rsid w:val="002E5E4D"/>
    <w:rPr>
      <w:color w:val="808080"/>
    </w:rPr>
  </w:style>
  <w:style w:type="paragraph" w:styleId="Sprechblasentext">
    <w:name w:val="Balloon Text"/>
    <w:basedOn w:val="Standard"/>
    <w:link w:val="SprechblasentextZchn"/>
    <w:uiPriority w:val="99"/>
    <w:semiHidden/>
    <w:unhideWhenUsed/>
    <w:rsid w:val="002E5E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E5E4D"/>
    <w:rPr>
      <w:rFonts w:ascii="Tahoma" w:hAnsi="Tahoma" w:cs="Tahoma"/>
      <w:sz w:val="16"/>
      <w:szCs w:val="16"/>
    </w:rPr>
  </w:style>
  <w:style w:type="paragraph" w:styleId="Kopfzeile">
    <w:name w:val="header"/>
    <w:basedOn w:val="Standard"/>
    <w:link w:val="KopfzeileZchn"/>
    <w:uiPriority w:val="99"/>
    <w:unhideWhenUsed/>
    <w:rsid w:val="004913E2"/>
    <w:pPr>
      <w:tabs>
        <w:tab w:val="center" w:pos="4536"/>
        <w:tab w:val="right" w:pos="9072"/>
      </w:tabs>
    </w:pPr>
  </w:style>
  <w:style w:type="character" w:customStyle="1" w:styleId="KopfzeileZchn">
    <w:name w:val="Kopfzeile Zchn"/>
    <w:basedOn w:val="Absatz-Standardschriftart"/>
    <w:link w:val="Kopfzeile"/>
    <w:uiPriority w:val="99"/>
    <w:rsid w:val="004913E2"/>
  </w:style>
  <w:style w:type="paragraph" w:styleId="Fuzeile">
    <w:name w:val="footer"/>
    <w:basedOn w:val="Standard"/>
    <w:link w:val="FuzeileZchn"/>
    <w:uiPriority w:val="99"/>
    <w:unhideWhenUsed/>
    <w:rsid w:val="004913E2"/>
    <w:pPr>
      <w:tabs>
        <w:tab w:val="center" w:pos="4536"/>
        <w:tab w:val="right" w:pos="9072"/>
      </w:tabs>
    </w:pPr>
  </w:style>
  <w:style w:type="character" w:customStyle="1" w:styleId="FuzeileZchn">
    <w:name w:val="Fußzeile Zchn"/>
    <w:basedOn w:val="Absatz-Standardschriftart"/>
    <w:link w:val="Fuzeile"/>
    <w:uiPriority w:val="99"/>
    <w:rsid w:val="004913E2"/>
  </w:style>
  <w:style w:type="paragraph" w:styleId="Listenabsatz">
    <w:name w:val="List Paragraph"/>
    <w:basedOn w:val="Standard"/>
    <w:uiPriority w:val="34"/>
    <w:qFormat/>
    <w:rsid w:val="00057A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2734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Ziegler</dc:creator>
  <cp:lastModifiedBy>Markus Ziegler</cp:lastModifiedBy>
  <cp:revision>9</cp:revision>
  <dcterms:created xsi:type="dcterms:W3CDTF">2015-12-05T08:21:00Z</dcterms:created>
  <dcterms:modified xsi:type="dcterms:W3CDTF">2016-02-09T08:49:00Z</dcterms:modified>
</cp:coreProperties>
</file>