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9"/>
        <w:gridCol w:w="4960"/>
        <w:gridCol w:w="1489"/>
        <w:gridCol w:w="41"/>
        <w:gridCol w:w="2294"/>
      </w:tblGrid>
      <w:tr w:rsidR="00B6447A" w:rsidRPr="00170AA5" w:rsidTr="0052253F">
        <w:tc>
          <w:tcPr>
            <w:tcW w:w="741" w:type="pct"/>
            <w:tcBorders>
              <w:bottom w:val="single" w:sz="4" w:space="0" w:color="auto"/>
            </w:tcBorders>
            <w:shd w:val="clear" w:color="auto" w:fill="BFBFBF"/>
          </w:tcPr>
          <w:p w:rsidR="00EF7CEF" w:rsidRDefault="00FB71EC" w:rsidP="00F74C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Klassenstufe </w:t>
            </w:r>
          </w:p>
          <w:p w:rsidR="00FB71EC" w:rsidRPr="00170AA5" w:rsidRDefault="00FB71EC" w:rsidP="00F74C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1/2  und 3/4</w:t>
            </w:r>
          </w:p>
        </w:tc>
        <w:tc>
          <w:tcPr>
            <w:tcW w:w="3126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F7CEF" w:rsidRPr="00170AA5" w:rsidRDefault="005273D5" w:rsidP="00F74CA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Thema: Schattenfangen</w:t>
            </w:r>
          </w:p>
        </w:tc>
        <w:tc>
          <w:tcPr>
            <w:tcW w:w="1133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F7CEF" w:rsidRPr="00170AA5" w:rsidRDefault="00EF7CEF" w:rsidP="00F74CA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Zeit: 45 – 90 min</w:t>
            </w:r>
          </w:p>
        </w:tc>
      </w:tr>
      <w:tr w:rsidR="00B6447A" w:rsidRPr="00170AA5" w:rsidTr="0052253F">
        <w:tc>
          <w:tcPr>
            <w:tcW w:w="741" w:type="pct"/>
            <w:shd w:val="clear" w:color="auto" w:fill="F2F2F2"/>
          </w:tcPr>
          <w:p w:rsidR="00EF7CEF" w:rsidRPr="00170AA5" w:rsidRDefault="00EF7CEF" w:rsidP="00F74CA8">
            <w:pPr>
              <w:rPr>
                <w:rFonts w:ascii="Arial" w:hAnsi="Arial" w:cs="Arial"/>
              </w:rPr>
            </w:pPr>
            <w:r w:rsidRPr="00170AA5">
              <w:rPr>
                <w:rFonts w:ascii="Arial" w:hAnsi="Arial" w:cs="Arial"/>
                <w:sz w:val="20"/>
              </w:rPr>
              <w:t>Bildungsplan-bezug</w:t>
            </w:r>
          </w:p>
        </w:tc>
        <w:tc>
          <w:tcPr>
            <w:tcW w:w="2404" w:type="pct"/>
            <w:shd w:val="clear" w:color="auto" w:fill="F2F2F2"/>
          </w:tcPr>
          <w:p w:rsidR="00EF7CEF" w:rsidRPr="00FB71EC" w:rsidRDefault="00EF7CEF" w:rsidP="00F74CA8">
            <w:pPr>
              <w:rPr>
                <w:rFonts w:ascii="Arial" w:hAnsi="Arial" w:cs="Arial"/>
                <w:sz w:val="20"/>
                <w:szCs w:val="20"/>
              </w:rPr>
            </w:pPr>
            <w:r w:rsidRPr="00FB71EC">
              <w:rPr>
                <w:rFonts w:ascii="Arial" w:hAnsi="Arial" w:cs="Arial"/>
                <w:sz w:val="20"/>
                <w:szCs w:val="20"/>
              </w:rPr>
              <w:t xml:space="preserve">Inhaltsbezogene Kompetenz: </w:t>
            </w:r>
          </w:p>
          <w:p w:rsidR="0052253F" w:rsidRDefault="0052253F" w:rsidP="00884EC7">
            <w:pPr>
              <w:spacing w:after="0"/>
            </w:pPr>
            <w:r>
              <w:t>3.1.1.1 Kinder zeichnen</w:t>
            </w:r>
          </w:p>
          <w:p w:rsidR="00884EC7" w:rsidRPr="00884EC7" w:rsidRDefault="0052253F" w:rsidP="00884EC7">
            <w:pPr>
              <w:spacing w:after="0"/>
              <w:rPr>
                <w:rFonts w:ascii="Arial" w:eastAsiaTheme="minorHAnsi" w:hAnsi="Arial"/>
              </w:rPr>
            </w:pPr>
            <w:r>
              <w:t xml:space="preserve">(1) Kinder malen </w:t>
            </w:r>
            <w:r w:rsidR="00884EC7">
              <w:t>mit unterschiedlichen, individuell geeigneten Zeichenmitteln auf verschiedenen Bildgründen experimentieren, die Besonderheiten erfahren, benennen und zuordnen</w:t>
            </w:r>
          </w:p>
          <w:p w:rsidR="00884EC7" w:rsidRPr="0052253F" w:rsidRDefault="00884EC7" w:rsidP="00884EC7">
            <w:pPr>
              <w:spacing w:after="0"/>
              <w:rPr>
                <w:sz w:val="10"/>
              </w:rPr>
            </w:pPr>
          </w:p>
          <w:p w:rsidR="00884EC7" w:rsidRDefault="0052253F" w:rsidP="0052253F">
            <w:pPr>
              <w:spacing w:after="0"/>
            </w:pPr>
            <w:r>
              <w:t xml:space="preserve">(2) </w:t>
            </w:r>
            <w:r w:rsidR="00884EC7">
              <w:t>ihr Repertoire an zeichnerischen Spuren, Formen und unterschiedlichen Strukturen erweitern und für ihre Bildabsichten nutzen</w:t>
            </w:r>
          </w:p>
          <w:p w:rsidR="00884EC7" w:rsidRPr="0052253F" w:rsidRDefault="00884EC7" w:rsidP="00884EC7">
            <w:pPr>
              <w:spacing w:after="0"/>
              <w:rPr>
                <w:sz w:val="10"/>
              </w:rPr>
            </w:pPr>
          </w:p>
          <w:p w:rsidR="00EF7CEF" w:rsidRPr="00884EC7" w:rsidRDefault="0052253F" w:rsidP="0052253F">
            <w:pPr>
              <w:spacing w:after="0"/>
            </w:pPr>
            <w:r>
              <w:t xml:space="preserve"> (3) </w:t>
            </w:r>
            <w:r w:rsidR="00884EC7">
              <w:t>ihre Zeichenspuren variieren (zum Beispiel linear, flächig, kritzelnd, wischend, klecksend zeichnen)</w:t>
            </w:r>
          </w:p>
        </w:tc>
        <w:tc>
          <w:tcPr>
            <w:tcW w:w="1855" w:type="pct"/>
            <w:gridSpan w:val="3"/>
            <w:shd w:val="clear" w:color="auto" w:fill="F2F2F2"/>
          </w:tcPr>
          <w:p w:rsidR="00EF7CEF" w:rsidRPr="00FB71EC" w:rsidRDefault="005273D5" w:rsidP="00F74CA8">
            <w:pPr>
              <w:rPr>
                <w:rFonts w:ascii="Arial" w:hAnsi="Arial" w:cs="Arial"/>
                <w:sz w:val="20"/>
                <w:szCs w:val="20"/>
              </w:rPr>
            </w:pPr>
            <w:r w:rsidRPr="00FB71EC">
              <w:rPr>
                <w:rFonts w:ascii="Arial" w:hAnsi="Arial" w:cs="Arial"/>
                <w:sz w:val="20"/>
                <w:szCs w:val="20"/>
              </w:rPr>
              <w:t>Prozessbezogene Kompetenz:</w:t>
            </w:r>
          </w:p>
          <w:p w:rsidR="005273D5" w:rsidRPr="00FB71EC" w:rsidRDefault="005273D5" w:rsidP="005273D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B71EC">
              <w:rPr>
                <w:rFonts w:ascii="Arial" w:hAnsi="Arial" w:cs="Arial"/>
                <w:sz w:val="20"/>
                <w:szCs w:val="20"/>
              </w:rPr>
              <w:t>2.1. Welt wahrnehmen und erleben</w:t>
            </w:r>
          </w:p>
          <w:p w:rsidR="00EF7CEF" w:rsidRDefault="00EF7CEF" w:rsidP="005273D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B71EC">
              <w:rPr>
                <w:rFonts w:ascii="Arial" w:hAnsi="Arial" w:cs="Arial"/>
                <w:sz w:val="20"/>
                <w:szCs w:val="20"/>
              </w:rPr>
              <w:t>2.2</w:t>
            </w:r>
            <w:r w:rsidR="0052253F">
              <w:rPr>
                <w:rFonts w:ascii="Arial" w:hAnsi="Arial" w:cs="Arial"/>
                <w:sz w:val="20"/>
                <w:szCs w:val="20"/>
              </w:rPr>
              <w:t xml:space="preserve"> Welt erkunden und verstehen</w:t>
            </w:r>
          </w:p>
          <w:p w:rsidR="0052253F" w:rsidRPr="00FB71EC" w:rsidRDefault="0052253F" w:rsidP="005273D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In der Welt handeln - Welt gestalten</w:t>
            </w:r>
          </w:p>
          <w:p w:rsidR="00EF7CEF" w:rsidRPr="00FB71EC" w:rsidRDefault="00EF7CEF" w:rsidP="005273D5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71EC">
              <w:rPr>
                <w:rFonts w:ascii="Arial" w:hAnsi="Arial" w:cs="Arial"/>
                <w:sz w:val="20"/>
                <w:szCs w:val="20"/>
              </w:rPr>
              <w:t>2.5 Reflekt</w:t>
            </w:r>
            <w:r w:rsidR="0052253F">
              <w:rPr>
                <w:rFonts w:ascii="Arial" w:hAnsi="Arial" w:cs="Arial"/>
                <w:sz w:val="20"/>
                <w:szCs w:val="20"/>
              </w:rPr>
              <w:t>ieren und sich positionieren</w:t>
            </w:r>
          </w:p>
        </w:tc>
      </w:tr>
      <w:tr w:rsidR="00EF7CEF" w:rsidRPr="00170AA5" w:rsidTr="0052253F">
        <w:tc>
          <w:tcPr>
            <w:tcW w:w="741" w:type="pct"/>
            <w:shd w:val="clear" w:color="auto" w:fill="F2F2F2"/>
          </w:tcPr>
          <w:p w:rsidR="00EF7CEF" w:rsidRPr="00170AA5" w:rsidRDefault="00EF7CEF" w:rsidP="00F74CA8">
            <w:pPr>
              <w:rPr>
                <w:rFonts w:ascii="Arial" w:hAnsi="Arial" w:cs="Arial"/>
                <w:sz w:val="20"/>
              </w:rPr>
            </w:pPr>
            <w:r w:rsidRPr="00170AA5">
              <w:rPr>
                <w:rFonts w:ascii="Arial" w:hAnsi="Arial" w:cs="Arial"/>
                <w:sz w:val="20"/>
              </w:rPr>
              <w:t>Vorüberlegung</w:t>
            </w:r>
          </w:p>
        </w:tc>
        <w:tc>
          <w:tcPr>
            <w:tcW w:w="4259" w:type="pct"/>
            <w:gridSpan w:val="4"/>
            <w:shd w:val="clear" w:color="auto" w:fill="F2F2F2"/>
          </w:tcPr>
          <w:p w:rsidR="00EF7CEF" w:rsidRPr="00170AA5" w:rsidRDefault="00EF7CEF" w:rsidP="00F74CA8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170AA5">
              <w:rPr>
                <w:rFonts w:ascii="Arial" w:hAnsi="Arial" w:cs="Arial"/>
                <w:sz w:val="20"/>
                <w:u w:val="single"/>
              </w:rPr>
              <w:t>Raumvoraussetzungen:</w:t>
            </w:r>
            <w:r w:rsidR="005273D5">
              <w:rPr>
                <w:rFonts w:ascii="Arial" w:hAnsi="Arial" w:cs="Arial"/>
                <w:sz w:val="20"/>
              </w:rPr>
              <w:t xml:space="preserve"> keine, wenn möglich Arbeit im Freien</w:t>
            </w:r>
          </w:p>
          <w:p w:rsidR="00EF7CEF" w:rsidRPr="00170AA5" w:rsidRDefault="005273D5" w:rsidP="00F74CA8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u w:val="single"/>
              </w:rPr>
              <w:t>Material:</w:t>
            </w:r>
            <w:r>
              <w:rPr>
                <w:rFonts w:ascii="Arial" w:hAnsi="Arial" w:cs="Arial"/>
                <w:sz w:val="20"/>
              </w:rPr>
              <w:t xml:space="preserve"> große möglichst dicke Papiere, Wachsstifte</w:t>
            </w:r>
          </w:p>
          <w:p w:rsidR="00EF7CEF" w:rsidRPr="005273D5" w:rsidRDefault="00EF7CEF" w:rsidP="00F74CA8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170AA5">
              <w:rPr>
                <w:rFonts w:ascii="Arial" w:hAnsi="Arial" w:cs="Arial"/>
                <w:sz w:val="20"/>
                <w:u w:val="single"/>
              </w:rPr>
              <w:t>Tipp:</w:t>
            </w:r>
            <w:r w:rsidR="005273D5">
              <w:rPr>
                <w:rFonts w:ascii="Arial" w:hAnsi="Arial" w:cs="Arial"/>
                <w:sz w:val="20"/>
              </w:rPr>
              <w:t xml:space="preserve"> zu zweit arbeiten lassen</w:t>
            </w:r>
          </w:p>
        </w:tc>
      </w:tr>
      <w:tr w:rsidR="00B6447A" w:rsidRPr="00170AA5" w:rsidTr="0052253F">
        <w:trPr>
          <w:trHeight w:val="414"/>
        </w:trPr>
        <w:tc>
          <w:tcPr>
            <w:tcW w:w="741" w:type="pct"/>
            <w:vMerge w:val="restart"/>
          </w:tcPr>
          <w:p w:rsidR="00EF7CEF" w:rsidRPr="00170AA5" w:rsidRDefault="00EF7CEF" w:rsidP="00F74CA8">
            <w:pPr>
              <w:rPr>
                <w:rFonts w:ascii="Arial" w:hAnsi="Arial" w:cs="Arial"/>
              </w:rPr>
            </w:pPr>
            <w:r w:rsidRPr="00170AA5">
              <w:rPr>
                <w:rFonts w:ascii="Arial" w:hAnsi="Arial" w:cs="Arial"/>
              </w:rPr>
              <w:t>Ablauf</w:t>
            </w:r>
          </w:p>
        </w:tc>
        <w:tc>
          <w:tcPr>
            <w:tcW w:w="3146" w:type="pct"/>
            <w:gridSpan w:val="3"/>
            <w:vMerge w:val="restart"/>
          </w:tcPr>
          <w:p w:rsidR="00EF7CEF" w:rsidRPr="00170AA5" w:rsidRDefault="00EF7CEF" w:rsidP="00407D89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EF7CEF" w:rsidRPr="00AA6B94" w:rsidRDefault="00EF7CEF" w:rsidP="00407D89">
            <w:pPr>
              <w:numPr>
                <w:ilvl w:val="0"/>
                <w:numId w:val="2"/>
              </w:numPr>
              <w:spacing w:after="0" w:line="240" w:lineRule="auto"/>
              <w:ind w:left="254" w:hanging="254"/>
              <w:rPr>
                <w:rFonts w:ascii="Arial" w:hAnsi="Arial" w:cs="Arial"/>
                <w:sz w:val="20"/>
                <w:szCs w:val="20"/>
              </w:rPr>
            </w:pPr>
            <w:r w:rsidRPr="00AA6B94">
              <w:rPr>
                <w:rFonts w:ascii="Arial" w:hAnsi="Arial" w:cs="Arial"/>
                <w:sz w:val="20"/>
                <w:szCs w:val="20"/>
              </w:rPr>
              <w:t>Exploration</w:t>
            </w:r>
          </w:p>
          <w:p w:rsidR="005273D5" w:rsidRPr="00AA6B94" w:rsidRDefault="005273D5" w:rsidP="00407D89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6B94">
              <w:rPr>
                <w:rFonts w:ascii="Arial" w:hAnsi="Arial" w:cs="Arial"/>
                <w:sz w:val="20"/>
                <w:szCs w:val="20"/>
              </w:rPr>
              <w:t>Schatten im Freien finden</w:t>
            </w:r>
          </w:p>
          <w:p w:rsidR="00EF7CEF" w:rsidRDefault="00EF7CEF" w:rsidP="00407D8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6B94">
              <w:rPr>
                <w:rFonts w:ascii="Arial" w:hAnsi="Arial" w:cs="Arial"/>
                <w:sz w:val="20"/>
                <w:szCs w:val="20"/>
              </w:rPr>
              <w:t>Reflexionsrunde: Schwierigkeiten, Möglichkeiten</w:t>
            </w:r>
          </w:p>
          <w:p w:rsidR="00407D89" w:rsidRPr="00AA6B94" w:rsidRDefault="00407D89" w:rsidP="00407D89">
            <w:pPr>
              <w:spacing w:after="0" w:line="240" w:lineRule="auto"/>
              <w:ind w:left="974"/>
              <w:rPr>
                <w:rFonts w:ascii="Arial" w:hAnsi="Arial" w:cs="Arial"/>
                <w:sz w:val="20"/>
                <w:szCs w:val="20"/>
              </w:rPr>
            </w:pPr>
          </w:p>
          <w:p w:rsidR="00AA6B94" w:rsidRPr="00AA6B94" w:rsidRDefault="00AA6B94" w:rsidP="00AA6B94">
            <w:pPr>
              <w:pStyle w:val="Listenabsatz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AA6B94">
              <w:rPr>
                <w:rFonts w:ascii="Arial" w:hAnsi="Arial" w:cs="Arial"/>
                <w:sz w:val="20"/>
                <w:szCs w:val="20"/>
              </w:rPr>
              <w:t>Arbeitsphase</w:t>
            </w:r>
          </w:p>
          <w:p w:rsidR="00AA6B94" w:rsidRDefault="00AA6B94" w:rsidP="00AA6B94">
            <w:pPr>
              <w:pStyle w:val="Listenabsatz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AA6B94">
              <w:rPr>
                <w:rFonts w:ascii="Arial" w:hAnsi="Arial" w:cs="Arial"/>
                <w:sz w:val="20"/>
                <w:szCs w:val="20"/>
              </w:rPr>
              <w:t xml:space="preserve">Kinder </w:t>
            </w:r>
            <w:r>
              <w:rPr>
                <w:rFonts w:ascii="Arial" w:hAnsi="Arial" w:cs="Arial"/>
                <w:sz w:val="20"/>
                <w:szCs w:val="20"/>
              </w:rPr>
              <w:t>arbeiten paarweise, e</w:t>
            </w:r>
            <w:r w:rsidRPr="00AA6B94">
              <w:rPr>
                <w:rFonts w:ascii="Arial" w:hAnsi="Arial" w:cs="Arial"/>
                <w:sz w:val="20"/>
                <w:szCs w:val="20"/>
              </w:rPr>
              <w:t>rzeugen selbst Schatten</w:t>
            </w:r>
            <w:r>
              <w:rPr>
                <w:rFonts w:ascii="Arial" w:hAnsi="Arial" w:cs="Arial"/>
                <w:sz w:val="20"/>
                <w:szCs w:val="20"/>
              </w:rPr>
              <w:t>, sammeln viele Schatten, die sich auch überlagern</w:t>
            </w:r>
          </w:p>
          <w:p w:rsidR="00AA6B94" w:rsidRDefault="00AA6B94" w:rsidP="00AA6B94">
            <w:pPr>
              <w:pStyle w:val="Listenabsatz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Fertige Schattenbilder können weiter gemalt werden bzw. ausgedeutet werden</w:t>
            </w:r>
          </w:p>
          <w:p w:rsidR="00407D89" w:rsidRDefault="00407D89" w:rsidP="00407D89">
            <w:pPr>
              <w:pStyle w:val="Listenabsatz"/>
              <w:spacing w:line="240" w:lineRule="auto"/>
              <w:ind w:left="974"/>
              <w:rPr>
                <w:rFonts w:ascii="Arial" w:hAnsi="Arial" w:cs="Arial"/>
                <w:sz w:val="20"/>
                <w:szCs w:val="20"/>
              </w:rPr>
            </w:pPr>
          </w:p>
          <w:p w:rsidR="00407D89" w:rsidRDefault="00407D89" w:rsidP="00407D89">
            <w:pPr>
              <w:pStyle w:val="Listenabsatz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Reflexion:</w:t>
            </w:r>
          </w:p>
          <w:p w:rsidR="00407D89" w:rsidRPr="00407D89" w:rsidRDefault="00B6447A" w:rsidP="00407D89">
            <w:pPr>
              <w:pStyle w:val="Listenabsatz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 wp14:anchorId="01BD70B4" wp14:editId="5B994F1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444500</wp:posOffset>
                  </wp:positionV>
                  <wp:extent cx="3978910" cy="2983865"/>
                  <wp:effectExtent l="0" t="0" r="2540" b="6985"/>
                  <wp:wrapTight wrapText="bothSides">
                    <wp:wrapPolygon edited="0">
                      <wp:start x="0" y="0"/>
                      <wp:lineTo x="0" y="21513"/>
                      <wp:lineTo x="21510" y="21513"/>
                      <wp:lineTo x="21510" y="0"/>
                      <wp:lineTo x="0" y="0"/>
                    </wp:wrapPolygon>
                  </wp:wrapTight>
                  <wp:docPr id="1" name="Grafik 1" descr="C:\Users\BaurFettahY\AppData\Local\Microsoft\Windows\Temporary Internet Files\Content.Word\IMG_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urFettahY\AppData\Local\Microsoft\Windows\Temporary Internet Files\Content.Word\IMG_1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910" cy="29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7D89">
              <w:rPr>
                <w:rFonts w:ascii="Arial" w:hAnsi="Arial" w:cs="Arial"/>
                <w:sz w:val="20"/>
                <w:szCs w:val="20"/>
              </w:rPr>
              <w:t xml:space="preserve">Gemeinsames Betrachten der entstandenen Bilder, </w:t>
            </w:r>
            <w:r w:rsidR="00F227E3">
              <w:rPr>
                <w:rFonts w:ascii="Arial" w:hAnsi="Arial" w:cs="Arial"/>
                <w:sz w:val="20"/>
                <w:szCs w:val="20"/>
              </w:rPr>
              <w:t>Austausch über die Entdeckungen und Ideen</w:t>
            </w:r>
          </w:p>
          <w:p w:rsidR="00EF7CEF" w:rsidRPr="00170AA5" w:rsidRDefault="00B6447A" w:rsidP="00F74CA8">
            <w:pPr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37B9A1F" wp14:editId="57D4584C">
                  <wp:extent cx="3984595" cy="2695575"/>
                  <wp:effectExtent l="0" t="0" r="0" b="0"/>
                  <wp:docPr id="2" name="Grafik 2" descr="C:\Users\BaurFettahY\AppData\Local\Microsoft\Windows\Temporary Internet Files\Content.Word\IMG_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urFettahY\AppData\Local\Microsoft\Windows\Temporary Internet Files\Content.Word\IMG_1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" t="3903" b="7613"/>
                          <a:stretch/>
                        </pic:blipFill>
                        <pic:spPr bwMode="auto">
                          <a:xfrm>
                            <a:off x="0" y="0"/>
                            <a:ext cx="3993416" cy="270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113" w:type="pct"/>
            <w:shd w:val="clear" w:color="auto" w:fill="BFBFBF"/>
          </w:tcPr>
          <w:p w:rsidR="00EF7CEF" w:rsidRPr="00170AA5" w:rsidRDefault="00EF7CEF" w:rsidP="00F74CA8">
            <w:pPr>
              <w:rPr>
                <w:rFonts w:ascii="Arial" w:hAnsi="Arial" w:cs="Arial"/>
              </w:rPr>
            </w:pPr>
            <w:r w:rsidRPr="00170AA5">
              <w:rPr>
                <w:rFonts w:ascii="Arial" w:hAnsi="Arial" w:cs="Arial"/>
                <w:sz w:val="20"/>
              </w:rPr>
              <w:lastRenderedPageBreak/>
              <w:t>Denkanstöße / Anregung / Beispiele</w:t>
            </w:r>
          </w:p>
        </w:tc>
      </w:tr>
      <w:tr w:rsidR="00B6447A" w:rsidRPr="00170AA5" w:rsidTr="0052253F">
        <w:trPr>
          <w:trHeight w:val="2867"/>
        </w:trPr>
        <w:tc>
          <w:tcPr>
            <w:tcW w:w="741" w:type="pct"/>
            <w:vMerge/>
          </w:tcPr>
          <w:p w:rsidR="00EF7CEF" w:rsidRPr="00170AA5" w:rsidRDefault="00EF7CEF" w:rsidP="00F74CA8">
            <w:pPr>
              <w:rPr>
                <w:rFonts w:ascii="Arial" w:hAnsi="Arial" w:cs="Arial"/>
              </w:rPr>
            </w:pPr>
          </w:p>
        </w:tc>
        <w:tc>
          <w:tcPr>
            <w:tcW w:w="3146" w:type="pct"/>
            <w:gridSpan w:val="3"/>
            <w:vMerge/>
          </w:tcPr>
          <w:p w:rsidR="00EF7CEF" w:rsidRPr="00170AA5" w:rsidRDefault="00EF7CEF" w:rsidP="00EF7CEF">
            <w:pPr>
              <w:numPr>
                <w:ilvl w:val="0"/>
                <w:numId w:val="2"/>
              </w:numPr>
              <w:ind w:left="254" w:hanging="254"/>
              <w:rPr>
                <w:rFonts w:ascii="Arial" w:hAnsi="Arial" w:cs="Arial"/>
              </w:rPr>
            </w:pPr>
          </w:p>
        </w:tc>
        <w:tc>
          <w:tcPr>
            <w:tcW w:w="1113" w:type="pct"/>
          </w:tcPr>
          <w:p w:rsidR="00EF7CEF" w:rsidRPr="00170AA5" w:rsidRDefault="00EF7CEF" w:rsidP="00F74CA8">
            <w:pPr>
              <w:rPr>
                <w:rFonts w:ascii="Arial" w:hAnsi="Arial" w:cs="Arial"/>
                <w:sz w:val="20"/>
              </w:rPr>
            </w:pPr>
          </w:p>
          <w:p w:rsidR="00EF7CEF" w:rsidRDefault="00407D89" w:rsidP="00F74CA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Ist es möglich im Freien zu arbeiten? Alternativ können auch verschiedene Gegenstände als Umriss verwendet werden.</w:t>
            </w:r>
          </w:p>
          <w:p w:rsidR="00407D89" w:rsidRDefault="00407D89" w:rsidP="00F74CA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Können die Kinder einen Titel für ihr Bild finden?</w:t>
            </w:r>
          </w:p>
          <w:p w:rsidR="00EF7CEF" w:rsidRPr="00170AA5" w:rsidRDefault="00EF7CEF" w:rsidP="00F74CA8">
            <w:pPr>
              <w:rPr>
                <w:rFonts w:ascii="Arial" w:hAnsi="Arial" w:cs="Arial"/>
                <w:sz w:val="20"/>
              </w:rPr>
            </w:pPr>
            <w:r w:rsidRPr="00081DAA">
              <w:rPr>
                <w:rFonts w:ascii="Arial" w:hAnsi="Arial" w:cs="Arial"/>
                <w:sz w:val="20"/>
                <w:u w:val="single"/>
              </w:rPr>
              <w:t>Tipp:</w:t>
            </w:r>
            <w:r>
              <w:rPr>
                <w:rFonts w:ascii="Arial" w:hAnsi="Arial" w:cs="Arial"/>
                <w:sz w:val="20"/>
              </w:rPr>
              <w:t xml:space="preserve"> Die Unterrichtssequenz lässt sich durch das Anbieten weiterer Materiali</w:t>
            </w:r>
            <w:r w:rsidR="00AA6B94">
              <w:rPr>
                <w:rFonts w:ascii="Arial" w:hAnsi="Arial" w:cs="Arial"/>
                <w:sz w:val="20"/>
              </w:rPr>
              <w:t>en</w:t>
            </w:r>
            <w:r>
              <w:rPr>
                <w:rFonts w:ascii="Arial" w:hAnsi="Arial" w:cs="Arial"/>
                <w:sz w:val="20"/>
              </w:rPr>
              <w:t xml:space="preserve"> beliebig erweitern. </w:t>
            </w:r>
          </w:p>
          <w:p w:rsidR="00EF7CEF" w:rsidRPr="00170AA5" w:rsidRDefault="00EF7CEF" w:rsidP="00F74CA8">
            <w:pPr>
              <w:rPr>
                <w:rFonts w:ascii="Arial" w:hAnsi="Arial" w:cs="Arial"/>
                <w:sz w:val="20"/>
              </w:rPr>
            </w:pPr>
          </w:p>
          <w:p w:rsidR="00EF7CEF" w:rsidRPr="00170AA5" w:rsidRDefault="00EF7CEF" w:rsidP="00F74CA8">
            <w:pPr>
              <w:rPr>
                <w:rFonts w:ascii="Arial" w:hAnsi="Arial" w:cs="Arial"/>
                <w:sz w:val="20"/>
              </w:rPr>
            </w:pPr>
          </w:p>
        </w:tc>
      </w:tr>
    </w:tbl>
    <w:p w:rsidR="00EF683B" w:rsidRDefault="00EF683B"/>
    <w:sectPr w:rsidR="00EF683B" w:rsidSect="00EF7CEF">
      <w:pgSz w:w="11906" w:h="16838" w:code="9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635D"/>
    <w:multiLevelType w:val="hybridMultilevel"/>
    <w:tmpl w:val="8CBE01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E014E"/>
    <w:multiLevelType w:val="hybridMultilevel"/>
    <w:tmpl w:val="5AFA99A2"/>
    <w:lvl w:ilvl="0" w:tplc="C8FCFA42">
      <w:numFmt w:val="bullet"/>
      <w:lvlText w:val="-"/>
      <w:lvlJc w:val="left"/>
      <w:pPr>
        <w:tabs>
          <w:tab w:val="num" w:pos="974"/>
        </w:tabs>
        <w:ind w:left="97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">
    <w:nsid w:val="608B7F7B"/>
    <w:multiLevelType w:val="multilevel"/>
    <w:tmpl w:val="7A161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2D521F3"/>
    <w:multiLevelType w:val="hybridMultilevel"/>
    <w:tmpl w:val="DC147A70"/>
    <w:lvl w:ilvl="0" w:tplc="3112E13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EF"/>
    <w:rsid w:val="00407D89"/>
    <w:rsid w:val="00447147"/>
    <w:rsid w:val="0052253F"/>
    <w:rsid w:val="005273D5"/>
    <w:rsid w:val="00884EC7"/>
    <w:rsid w:val="00950FBF"/>
    <w:rsid w:val="00AA6B94"/>
    <w:rsid w:val="00B6447A"/>
    <w:rsid w:val="00CE5F11"/>
    <w:rsid w:val="00DD3C6A"/>
    <w:rsid w:val="00EF683B"/>
    <w:rsid w:val="00EF7CEF"/>
    <w:rsid w:val="00F227E3"/>
    <w:rsid w:val="00FB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7CEF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7CEF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273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7CEF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7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7CEF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27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Gerti</dc:creator>
  <cp:lastModifiedBy>Baur-Fettah, Yasmin (LIS)</cp:lastModifiedBy>
  <cp:revision>4</cp:revision>
  <dcterms:created xsi:type="dcterms:W3CDTF">2018-10-18T20:59:00Z</dcterms:created>
  <dcterms:modified xsi:type="dcterms:W3CDTF">2018-10-19T07:30:00Z</dcterms:modified>
</cp:coreProperties>
</file>