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4296"/>
        <w:gridCol w:w="1291"/>
        <w:gridCol w:w="36"/>
        <w:gridCol w:w="2940"/>
      </w:tblGrid>
      <w:tr w:rsidR="00EF7CEF" w:rsidRPr="00170AA5" w:rsidTr="00F74CA8">
        <w:tc>
          <w:tcPr>
            <w:tcW w:w="776" w:type="pct"/>
            <w:tcBorders>
              <w:bottom w:val="single" w:sz="4" w:space="0" w:color="auto"/>
            </w:tcBorders>
            <w:shd w:val="clear" w:color="auto" w:fill="BFBFBF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Klassenstufe 1/2</w:t>
            </w:r>
          </w:p>
        </w:tc>
        <w:tc>
          <w:tcPr>
            <w:tcW w:w="2756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</w:rPr>
              <w:t>Thema: Ich bau mir was mit Draht</w:t>
            </w:r>
            <w:r>
              <w:rPr>
                <w:rFonts w:ascii="Arial" w:hAnsi="Arial" w:cs="Arial"/>
              </w:rPr>
              <w:t xml:space="preserve"> </w:t>
            </w:r>
            <w:r w:rsidRPr="00170AA5">
              <w:rPr>
                <w:rFonts w:ascii="Arial" w:hAnsi="Arial" w:cs="Arial"/>
              </w:rPr>
              <w:t>(Umgang mit Draht)</w:t>
            </w: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Zeit: 45 – 90 min</w:t>
            </w:r>
          </w:p>
        </w:tc>
      </w:tr>
      <w:tr w:rsidR="00EF7CEF" w:rsidRPr="00170AA5" w:rsidTr="00F74CA8">
        <w:tc>
          <w:tcPr>
            <w:tcW w:w="776" w:type="pct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Bildungsplan-bezug</w:t>
            </w:r>
          </w:p>
        </w:tc>
        <w:tc>
          <w:tcPr>
            <w:tcW w:w="2119" w:type="pct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Inhaltsbezogene Kompetenz: 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3.1.3 Kinder werken (2)</w:t>
            </w:r>
          </w:p>
          <w:p w:rsidR="00EF7CEF" w:rsidRPr="00170AA5" w:rsidRDefault="00EF7CEF" w:rsidP="00F74CA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5" w:type="pct"/>
            <w:gridSpan w:val="3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 xml:space="preserve">Prozessbezogene Kompetenz: 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2.2 Welt erkunden und verstehen (4)</w:t>
            </w:r>
          </w:p>
          <w:p w:rsidR="00EF7CEF" w:rsidRPr="00170AA5" w:rsidRDefault="00EF7CEF" w:rsidP="00F74CA8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70AA5">
              <w:rPr>
                <w:rFonts w:ascii="Arial" w:hAnsi="Arial" w:cs="Arial"/>
                <w:sz w:val="20"/>
                <w:szCs w:val="20"/>
              </w:rPr>
              <w:t>2.5 Reflektieren und sich positionieren (4)</w:t>
            </w:r>
          </w:p>
        </w:tc>
      </w:tr>
      <w:tr w:rsidR="00EF7CEF" w:rsidRPr="00170AA5" w:rsidTr="00F74CA8">
        <w:tc>
          <w:tcPr>
            <w:tcW w:w="776" w:type="pct"/>
            <w:shd w:val="clear" w:color="auto" w:fill="F2F2F2"/>
          </w:tcPr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Vorüberlegung</w:t>
            </w:r>
          </w:p>
        </w:tc>
        <w:tc>
          <w:tcPr>
            <w:tcW w:w="4224" w:type="pct"/>
            <w:gridSpan w:val="4"/>
            <w:shd w:val="clear" w:color="auto" w:fill="F2F2F2"/>
          </w:tcPr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Technik:</w:t>
            </w:r>
            <w:r w:rsidRPr="00170AA5">
              <w:rPr>
                <w:rFonts w:ascii="Arial" w:hAnsi="Arial" w:cs="Arial"/>
                <w:sz w:val="20"/>
              </w:rPr>
              <w:t xml:space="preserve"> Drahtbearbeitung, Holz-Drahtverbindungen schaffen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Raumvoraussetzungen:</w:t>
            </w:r>
            <w:r w:rsidRPr="00170AA5">
              <w:rPr>
                <w:rFonts w:ascii="Arial" w:hAnsi="Arial" w:cs="Arial"/>
                <w:sz w:val="20"/>
              </w:rPr>
              <w:t xml:space="preserve"> keine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Material:</w:t>
            </w:r>
            <w:r w:rsidRPr="00170AA5">
              <w:rPr>
                <w:rFonts w:ascii="Arial" w:hAnsi="Arial" w:cs="Arial"/>
                <w:sz w:val="20"/>
              </w:rPr>
              <w:t xml:space="preserve"> Draht ca. 1mm, Zweige, Abfallholz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Werkzeug:</w:t>
            </w:r>
            <w:r w:rsidRPr="00170AA5">
              <w:rPr>
                <w:rFonts w:ascii="Arial" w:hAnsi="Arial" w:cs="Arial"/>
                <w:sz w:val="20"/>
              </w:rPr>
              <w:t xml:space="preserve"> Flachzange, Beißzange, Schutzbrille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  <w:u w:val="single"/>
              </w:rPr>
              <w:t>Tipp:</w:t>
            </w:r>
            <w:r w:rsidRPr="00170AA5">
              <w:rPr>
                <w:rFonts w:ascii="Arial" w:hAnsi="Arial" w:cs="Arial"/>
                <w:sz w:val="20"/>
              </w:rPr>
              <w:t xml:space="preserve"> Bindedraht auf Rolle verwenden. Erst nach Beenden des Arbeitsvorganges den Draht von der Rolle trennen, damit die Verletzungsgefahr durch Drahtenden vermieden wird.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170AA5">
              <w:rPr>
                <w:rFonts w:ascii="Arial" w:hAnsi="Arial" w:cs="Arial"/>
                <w:sz w:val="20"/>
              </w:rPr>
              <w:t>Jedes Kind braucht daher eine eigene Bindedrahtrolle</w:t>
            </w:r>
          </w:p>
        </w:tc>
      </w:tr>
      <w:tr w:rsidR="00EF7CEF" w:rsidRPr="00170AA5" w:rsidTr="00F74CA8">
        <w:trPr>
          <w:trHeight w:val="414"/>
        </w:trPr>
        <w:tc>
          <w:tcPr>
            <w:tcW w:w="776" w:type="pct"/>
            <w:vMerge w:val="restart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Ablauf</w:t>
            </w:r>
          </w:p>
        </w:tc>
        <w:tc>
          <w:tcPr>
            <w:tcW w:w="2774" w:type="pct"/>
            <w:gridSpan w:val="3"/>
            <w:vMerge w:val="restart"/>
          </w:tcPr>
          <w:p w:rsidR="00EF7CEF" w:rsidRPr="00170AA5" w:rsidRDefault="00EF7CEF" w:rsidP="00EF7CEF">
            <w:pPr>
              <w:numPr>
                <w:ilvl w:val="0"/>
                <w:numId w:val="3"/>
              </w:numPr>
              <w:spacing w:line="240" w:lineRule="auto"/>
              <w:ind w:left="271" w:hanging="2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Belehrung und Erklärung im Umgang mit dem Material und den Werkzeugen</w:t>
            </w:r>
          </w:p>
          <w:p w:rsidR="00EF7CEF" w:rsidRPr="00170AA5" w:rsidRDefault="00EF7CEF" w:rsidP="00EF7CEF">
            <w:pPr>
              <w:numPr>
                <w:ilvl w:val="0"/>
                <w:numId w:val="2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Exploration</w:t>
            </w:r>
          </w:p>
          <w:p w:rsidR="00EF7CEF" w:rsidRPr="00170AA5" w:rsidRDefault="00EF7CEF" w:rsidP="00EF7CEF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Verbindungen mit Draht und Zweigen erproben</w:t>
            </w:r>
          </w:p>
          <w:p w:rsidR="00EF7CEF" w:rsidRPr="00992574" w:rsidRDefault="00EF7CEF" w:rsidP="00EF7CEF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992574">
              <w:rPr>
                <w:rFonts w:ascii="Arial" w:hAnsi="Arial" w:cs="Arial"/>
                <w:sz w:val="20"/>
              </w:rPr>
              <w:t xml:space="preserve">Ein </w:t>
            </w:r>
            <w:r>
              <w:rPr>
                <w:rFonts w:ascii="Arial" w:hAnsi="Arial" w:cs="Arial"/>
                <w:sz w:val="20"/>
              </w:rPr>
              <w:t xml:space="preserve">stabiles </w:t>
            </w:r>
            <w:proofErr w:type="spellStart"/>
            <w:r w:rsidRPr="00992574">
              <w:rPr>
                <w:rFonts w:ascii="Arial" w:hAnsi="Arial" w:cs="Arial"/>
                <w:sz w:val="20"/>
              </w:rPr>
              <w:t>Dreibei</w:t>
            </w:r>
            <w:r w:rsidR="00CE5F11">
              <w:rPr>
                <w:rFonts w:ascii="Arial" w:hAnsi="Arial" w:cs="Arial"/>
                <w:sz w:val="20"/>
              </w:rPr>
              <w:t>n</w:t>
            </w:r>
            <w:proofErr w:type="spellEnd"/>
            <w:r w:rsidR="00CE5F11">
              <w:rPr>
                <w:rFonts w:ascii="Arial" w:hAnsi="Arial" w:cs="Arial"/>
                <w:sz w:val="20"/>
              </w:rPr>
              <w:t xml:space="preserve"> verbinden, Kreuzwicklung </w:t>
            </w:r>
            <w:bookmarkStart w:id="0" w:name="_GoBack"/>
            <w:bookmarkEnd w:id="0"/>
          </w:p>
          <w:p w:rsidR="00EF7CEF" w:rsidRPr="00A933CB" w:rsidRDefault="00EF7CEF" w:rsidP="00EF7CEF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Reflexionsrunde: Schwierigkeiten, Möglichkeiten</w:t>
            </w:r>
          </w:p>
          <w:p w:rsidR="00EF7CEF" w:rsidRPr="00170AA5" w:rsidRDefault="00EF7CEF" w:rsidP="00EF7CEF">
            <w:pPr>
              <w:numPr>
                <w:ilvl w:val="0"/>
                <w:numId w:val="2"/>
              </w:numPr>
              <w:spacing w:line="240" w:lineRule="auto"/>
              <w:ind w:left="254" w:hanging="254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Stabile Bauwerke erstellen</w:t>
            </w:r>
          </w:p>
          <w:p w:rsidR="00EF7CEF" w:rsidRDefault="00EF7CEF" w:rsidP="00EF7CEF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992574">
              <w:rPr>
                <w:rFonts w:ascii="Arial" w:hAnsi="Arial" w:cs="Arial"/>
                <w:sz w:val="20"/>
              </w:rPr>
              <w:t>Dreibein</w:t>
            </w:r>
            <w:proofErr w:type="spellEnd"/>
            <w:r w:rsidRPr="00992574">
              <w:rPr>
                <w:rFonts w:ascii="Arial" w:hAnsi="Arial" w:cs="Arial"/>
                <w:sz w:val="20"/>
              </w:rPr>
              <w:t xml:space="preserve"> durch Anbinden weiterer Zweige erweitern</w:t>
            </w:r>
          </w:p>
          <w:p w:rsidR="00EF7CEF" w:rsidRPr="00992574" w:rsidRDefault="00EF7CEF" w:rsidP="00EF7CEF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Präsentation</w:t>
            </w:r>
          </w:p>
          <w:p w:rsidR="00EF7CEF" w:rsidRDefault="00EF7CEF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3314700" cy="2501900"/>
                  <wp:effectExtent l="19050" t="0" r="0" b="0"/>
                  <wp:docPr id="2" name="Bild 3" descr="IMG_2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076" t="18185" r="14400" b="5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CEF" w:rsidRPr="00170AA5" w:rsidRDefault="00EF7CEF" w:rsidP="00F74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Zweiggetümmel</w:t>
            </w:r>
          </w:p>
        </w:tc>
        <w:tc>
          <w:tcPr>
            <w:tcW w:w="1450" w:type="pct"/>
            <w:shd w:val="clear" w:color="auto" w:fill="BFBFBF"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  <w:sz w:val="20"/>
              </w:rPr>
              <w:t>Denkanstöße / Anregung / Beispiele</w:t>
            </w:r>
          </w:p>
        </w:tc>
      </w:tr>
      <w:tr w:rsidR="00EF7CEF" w:rsidRPr="00170AA5" w:rsidTr="00F74CA8">
        <w:trPr>
          <w:trHeight w:val="2867"/>
        </w:trPr>
        <w:tc>
          <w:tcPr>
            <w:tcW w:w="776" w:type="pct"/>
            <w:vMerge/>
          </w:tcPr>
          <w:p w:rsidR="00EF7CEF" w:rsidRPr="00170AA5" w:rsidRDefault="00EF7CEF" w:rsidP="00F74CA8">
            <w:pPr>
              <w:rPr>
                <w:rFonts w:ascii="Arial" w:hAnsi="Arial" w:cs="Arial"/>
              </w:rPr>
            </w:pPr>
          </w:p>
        </w:tc>
        <w:tc>
          <w:tcPr>
            <w:tcW w:w="2774" w:type="pct"/>
            <w:gridSpan w:val="3"/>
            <w:vMerge/>
          </w:tcPr>
          <w:p w:rsidR="00EF7CEF" w:rsidRPr="00170AA5" w:rsidRDefault="00EF7CEF" w:rsidP="00EF7CEF">
            <w:pPr>
              <w:numPr>
                <w:ilvl w:val="0"/>
                <w:numId w:val="2"/>
              </w:numPr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1450" w:type="pct"/>
          </w:tcPr>
          <w:p w:rsidR="00EF7CEF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Sicherheitshinweise müssen die Kinder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70AA5">
              <w:rPr>
                <w:rFonts w:ascii="Arial" w:hAnsi="Arial" w:cs="Arial"/>
                <w:sz w:val="20"/>
              </w:rPr>
              <w:t>beachten?</w:t>
            </w:r>
          </w:p>
          <w:p w:rsidR="00EF7CEF" w:rsidRPr="00170AA5" w:rsidRDefault="00EF7CEF" w:rsidP="00F74CA8">
            <w:pPr>
              <w:spacing w:line="240" w:lineRule="auto"/>
              <w:rPr>
                <w:rFonts w:ascii="Arial" w:hAnsi="Arial" w:cs="Arial"/>
              </w:rPr>
            </w:pPr>
            <w:r w:rsidRPr="00170AA5">
              <w:rPr>
                <w:rFonts w:ascii="Arial" w:hAnsi="Arial" w:cs="Arial"/>
              </w:rPr>
              <w:t>Belehrung im Umgang mit Draht und Werkzeug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i/>
                <w:sz w:val="20"/>
              </w:rPr>
              <w:t>(Klassenbucheintrag über Belehrung)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Welche Projektvorhaben lassen sich verwirklichen?</w:t>
            </w:r>
          </w:p>
          <w:p w:rsidR="00EF7CEF" w:rsidRDefault="00EF7CEF" w:rsidP="00F74CA8">
            <w:pPr>
              <w:rPr>
                <w:rFonts w:ascii="Arial" w:hAnsi="Arial" w:cs="Arial"/>
                <w:sz w:val="20"/>
              </w:rPr>
            </w:pPr>
            <w:r w:rsidRPr="00170AA5">
              <w:rPr>
                <w:rFonts w:ascii="Arial" w:hAnsi="Arial" w:cs="Arial"/>
                <w:sz w:val="20"/>
              </w:rPr>
              <w:t>Auf welchen Unterlagen / Plattformen lassen sich die Figuren arrangieren</w:t>
            </w:r>
            <w:r>
              <w:rPr>
                <w:rFonts w:ascii="Arial" w:hAnsi="Arial" w:cs="Arial"/>
                <w:sz w:val="20"/>
              </w:rPr>
              <w:t xml:space="preserve"> / präsentieren</w:t>
            </w:r>
            <w:r w:rsidRPr="00170AA5">
              <w:rPr>
                <w:rFonts w:ascii="Arial" w:hAnsi="Arial" w:cs="Arial"/>
                <w:sz w:val="20"/>
              </w:rPr>
              <w:t>?</w:t>
            </w:r>
          </w:p>
          <w:p w:rsidR="00EF7CEF" w:rsidRDefault="00EF7CEF" w:rsidP="00F74CA8">
            <w:pPr>
              <w:rPr>
                <w:rFonts w:ascii="Arial" w:hAnsi="Arial" w:cs="Arial"/>
                <w:sz w:val="20"/>
              </w:rPr>
            </w:pP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  <w:r w:rsidRPr="00081DAA">
              <w:rPr>
                <w:rFonts w:ascii="Arial" w:hAnsi="Arial" w:cs="Arial"/>
                <w:sz w:val="20"/>
                <w:u w:val="single"/>
              </w:rPr>
              <w:t>Tipp:</w:t>
            </w:r>
            <w:r>
              <w:rPr>
                <w:rFonts w:ascii="Arial" w:hAnsi="Arial" w:cs="Arial"/>
                <w:sz w:val="20"/>
              </w:rPr>
              <w:t xml:space="preserve"> Die Unterrichtssequenz lässt sich durch das Anbieten weiterer Materialien (Krepppapier, Korken, Farben) beliebig erweitern. </w:t>
            </w: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</w:p>
          <w:p w:rsidR="00EF7CEF" w:rsidRPr="00170AA5" w:rsidRDefault="00EF7CEF" w:rsidP="00F74CA8">
            <w:pPr>
              <w:rPr>
                <w:rFonts w:ascii="Arial" w:hAnsi="Arial" w:cs="Arial"/>
                <w:sz w:val="20"/>
              </w:rPr>
            </w:pPr>
          </w:p>
        </w:tc>
      </w:tr>
    </w:tbl>
    <w:p w:rsidR="00EF683B" w:rsidRDefault="00EF683B"/>
    <w:sectPr w:rsidR="00EF683B" w:rsidSect="00EF7CEF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5D"/>
    <w:multiLevelType w:val="hybridMultilevel"/>
    <w:tmpl w:val="8CBE0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14E"/>
    <w:multiLevelType w:val="hybridMultilevel"/>
    <w:tmpl w:val="5AFA99A2"/>
    <w:lvl w:ilvl="0" w:tplc="C8FCFA42">
      <w:numFmt w:val="bullet"/>
      <w:lvlText w:val="-"/>
      <w:lvlJc w:val="left"/>
      <w:pPr>
        <w:tabs>
          <w:tab w:val="num" w:pos="974"/>
        </w:tabs>
        <w:ind w:left="97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">
    <w:nsid w:val="608B7F7B"/>
    <w:multiLevelType w:val="multilevel"/>
    <w:tmpl w:val="7A161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7CEF"/>
    <w:rsid w:val="00CE5F11"/>
    <w:rsid w:val="00EF683B"/>
    <w:rsid w:val="00E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CEF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Baur-Fettah, Yasmin (LIS)</cp:lastModifiedBy>
  <cp:revision>2</cp:revision>
  <dcterms:created xsi:type="dcterms:W3CDTF">2018-01-19T14:10:00Z</dcterms:created>
  <dcterms:modified xsi:type="dcterms:W3CDTF">2018-01-19T15:23:00Z</dcterms:modified>
</cp:coreProperties>
</file>