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35B4C" w14:textId="77777777" w:rsidR="004A7CE3" w:rsidRPr="0031221A" w:rsidRDefault="00446007">
      <w:pPr>
        <w:rPr>
          <w:b/>
        </w:rPr>
      </w:pPr>
      <w:r w:rsidRPr="0031221A">
        <w:rPr>
          <w:b/>
        </w:rPr>
        <w:t xml:space="preserve">BP </w:t>
      </w:r>
      <w:r w:rsidR="00E52F3F">
        <w:rPr>
          <w:b/>
        </w:rPr>
        <w:t>2016 GYMNASIUM,</w:t>
      </w:r>
      <w:r w:rsidR="0031221A">
        <w:rPr>
          <w:b/>
        </w:rPr>
        <w:t xml:space="preserve"> BILDENDE KUNST, </w:t>
      </w:r>
      <w:r w:rsidR="00F153D2">
        <w:rPr>
          <w:b/>
        </w:rPr>
        <w:t>ANHÖRUNGSFA</w:t>
      </w:r>
      <w:r w:rsidR="00E52F3F">
        <w:rPr>
          <w:b/>
        </w:rPr>
        <w:t>SSUNG MAI 2015</w:t>
      </w:r>
      <w:r w:rsidR="00E52F3F">
        <w:rPr>
          <w:b/>
        </w:rPr>
        <w:tab/>
      </w:r>
      <w:r w:rsidR="00E52F3F">
        <w:rPr>
          <w:b/>
        </w:rPr>
        <w:tab/>
      </w:r>
      <w:r w:rsidR="00E52F3F">
        <w:rPr>
          <w:b/>
        </w:rPr>
        <w:tab/>
      </w:r>
      <w:r w:rsidR="00E52F3F">
        <w:rPr>
          <w:b/>
        </w:rPr>
        <w:tab/>
      </w:r>
      <w:r w:rsidR="00E52F3F">
        <w:rPr>
          <w:b/>
        </w:rPr>
        <w:tab/>
      </w:r>
      <w:r w:rsidR="00E52F3F">
        <w:rPr>
          <w:b/>
        </w:rPr>
        <w:tab/>
        <w:t xml:space="preserve">  Klassen 5/</w:t>
      </w:r>
      <w:bookmarkStart w:id="0" w:name="_GoBack"/>
      <w:bookmarkEnd w:id="0"/>
      <w:r w:rsidR="00CF55E2" w:rsidRPr="0031221A">
        <w:rPr>
          <w:b/>
        </w:rPr>
        <w:t>6</w:t>
      </w:r>
      <w:r w:rsidR="004A7CE3" w:rsidRPr="0031221A">
        <w:rPr>
          <w:b/>
        </w:rPr>
        <w:t xml:space="preserve"> </w:t>
      </w:r>
      <w:r w:rsidR="004A7CE3" w:rsidRPr="0031221A">
        <w:rPr>
          <w:b/>
        </w:rPr>
        <w:tab/>
      </w:r>
      <w:r w:rsidR="004A7CE3" w:rsidRPr="0031221A">
        <w:rPr>
          <w:b/>
        </w:rPr>
        <w:tab/>
      </w:r>
      <w:r w:rsidR="004A7CE3" w:rsidRPr="0031221A">
        <w:rPr>
          <w:b/>
        </w:rPr>
        <w:tab/>
      </w:r>
      <w:r w:rsidR="004A7CE3" w:rsidRPr="0031221A">
        <w:rPr>
          <w:b/>
        </w:rPr>
        <w:tab/>
      </w:r>
      <w:r w:rsidR="004A7CE3" w:rsidRPr="0031221A">
        <w:rPr>
          <w:b/>
        </w:rPr>
        <w:tab/>
      </w:r>
      <w:r w:rsidR="004A7CE3" w:rsidRPr="0031221A">
        <w:rPr>
          <w:b/>
        </w:rPr>
        <w:tab/>
      </w:r>
      <w:r w:rsidR="004A7CE3" w:rsidRPr="0031221A">
        <w:rPr>
          <w:b/>
        </w:rPr>
        <w:tab/>
      </w:r>
      <w:r w:rsidR="004A7CE3" w:rsidRPr="0031221A">
        <w:rPr>
          <w:b/>
        </w:rPr>
        <w:tab/>
      </w:r>
      <w:r w:rsidR="004A7CE3" w:rsidRPr="0031221A">
        <w:rPr>
          <w:b/>
        </w:rPr>
        <w:tab/>
      </w:r>
      <w:r w:rsidR="004A7CE3" w:rsidRPr="0031221A">
        <w:rPr>
          <w:b/>
        </w:rPr>
        <w:tab/>
      </w:r>
      <w:r w:rsidR="004A7CE3" w:rsidRPr="0031221A">
        <w:rPr>
          <w:b/>
        </w:rPr>
        <w:tab/>
      </w:r>
      <w:r w:rsidR="004A7CE3" w:rsidRPr="0031221A">
        <w:rPr>
          <w:b/>
        </w:rPr>
        <w:tab/>
      </w:r>
      <w:r w:rsidR="004A7CE3" w:rsidRPr="0031221A">
        <w:rPr>
          <w:b/>
        </w:rPr>
        <w:tab/>
        <w:t xml:space="preserve">                          </w:t>
      </w:r>
    </w:p>
    <w:tbl>
      <w:tblPr>
        <w:tblStyle w:val="Tabellenraster"/>
        <w:tblW w:w="0" w:type="auto"/>
        <w:tblLayout w:type="fixed"/>
        <w:tblLook w:val="04A0" w:firstRow="1" w:lastRow="0" w:firstColumn="1" w:lastColumn="0" w:noHBand="0" w:noVBand="1"/>
      </w:tblPr>
      <w:tblGrid>
        <w:gridCol w:w="2382"/>
        <w:gridCol w:w="2417"/>
        <w:gridCol w:w="2565"/>
        <w:gridCol w:w="2376"/>
        <w:gridCol w:w="2275"/>
        <w:gridCol w:w="2470"/>
      </w:tblGrid>
      <w:tr w:rsidR="004A7CE3" w14:paraId="66522479" w14:textId="77777777" w:rsidTr="003E40D6">
        <w:tc>
          <w:tcPr>
            <w:tcW w:w="4799" w:type="dxa"/>
            <w:gridSpan w:val="2"/>
          </w:tcPr>
          <w:p w14:paraId="00726EEB" w14:textId="77777777" w:rsidR="004A7CE3" w:rsidRDefault="004A7CE3">
            <w:r>
              <w:t>FLÄCHE</w:t>
            </w:r>
          </w:p>
        </w:tc>
        <w:tc>
          <w:tcPr>
            <w:tcW w:w="4941" w:type="dxa"/>
            <w:gridSpan w:val="2"/>
          </w:tcPr>
          <w:p w14:paraId="4115EE09" w14:textId="77777777" w:rsidR="004A7CE3" w:rsidRDefault="004A7CE3">
            <w:r>
              <w:t>RAUM</w:t>
            </w:r>
          </w:p>
        </w:tc>
        <w:tc>
          <w:tcPr>
            <w:tcW w:w="4745" w:type="dxa"/>
            <w:gridSpan w:val="2"/>
          </w:tcPr>
          <w:p w14:paraId="01599FBF" w14:textId="77777777" w:rsidR="004A7CE3" w:rsidRDefault="004A7CE3">
            <w:r>
              <w:t>ZEIT</w:t>
            </w:r>
          </w:p>
        </w:tc>
      </w:tr>
      <w:tr w:rsidR="00CF55E2" w14:paraId="5F9AB798" w14:textId="77777777" w:rsidTr="003E40D6">
        <w:trPr>
          <w:trHeight w:val="343"/>
        </w:trPr>
        <w:tc>
          <w:tcPr>
            <w:tcW w:w="2382" w:type="dxa"/>
            <w:shd w:val="clear" w:color="auto" w:fill="FFFF00"/>
          </w:tcPr>
          <w:p w14:paraId="784E17BD" w14:textId="77777777" w:rsidR="004A7CE3" w:rsidRDefault="004A7CE3">
            <w:r>
              <w:t>Grafik</w:t>
            </w:r>
          </w:p>
        </w:tc>
        <w:tc>
          <w:tcPr>
            <w:tcW w:w="2417" w:type="dxa"/>
            <w:shd w:val="clear" w:color="auto" w:fill="FF6600"/>
          </w:tcPr>
          <w:p w14:paraId="66F19489" w14:textId="77777777" w:rsidR="004A7CE3" w:rsidRDefault="004A7CE3">
            <w:r>
              <w:t>Malerei</w:t>
            </w:r>
          </w:p>
        </w:tc>
        <w:tc>
          <w:tcPr>
            <w:tcW w:w="2565" w:type="dxa"/>
            <w:shd w:val="clear" w:color="auto" w:fill="FF0000"/>
          </w:tcPr>
          <w:p w14:paraId="5CDC34BE" w14:textId="77777777" w:rsidR="004A7CE3" w:rsidRDefault="004A7CE3">
            <w:r>
              <w:t>Plastik</w:t>
            </w:r>
          </w:p>
        </w:tc>
        <w:tc>
          <w:tcPr>
            <w:tcW w:w="2376" w:type="dxa"/>
            <w:shd w:val="clear" w:color="auto" w:fill="660066"/>
          </w:tcPr>
          <w:p w14:paraId="06E04939" w14:textId="77777777" w:rsidR="004A7CE3" w:rsidRDefault="004A7CE3">
            <w:r>
              <w:t>Architektur</w:t>
            </w:r>
          </w:p>
        </w:tc>
        <w:tc>
          <w:tcPr>
            <w:tcW w:w="2275" w:type="dxa"/>
            <w:shd w:val="clear" w:color="auto" w:fill="0000FF"/>
          </w:tcPr>
          <w:p w14:paraId="6565CE45" w14:textId="77777777" w:rsidR="004A7CE3" w:rsidRDefault="004A7CE3">
            <w:r>
              <w:t>Medien</w:t>
            </w:r>
          </w:p>
        </w:tc>
        <w:tc>
          <w:tcPr>
            <w:tcW w:w="2470" w:type="dxa"/>
            <w:shd w:val="clear" w:color="auto" w:fill="008000"/>
          </w:tcPr>
          <w:p w14:paraId="0DA7209C" w14:textId="77777777" w:rsidR="004A7CE3" w:rsidRDefault="004A7CE3">
            <w:r>
              <w:t>Aktion</w:t>
            </w:r>
          </w:p>
        </w:tc>
      </w:tr>
      <w:tr w:rsidR="00CF55E2" w14:paraId="2B20969C" w14:textId="77777777" w:rsidTr="003E40D6">
        <w:trPr>
          <w:trHeight w:val="341"/>
        </w:trPr>
        <w:tc>
          <w:tcPr>
            <w:tcW w:w="2382" w:type="dxa"/>
            <w:shd w:val="clear" w:color="auto" w:fill="F4F8D7"/>
          </w:tcPr>
          <w:p w14:paraId="4D822187" w14:textId="77777777" w:rsidR="00CF55E2" w:rsidRPr="005F38E2" w:rsidRDefault="00CF55E2" w:rsidP="00CF55E2">
            <w:pPr>
              <w:pStyle w:val="BPIKKompetenzBeschreibung"/>
              <w:jc w:val="left"/>
            </w:pPr>
            <w:r w:rsidRPr="005F38E2">
              <w:rPr>
                <w:szCs w:val="22"/>
              </w:rPr>
              <w:t>Die Schülerinnen und Schüler gestalten Bildflächen mit verschiedenen gra</w:t>
            </w:r>
            <w:r>
              <w:rPr>
                <w:szCs w:val="22"/>
              </w:rPr>
              <w:t xml:space="preserve">fischen Mitteln und Materialien. </w:t>
            </w:r>
            <w:r w:rsidRPr="00AD224D">
              <w:rPr>
                <w:szCs w:val="22"/>
              </w:rPr>
              <w:t>Dab</w:t>
            </w:r>
            <w:r>
              <w:rPr>
                <w:szCs w:val="22"/>
              </w:rPr>
              <w:t>ei erproben sie spielerisch,</w:t>
            </w:r>
            <w:r w:rsidRPr="005F38E2">
              <w:rPr>
                <w:szCs w:val="22"/>
              </w:rPr>
              <w:t xml:space="preserve"> experimentell oder ge</w:t>
            </w:r>
            <w:r>
              <w:rPr>
                <w:szCs w:val="22"/>
              </w:rPr>
              <w:t>zielt grafische Ausdrucksformen und entwickeln eigene Bildideen.</w:t>
            </w:r>
            <w:r w:rsidRPr="005F38E2">
              <w:rPr>
                <w:szCs w:val="22"/>
              </w:rPr>
              <w:t xml:space="preserve"> Sie können grundlegende Raumbeziehungen darstellen. Sie erproben einfache Druckverfahren und setzen Schrift als Gestaltungsmittel ein</w:t>
            </w:r>
            <w:r w:rsidRPr="005F38E2">
              <w:t>.</w:t>
            </w:r>
          </w:p>
          <w:p w14:paraId="144D13AF" w14:textId="77777777" w:rsidR="00CF55E2" w:rsidRPr="008C44E4" w:rsidRDefault="00CF55E2" w:rsidP="00CF55E2">
            <w:pPr>
              <w:pStyle w:val="BPIKKompetenzBeschreibung"/>
              <w:jc w:val="left"/>
            </w:pPr>
            <w:r w:rsidRPr="00060DB9">
              <w:t>Die Schülerinnen und Schüler können</w:t>
            </w:r>
          </w:p>
          <w:p w14:paraId="6BF8D9AB" w14:textId="77777777" w:rsidR="004A7CE3" w:rsidRPr="00B66F7F" w:rsidRDefault="004A7CE3" w:rsidP="00CF55E2">
            <w:pPr>
              <w:pStyle w:val="BPIKKompetenzBeschreibung"/>
              <w:jc w:val="left"/>
            </w:pPr>
          </w:p>
        </w:tc>
        <w:tc>
          <w:tcPr>
            <w:tcW w:w="2417" w:type="dxa"/>
            <w:shd w:val="clear" w:color="auto" w:fill="FDE9D9" w:themeFill="accent6" w:themeFillTint="33"/>
          </w:tcPr>
          <w:p w14:paraId="44C35EB2" w14:textId="77777777" w:rsidR="00CF55E2" w:rsidRPr="007E5EEC" w:rsidRDefault="00CF55E2" w:rsidP="00CF55E2">
            <w:pPr>
              <w:pStyle w:val="BPIKKompetenzBeschreibung"/>
              <w:jc w:val="left"/>
            </w:pPr>
            <w:r w:rsidRPr="007E5EEC">
              <w:lastRenderedPageBreak/>
              <w:t>D</w:t>
            </w:r>
            <w:r w:rsidR="0005614F">
              <w:t>ie Schülerinnen und Schüler setzen Farbe bewusst ein</w:t>
            </w:r>
            <w:r w:rsidRPr="007E5EEC">
              <w:t xml:space="preserve"> (zum Beispiel intuitiv, experimentell, expressiv, systematisch). Sie gestalten Bilder mit verschiedenen malerischen Mitteln und M</w:t>
            </w:r>
            <w:r w:rsidR="0005614F">
              <w:t>aterialien. Dabei drück</w:t>
            </w:r>
            <w:r w:rsidRPr="007E5EEC">
              <w:t>en sie Erlebnisse, Vors</w:t>
            </w:r>
            <w:r w:rsidR="0005614F">
              <w:t>tellungen und Gefühle aus</w:t>
            </w:r>
            <w:r w:rsidRPr="007E5EEC">
              <w:t>.</w:t>
            </w:r>
          </w:p>
          <w:p w14:paraId="1614A9F5" w14:textId="77777777" w:rsidR="00CF55E2" w:rsidRPr="007E5EEC" w:rsidRDefault="00CF55E2" w:rsidP="00CF55E2">
            <w:pPr>
              <w:pStyle w:val="BPIKKompetenzBeschreibung"/>
              <w:jc w:val="left"/>
            </w:pPr>
            <w:r w:rsidRPr="007E5EEC">
              <w:t>Die Schülerinnen und Schüler können</w:t>
            </w:r>
          </w:p>
          <w:p w14:paraId="31C8E6EF" w14:textId="77777777" w:rsidR="004A7CE3" w:rsidRPr="00B66F7F" w:rsidRDefault="004A7CE3" w:rsidP="00CF55E2">
            <w:pPr>
              <w:pStyle w:val="BPIKKompetenzBeschreibung"/>
              <w:jc w:val="left"/>
            </w:pPr>
          </w:p>
        </w:tc>
        <w:tc>
          <w:tcPr>
            <w:tcW w:w="2565" w:type="dxa"/>
            <w:shd w:val="clear" w:color="auto" w:fill="FFC0C9"/>
          </w:tcPr>
          <w:p w14:paraId="03502AE1" w14:textId="77777777" w:rsidR="00CF55E2" w:rsidRDefault="00CF55E2" w:rsidP="00CF55E2">
            <w:pPr>
              <w:pStyle w:val="BPIKKompetenzBeschreibung"/>
              <w:jc w:val="left"/>
            </w:pPr>
            <w:r w:rsidRPr="009D12BB">
              <w:t>Die Schülerinnen und Schüler erproben verschiedene Materialien und Techniken und nutzen diese zur plastischen Gestaltung. Sie schaffen plastische Werke aus unmittelbaren körperlichen Erfahrungen und in engem h</w:t>
            </w:r>
            <w:r>
              <w:t>aptischen Kontakt zum Material.</w:t>
            </w:r>
          </w:p>
          <w:p w14:paraId="3589BB3A" w14:textId="77777777" w:rsidR="00CF55E2" w:rsidRPr="009D12BB" w:rsidRDefault="0005614F" w:rsidP="00CF55E2">
            <w:pPr>
              <w:pStyle w:val="BPIKKompetenzBeschreibung"/>
              <w:jc w:val="left"/>
            </w:pPr>
            <w:r>
              <w:t>Sie entwickel</w:t>
            </w:r>
            <w:r w:rsidR="00CF55E2" w:rsidRPr="009D12BB">
              <w:t>n plastische Gestalt durch</w:t>
            </w:r>
            <w:r>
              <w:t xml:space="preserve"> einen erlebnishaften Zugang</w:t>
            </w:r>
            <w:r w:rsidR="00CF55E2">
              <w:t xml:space="preserve">. </w:t>
            </w:r>
            <w:r w:rsidR="00CF55E2" w:rsidRPr="00AD224D">
              <w:t xml:space="preserve">Die Schülerinnen und </w:t>
            </w:r>
            <w:r w:rsidR="00CF55E2" w:rsidRPr="001F02D5">
              <w:t>Schüler begreifen</w:t>
            </w:r>
            <w:r w:rsidR="00CF55E2" w:rsidRPr="009D12BB">
              <w:t xml:space="preserve"> und verstehen das Ver</w:t>
            </w:r>
            <w:r w:rsidR="00CF55E2">
              <w:t>hältnis von Körper und Raum</w:t>
            </w:r>
            <w:r w:rsidR="00CF55E2" w:rsidRPr="009D12BB">
              <w:t>.</w:t>
            </w:r>
          </w:p>
          <w:p w14:paraId="7FE07078" w14:textId="77777777" w:rsidR="00CF55E2" w:rsidRPr="008C44E4" w:rsidRDefault="00CF55E2" w:rsidP="00CF55E2">
            <w:pPr>
              <w:pStyle w:val="BPIKKompetenzBeschreibung"/>
              <w:jc w:val="left"/>
            </w:pPr>
            <w:r w:rsidRPr="00060DB9">
              <w:t>Die Schülerinnen und Schüler können</w:t>
            </w:r>
          </w:p>
          <w:p w14:paraId="6047989D" w14:textId="77777777" w:rsidR="004A7CE3" w:rsidRPr="00B66F7F" w:rsidRDefault="004A7CE3" w:rsidP="00CF55E2">
            <w:pPr>
              <w:pStyle w:val="BPIKKompetenzBeschreibung"/>
              <w:jc w:val="left"/>
            </w:pPr>
          </w:p>
        </w:tc>
        <w:tc>
          <w:tcPr>
            <w:tcW w:w="2376" w:type="dxa"/>
            <w:shd w:val="clear" w:color="auto" w:fill="CCC0D9" w:themeFill="accent4" w:themeFillTint="66"/>
          </w:tcPr>
          <w:p w14:paraId="35B6A3F7" w14:textId="77777777" w:rsidR="00CF55E2" w:rsidRDefault="00CF55E2" w:rsidP="00CF55E2">
            <w:pPr>
              <w:pStyle w:val="BPIKKompetenzBeschreibung"/>
              <w:jc w:val="left"/>
            </w:pPr>
            <w:r w:rsidRPr="00B470BB">
              <w:t xml:space="preserve">Die Schülerinnen und Schüler entwickeln </w:t>
            </w:r>
            <w:r>
              <w:t xml:space="preserve">durch spielerisches Bauen einen </w:t>
            </w:r>
            <w:r w:rsidRPr="00B470BB">
              <w:t>erlebnishaften Zugang zur Gestaltung von Baukörpern und Raumkonzeptionen</w:t>
            </w:r>
            <w:r>
              <w:t xml:space="preserve">. </w:t>
            </w:r>
          </w:p>
          <w:p w14:paraId="3ABD07E8" w14:textId="77777777" w:rsidR="00CF55E2" w:rsidRDefault="0005614F" w:rsidP="00CF55E2">
            <w:pPr>
              <w:pStyle w:val="BPIKKompetenzBeschreibung"/>
              <w:jc w:val="left"/>
            </w:pPr>
            <w:r>
              <w:t>Sie machen</w:t>
            </w:r>
            <w:r w:rsidR="00CF55E2">
              <w:t xml:space="preserve"> mit verschiedenen </w:t>
            </w:r>
            <w:r>
              <w:t>Materialien Raum erlebbar</w:t>
            </w:r>
            <w:r w:rsidR="00CF55E2">
              <w:t xml:space="preserve">, </w:t>
            </w:r>
            <w:r>
              <w:t>gestalten modellhaft</w:t>
            </w:r>
            <w:r w:rsidR="00CF55E2">
              <w:t xml:space="preserve"> und</w:t>
            </w:r>
            <w:r>
              <w:t xml:space="preserve"> setzen </w:t>
            </w:r>
            <w:r w:rsidR="00CF55E2">
              <w:t xml:space="preserve"> sich mit elementa</w:t>
            </w:r>
            <w:r>
              <w:t>ren Wohnformen auseinander</w:t>
            </w:r>
            <w:r w:rsidR="00CF55E2">
              <w:t>.</w:t>
            </w:r>
          </w:p>
          <w:p w14:paraId="00E52C92" w14:textId="77777777" w:rsidR="00CF55E2" w:rsidRPr="008C44E4" w:rsidRDefault="00CF55E2" w:rsidP="00CF55E2">
            <w:pPr>
              <w:pStyle w:val="BPIKKompetenzBeschreibung"/>
              <w:jc w:val="left"/>
            </w:pPr>
            <w:r w:rsidRPr="00060DB9">
              <w:t>Die Schülerinnen und Schüler können</w:t>
            </w:r>
          </w:p>
          <w:p w14:paraId="72EB95FB" w14:textId="77777777" w:rsidR="004A7CE3" w:rsidRPr="00932A0D" w:rsidRDefault="004A7CE3" w:rsidP="00CF55E2">
            <w:pPr>
              <w:rPr>
                <w:sz w:val="20"/>
                <w:szCs w:val="20"/>
              </w:rPr>
            </w:pPr>
          </w:p>
        </w:tc>
        <w:tc>
          <w:tcPr>
            <w:tcW w:w="2275" w:type="dxa"/>
            <w:shd w:val="clear" w:color="auto" w:fill="B5CFEC"/>
          </w:tcPr>
          <w:p w14:paraId="52E5C02F" w14:textId="77777777" w:rsidR="00CF55E2" w:rsidRPr="009D12BB" w:rsidRDefault="00CF55E2" w:rsidP="00CF55E2">
            <w:pPr>
              <w:pStyle w:val="BPIKKompetenzBeschreibung"/>
              <w:jc w:val="left"/>
            </w:pPr>
            <w:r w:rsidRPr="009D12BB">
              <w:t xml:space="preserve">Die Schülerinnen und Schüler nehmen Medien in ihrer Vielfalt und Bedeutung wahr. Sie lernen, </w:t>
            </w:r>
            <w:r>
              <w:t xml:space="preserve">diese </w:t>
            </w:r>
            <w:r w:rsidRPr="009D12BB">
              <w:t xml:space="preserve">bewusst als </w:t>
            </w:r>
            <w:r>
              <w:t>Dokumentations-, Kommunikations- und Gestaltungsmittel</w:t>
            </w:r>
            <w:r w:rsidRPr="009D12BB">
              <w:t xml:space="preserve"> einzusetzen und deren Wirkungszusamme</w:t>
            </w:r>
            <w:r>
              <w:t>n-</w:t>
            </w:r>
            <w:r w:rsidRPr="009D12BB">
              <w:t>hänge zu erschließen. Sie entwickeln Verantwortung im Umgang mit Bildmedien und Internet.</w:t>
            </w:r>
          </w:p>
          <w:p w14:paraId="530AB625" w14:textId="77777777" w:rsidR="00CF55E2" w:rsidRPr="008C44E4" w:rsidRDefault="00CF55E2" w:rsidP="00CF55E2">
            <w:pPr>
              <w:pStyle w:val="BPIKKompetenzBeschreibung"/>
              <w:jc w:val="left"/>
            </w:pPr>
            <w:r w:rsidRPr="00060DB9">
              <w:t>Die Schülerinnen und Schüler können</w:t>
            </w:r>
          </w:p>
          <w:p w14:paraId="5CFA98EF" w14:textId="77777777" w:rsidR="004A7CE3" w:rsidRPr="00B66F7F" w:rsidRDefault="004A7CE3" w:rsidP="00CF55E2">
            <w:pPr>
              <w:rPr>
                <w:sz w:val="20"/>
                <w:szCs w:val="20"/>
              </w:rPr>
            </w:pPr>
          </w:p>
        </w:tc>
        <w:tc>
          <w:tcPr>
            <w:tcW w:w="2470" w:type="dxa"/>
            <w:shd w:val="clear" w:color="auto" w:fill="C1ECB8"/>
          </w:tcPr>
          <w:p w14:paraId="14C9ED75" w14:textId="77777777" w:rsidR="00CF55E2" w:rsidRDefault="00CF55E2" w:rsidP="00CF55E2">
            <w:pPr>
              <w:pStyle w:val="BPIKKompetenzBeschreibung"/>
              <w:jc w:val="left"/>
            </w:pPr>
            <w:r>
              <w:t>Die Schülerinnen und Schüler lernen in der Interaktion und im darste</w:t>
            </w:r>
            <w:r w:rsidR="0005614F">
              <w:t>llenden Spiel ihren Körper wahr</w:t>
            </w:r>
            <w:r>
              <w:t>zunehmen und ihre Emotionen auszudrücken. Sie erkennen und nutzen den Einfluss von Zeit und Raum und erleben Impro</w:t>
            </w:r>
            <w:r w:rsidR="003E40D6">
              <w:t>visation als Gestaltungsmöglich</w:t>
            </w:r>
            <w:r>
              <w:t>keit.</w:t>
            </w:r>
            <w:r w:rsidRPr="006B0CD4">
              <w:t xml:space="preserve"> </w:t>
            </w:r>
            <w:r>
              <w:t>Aus ihrer Vorstellungskraft entwickeln sie für einen Inhalt, eine Aussage oder eine Botschaft eine Aktionsform (zum Beispiel Standbild, Szene, Figurentheater).</w:t>
            </w:r>
          </w:p>
          <w:p w14:paraId="21A752CF" w14:textId="77777777" w:rsidR="004A7CE3" w:rsidRPr="00B66F7F" w:rsidRDefault="00CF55E2" w:rsidP="003E40D6">
            <w:pPr>
              <w:pStyle w:val="BPIKKompetenzBeschreibung"/>
              <w:jc w:val="left"/>
            </w:pPr>
            <w:r w:rsidRPr="00060DB9">
              <w:t>Die</w:t>
            </w:r>
            <w:r w:rsidR="003E40D6">
              <w:t xml:space="preserve"> Schülerinnen und Schüler können</w:t>
            </w:r>
          </w:p>
        </w:tc>
      </w:tr>
      <w:tr w:rsidR="00CF55E2" w14:paraId="75B7F624" w14:textId="77777777" w:rsidTr="00BF47F9">
        <w:trPr>
          <w:trHeight w:val="341"/>
        </w:trPr>
        <w:tc>
          <w:tcPr>
            <w:tcW w:w="2382" w:type="dxa"/>
            <w:shd w:val="clear" w:color="auto" w:fill="F9FFEC"/>
          </w:tcPr>
          <w:p w14:paraId="1C3E961F" w14:textId="77777777" w:rsidR="00CF55E2" w:rsidRPr="00CF55E2" w:rsidRDefault="00CF55E2" w:rsidP="00CF55E2">
            <w:r>
              <w:lastRenderedPageBreak/>
              <w:t xml:space="preserve">(1) </w:t>
            </w:r>
            <w:r w:rsidRPr="00CF55E2">
              <w:t xml:space="preserve">grafische </w:t>
            </w:r>
            <w:proofErr w:type="spellStart"/>
            <w:r w:rsidRPr="00CF55E2">
              <w:t>Gestaltungsele</w:t>
            </w:r>
            <w:r>
              <w:t>-</w:t>
            </w:r>
            <w:r w:rsidRPr="00CF55E2">
              <w:t>mente</w:t>
            </w:r>
            <w:proofErr w:type="spellEnd"/>
            <w:r w:rsidRPr="00CF55E2">
              <w:t xml:space="preserve"> (Punkt, Linie, Fläche, Kontur, Struktur, Schraffur, Muster, Hell- Dunkel) differenzierend erproben und bewusst anwenden</w:t>
            </w:r>
          </w:p>
        </w:tc>
        <w:tc>
          <w:tcPr>
            <w:tcW w:w="2417" w:type="dxa"/>
            <w:shd w:val="clear" w:color="auto" w:fill="FFF8F1"/>
          </w:tcPr>
          <w:p w14:paraId="2811E6A0" w14:textId="77777777" w:rsidR="00CF55E2" w:rsidRPr="00CF55E2" w:rsidRDefault="00CF55E2" w:rsidP="00CF55E2">
            <w:r>
              <w:t xml:space="preserve">(1) </w:t>
            </w:r>
            <w:r w:rsidRPr="00CF55E2">
              <w:t>verschiedene malerische Mittel, Maltechniken, auch selbst hergestellte Malmaterialien, Werkzeuge und deren Wirkungen spielerisch erproben, differenziert und gezielt einsetzen</w:t>
            </w:r>
          </w:p>
        </w:tc>
        <w:tc>
          <w:tcPr>
            <w:tcW w:w="2565" w:type="dxa"/>
            <w:shd w:val="clear" w:color="auto" w:fill="FFE7F1"/>
          </w:tcPr>
          <w:p w14:paraId="51C946EA" w14:textId="77777777" w:rsidR="00CF55E2" w:rsidRPr="00CF55E2" w:rsidRDefault="00CF55E2" w:rsidP="00CF55E2">
            <w:r>
              <w:t xml:space="preserve">(1) </w:t>
            </w:r>
            <w:r w:rsidRPr="00CF55E2">
              <w:t xml:space="preserve">elementare plastische Materialien (zum Beispiel Ton, Pappmaché, Pappe, Holz, Draht) </w:t>
            </w:r>
            <w:r w:rsidR="0005614F">
              <w:t xml:space="preserve">und Fundstücke </w:t>
            </w:r>
            <w:r w:rsidRPr="00CF55E2">
              <w:t>erproben und untersuchen</w:t>
            </w:r>
          </w:p>
        </w:tc>
        <w:tc>
          <w:tcPr>
            <w:tcW w:w="2376" w:type="dxa"/>
            <w:shd w:val="clear" w:color="auto" w:fill="E5DFEC" w:themeFill="accent4" w:themeFillTint="33"/>
          </w:tcPr>
          <w:p w14:paraId="31B26117" w14:textId="77777777" w:rsidR="00CF55E2" w:rsidRPr="00CF55E2" w:rsidRDefault="00CF55E2" w:rsidP="00CF55E2">
            <w:r>
              <w:t xml:space="preserve">(1) </w:t>
            </w:r>
            <w:r w:rsidRPr="00CF55E2">
              <w:t>verschiedene Räume und deren Wirkungen auch durch Erk</w:t>
            </w:r>
            <w:r w:rsidR="0005614F">
              <w:t xml:space="preserve">undung und Begehung erleben, </w:t>
            </w:r>
            <w:r w:rsidRPr="00CF55E2">
              <w:t>vergleichen und mit verschiedenen Materialien und Eingriffen diese verändern und gestalten</w:t>
            </w:r>
          </w:p>
        </w:tc>
        <w:tc>
          <w:tcPr>
            <w:tcW w:w="2275" w:type="dxa"/>
            <w:shd w:val="clear" w:color="auto" w:fill="DBE5F1" w:themeFill="accent1" w:themeFillTint="33"/>
          </w:tcPr>
          <w:p w14:paraId="23438048" w14:textId="77777777" w:rsidR="00CF55E2" w:rsidRPr="00CF55E2" w:rsidRDefault="00CF55E2" w:rsidP="00CF55E2">
            <w:r>
              <w:t xml:space="preserve">(1) </w:t>
            </w:r>
            <w:r w:rsidRPr="00CF55E2">
              <w:t>mit einfachen Möglichkeiten und Mitteln der Fotografie Bilder erstellen und weiterverarbeiten</w:t>
            </w:r>
          </w:p>
        </w:tc>
        <w:tc>
          <w:tcPr>
            <w:tcW w:w="2470" w:type="dxa"/>
            <w:shd w:val="clear" w:color="auto" w:fill="DEF1D6"/>
          </w:tcPr>
          <w:p w14:paraId="6F9D0439" w14:textId="77777777" w:rsidR="00CF55E2" w:rsidRPr="00CF55E2" w:rsidRDefault="00CF55E2" w:rsidP="00CF55E2">
            <w:r>
              <w:t xml:space="preserve">(1) </w:t>
            </w:r>
            <w:r w:rsidRPr="00CF55E2">
              <w:t>Form, Bewegung, Klang, Sprache und Licht als Ausdrucks- und Gestaltungsmittel erleben und in Aktion, Szene oder Spiel umsetzen</w:t>
            </w:r>
          </w:p>
        </w:tc>
      </w:tr>
      <w:tr w:rsidR="00CF55E2" w14:paraId="06305924" w14:textId="77777777" w:rsidTr="00BF47F9">
        <w:trPr>
          <w:trHeight w:val="341"/>
        </w:trPr>
        <w:tc>
          <w:tcPr>
            <w:tcW w:w="2382" w:type="dxa"/>
            <w:shd w:val="clear" w:color="auto" w:fill="F9FFEC"/>
          </w:tcPr>
          <w:p w14:paraId="2D6AB199" w14:textId="77777777" w:rsidR="00CF55E2" w:rsidRPr="00CF55E2" w:rsidRDefault="00CF55E2" w:rsidP="00CF55E2">
            <w:r>
              <w:t xml:space="preserve">(2) </w:t>
            </w:r>
            <w:r w:rsidRPr="00CF55E2">
              <w:t>mit verschiedenen Materialien und Verfahren vielfältige grafische Strukturen und Werkspuren erproben und abbildhaft, abstrahierend oder gegenstandslos einsetzen</w:t>
            </w:r>
          </w:p>
        </w:tc>
        <w:tc>
          <w:tcPr>
            <w:tcW w:w="2417" w:type="dxa"/>
            <w:shd w:val="clear" w:color="auto" w:fill="FFF8F1"/>
          </w:tcPr>
          <w:p w14:paraId="712C116C" w14:textId="77777777" w:rsidR="00CF55E2" w:rsidRPr="00CF55E2" w:rsidRDefault="00CF55E2" w:rsidP="00CF55E2">
            <w:r>
              <w:t xml:space="preserve">(2) </w:t>
            </w:r>
            <w:r w:rsidRPr="00CF55E2">
              <w:t>grundlegende Farbbeziehungen und Farbwirkungen (</w:t>
            </w:r>
            <w:proofErr w:type="spellStart"/>
            <w:r w:rsidRPr="00CF55E2">
              <w:t>Farbverwandtschaf</w:t>
            </w:r>
            <w:r>
              <w:t>-</w:t>
            </w:r>
            <w:r w:rsidRPr="00CF55E2">
              <w:t>ten</w:t>
            </w:r>
            <w:proofErr w:type="spellEnd"/>
            <w:r w:rsidRPr="00CF55E2">
              <w:t>, Farbkontraste, Farbqualitäten, Farbfunktionen, Farbordnungen) erkennen</w:t>
            </w:r>
          </w:p>
        </w:tc>
        <w:tc>
          <w:tcPr>
            <w:tcW w:w="2565" w:type="dxa"/>
            <w:shd w:val="clear" w:color="auto" w:fill="FFE7F1"/>
          </w:tcPr>
          <w:p w14:paraId="42A54A14" w14:textId="77777777" w:rsidR="00CF55E2" w:rsidRPr="00CF55E2" w:rsidRDefault="00CF55E2" w:rsidP="00CF55E2">
            <w:r>
              <w:t xml:space="preserve">(2) </w:t>
            </w:r>
            <w:r w:rsidRPr="00CF55E2">
              <w:t>verschiedene Materialeigenschaften (zum Beispiel formbar, fest) nutzen und entsprechende plastische Verfahren differenziert und gezielt anwenden (zum Beispiel aus Masse und Raum entwickelnd, aufbauend, abtragend, kombinierend)</w:t>
            </w:r>
          </w:p>
        </w:tc>
        <w:tc>
          <w:tcPr>
            <w:tcW w:w="2376" w:type="dxa"/>
            <w:shd w:val="clear" w:color="auto" w:fill="E5DFEC" w:themeFill="accent4" w:themeFillTint="33"/>
          </w:tcPr>
          <w:p w14:paraId="5A17C631" w14:textId="77777777" w:rsidR="00CF55E2" w:rsidRPr="00CF55E2" w:rsidRDefault="00CF55E2" w:rsidP="00CF55E2">
            <w:r>
              <w:t xml:space="preserve">(2) </w:t>
            </w:r>
            <w:r w:rsidRPr="00CF55E2">
              <w:t>realitätsbezogene oder fantastische Raumvorstellungen skizzen- und modellhaft oder im realen Raum umsetzen</w:t>
            </w:r>
          </w:p>
        </w:tc>
        <w:tc>
          <w:tcPr>
            <w:tcW w:w="2275" w:type="dxa"/>
            <w:shd w:val="clear" w:color="auto" w:fill="DBE5F1" w:themeFill="accent1" w:themeFillTint="33"/>
          </w:tcPr>
          <w:p w14:paraId="5D1B3957" w14:textId="77777777" w:rsidR="00CF55E2" w:rsidRPr="00CF55E2" w:rsidRDefault="00CF55E2" w:rsidP="00CF55E2">
            <w:r>
              <w:t xml:space="preserve">(2) </w:t>
            </w:r>
            <w:r w:rsidRPr="00CF55E2">
              <w:t xml:space="preserve">Prinzipien der Bewegungsillusion nutzen und umsetzen (zum Beispiel Zeichentrick, Legetrick, </w:t>
            </w:r>
            <w:proofErr w:type="spellStart"/>
            <w:r w:rsidRPr="00CF55E2">
              <w:t>Stop</w:t>
            </w:r>
            <w:proofErr w:type="spellEnd"/>
            <w:r w:rsidRPr="00CF55E2">
              <w:t>-Motion)</w:t>
            </w:r>
          </w:p>
        </w:tc>
        <w:tc>
          <w:tcPr>
            <w:tcW w:w="2470" w:type="dxa"/>
            <w:shd w:val="clear" w:color="auto" w:fill="DEF1D6"/>
          </w:tcPr>
          <w:p w14:paraId="78739BE3" w14:textId="77777777" w:rsidR="00CF55E2" w:rsidRPr="00CF55E2" w:rsidRDefault="00CF55E2" w:rsidP="00CF55E2">
            <w:r>
              <w:t xml:space="preserve">(2) </w:t>
            </w:r>
            <w:r w:rsidRPr="00CF55E2">
              <w:t xml:space="preserve">Spiele und Aktionen entwickeln, Spielanlässe </w:t>
            </w:r>
            <w:r w:rsidR="0031221A">
              <w:t xml:space="preserve">finden, </w:t>
            </w:r>
            <w:r w:rsidRPr="00CF55E2">
              <w:t>nutzen und beim Spiel improvisieren</w:t>
            </w:r>
          </w:p>
        </w:tc>
      </w:tr>
      <w:tr w:rsidR="00CF55E2" w14:paraId="65B11ED1" w14:textId="77777777" w:rsidTr="00BF47F9">
        <w:trPr>
          <w:trHeight w:val="341"/>
        </w:trPr>
        <w:tc>
          <w:tcPr>
            <w:tcW w:w="2382" w:type="dxa"/>
            <w:shd w:val="clear" w:color="auto" w:fill="F9FFEC"/>
          </w:tcPr>
          <w:p w14:paraId="07D86F5B" w14:textId="77777777" w:rsidR="00CF55E2" w:rsidRPr="00CF55E2" w:rsidRDefault="00CF55E2" w:rsidP="00CF55E2">
            <w:r>
              <w:t xml:space="preserve">(3) </w:t>
            </w:r>
            <w:r w:rsidRPr="00CF55E2">
              <w:t>Raumbeziehungen (zum Beispiel Größe, Position, Überschneidung, Staffelung) auf der Bildfläche mit elementaren grafischen Mitteln (zum Beispiel Reihung, Streuung, Ballung als form- und strukturbildende Mittel) sicher darstellen</w:t>
            </w:r>
          </w:p>
        </w:tc>
        <w:tc>
          <w:tcPr>
            <w:tcW w:w="2417" w:type="dxa"/>
            <w:shd w:val="clear" w:color="auto" w:fill="FFF8F1"/>
          </w:tcPr>
          <w:p w14:paraId="1534AF28" w14:textId="77777777" w:rsidR="00CF55E2" w:rsidRPr="00CF55E2" w:rsidRDefault="00CF55E2" w:rsidP="00CF55E2">
            <w:r>
              <w:t xml:space="preserve">(3) </w:t>
            </w:r>
            <w:r w:rsidRPr="00CF55E2">
              <w:t>verschiedene Farben, Farbmaterialien, Farbträger und Werkzeuge für unterschiedliche Bildwirkungen einsetzen</w:t>
            </w:r>
          </w:p>
        </w:tc>
        <w:tc>
          <w:tcPr>
            <w:tcW w:w="2565" w:type="dxa"/>
            <w:shd w:val="clear" w:color="auto" w:fill="FFE7F1"/>
          </w:tcPr>
          <w:p w14:paraId="213054BE" w14:textId="77777777" w:rsidR="00CF55E2" w:rsidRPr="00CF55E2" w:rsidRDefault="00CF55E2" w:rsidP="00CF55E2">
            <w:r>
              <w:t xml:space="preserve">(3) </w:t>
            </w:r>
            <w:r w:rsidRPr="00CF55E2">
              <w:t>in der plastischen Gestaltung haptische und ästhetische Erfahrungen machen und in manuelle Fertigkeiten umsetzen</w:t>
            </w:r>
          </w:p>
        </w:tc>
        <w:tc>
          <w:tcPr>
            <w:tcW w:w="2376" w:type="dxa"/>
            <w:shd w:val="clear" w:color="auto" w:fill="E5DFEC" w:themeFill="accent4" w:themeFillTint="33"/>
          </w:tcPr>
          <w:p w14:paraId="562FD43D" w14:textId="77777777" w:rsidR="00CF55E2" w:rsidRPr="00CF55E2" w:rsidRDefault="00CF55E2" w:rsidP="0005614F">
            <w:r>
              <w:t xml:space="preserve">(3) </w:t>
            </w:r>
            <w:r w:rsidRPr="00CF55E2">
              <w:t>sich mit elementaren, traditionellen und aktuellen Wohnformen auseinandersetzen</w:t>
            </w:r>
            <w:r w:rsidR="0005614F">
              <w:t xml:space="preserve"> </w:t>
            </w:r>
            <w:r w:rsidR="0005614F" w:rsidRPr="00CF55E2">
              <w:t>(Funktionen und Möglichkeiten)</w:t>
            </w:r>
          </w:p>
        </w:tc>
        <w:tc>
          <w:tcPr>
            <w:tcW w:w="2275" w:type="dxa"/>
            <w:shd w:val="clear" w:color="auto" w:fill="DBE5F1" w:themeFill="accent1" w:themeFillTint="33"/>
          </w:tcPr>
          <w:p w14:paraId="03EE127D" w14:textId="77777777" w:rsidR="00CF55E2" w:rsidRPr="00CF55E2" w:rsidRDefault="00CF55E2" w:rsidP="00CF55E2">
            <w:r>
              <w:t xml:space="preserve">(3) </w:t>
            </w:r>
            <w:r w:rsidRPr="00CF55E2">
              <w:t>das Internet als Informationsmedium nutzen und mit seinen Chancen und Risiken umgehen</w:t>
            </w:r>
          </w:p>
        </w:tc>
        <w:tc>
          <w:tcPr>
            <w:tcW w:w="2470" w:type="dxa"/>
            <w:shd w:val="clear" w:color="auto" w:fill="DEF1D6"/>
          </w:tcPr>
          <w:p w14:paraId="5F47EF38" w14:textId="77777777" w:rsidR="00CF55E2" w:rsidRPr="00CF55E2" w:rsidRDefault="00CF55E2" w:rsidP="00CF55E2">
            <w:r>
              <w:t xml:space="preserve">(3) </w:t>
            </w:r>
            <w:r w:rsidRPr="00CF55E2">
              <w:t>den Rahmen für Handlungsabläufe und Aufführungen gestalten</w:t>
            </w:r>
          </w:p>
        </w:tc>
      </w:tr>
      <w:tr w:rsidR="00CF55E2" w14:paraId="51690744" w14:textId="77777777" w:rsidTr="00BF47F9">
        <w:trPr>
          <w:trHeight w:val="341"/>
        </w:trPr>
        <w:tc>
          <w:tcPr>
            <w:tcW w:w="2382" w:type="dxa"/>
            <w:shd w:val="clear" w:color="auto" w:fill="F9FFEC"/>
          </w:tcPr>
          <w:p w14:paraId="56F83235" w14:textId="77777777" w:rsidR="00CF55E2" w:rsidRPr="00CF55E2" w:rsidRDefault="00CF55E2" w:rsidP="00CF55E2">
            <w:r>
              <w:t xml:space="preserve">(4) </w:t>
            </w:r>
            <w:r w:rsidRPr="00CF55E2">
              <w:t>elementare und experimentelle Druckverfahren differenziert und gezielt anwenden</w:t>
            </w:r>
          </w:p>
        </w:tc>
        <w:tc>
          <w:tcPr>
            <w:tcW w:w="2417" w:type="dxa"/>
            <w:shd w:val="clear" w:color="auto" w:fill="FFF8F1"/>
          </w:tcPr>
          <w:p w14:paraId="0AAB05E1" w14:textId="77777777" w:rsidR="00CF55E2" w:rsidRPr="00CF55E2" w:rsidRDefault="00CF55E2" w:rsidP="00CF55E2"/>
        </w:tc>
        <w:tc>
          <w:tcPr>
            <w:tcW w:w="2565" w:type="dxa"/>
            <w:shd w:val="clear" w:color="auto" w:fill="FFE7F1"/>
          </w:tcPr>
          <w:p w14:paraId="5E0D4E6C" w14:textId="77777777" w:rsidR="00CF55E2" w:rsidRPr="00CF55E2" w:rsidRDefault="0005614F" w:rsidP="0005614F">
            <w:r>
              <w:t>(4</w:t>
            </w:r>
            <w:r w:rsidR="00CF55E2">
              <w:t xml:space="preserve">) </w:t>
            </w:r>
            <w:r>
              <w:t>Plastik als Gestalt sowohl von Vorstellbarem, als auch von Sichtbarem erkennen und aus der Vorstellung und Anschauung plastische Figuren entwickeln</w:t>
            </w:r>
          </w:p>
        </w:tc>
        <w:tc>
          <w:tcPr>
            <w:tcW w:w="2376" w:type="dxa"/>
            <w:shd w:val="clear" w:color="auto" w:fill="E5DFEC" w:themeFill="accent4" w:themeFillTint="33"/>
          </w:tcPr>
          <w:p w14:paraId="3F865C3A" w14:textId="77777777" w:rsidR="00CF55E2" w:rsidRPr="00CF55E2" w:rsidRDefault="00CF55E2" w:rsidP="00CF55E2">
            <w:r>
              <w:t xml:space="preserve">(4) </w:t>
            </w:r>
            <w:r w:rsidRPr="00CF55E2">
              <w:t>sich mit der gestalteten Umwelt auseinandersetzen</w:t>
            </w:r>
          </w:p>
        </w:tc>
        <w:tc>
          <w:tcPr>
            <w:tcW w:w="2275" w:type="dxa"/>
            <w:shd w:val="clear" w:color="auto" w:fill="DBE5F1" w:themeFill="accent1" w:themeFillTint="33"/>
          </w:tcPr>
          <w:p w14:paraId="208CF27E" w14:textId="77777777" w:rsidR="00CF55E2" w:rsidRPr="00CF55E2" w:rsidRDefault="00CF55E2" w:rsidP="00CF55E2"/>
        </w:tc>
        <w:tc>
          <w:tcPr>
            <w:tcW w:w="2470" w:type="dxa"/>
            <w:shd w:val="clear" w:color="auto" w:fill="DEF1D6"/>
          </w:tcPr>
          <w:p w14:paraId="5A3F81F2" w14:textId="77777777" w:rsidR="00CF55E2" w:rsidRPr="00CF55E2" w:rsidRDefault="00CF55E2" w:rsidP="00CF55E2"/>
        </w:tc>
      </w:tr>
      <w:tr w:rsidR="00CF55E2" w14:paraId="2DAAFC58" w14:textId="77777777" w:rsidTr="00BF47F9">
        <w:trPr>
          <w:trHeight w:val="341"/>
        </w:trPr>
        <w:tc>
          <w:tcPr>
            <w:tcW w:w="2382" w:type="dxa"/>
            <w:shd w:val="clear" w:color="auto" w:fill="F9FFEC"/>
          </w:tcPr>
          <w:p w14:paraId="45489A30" w14:textId="77777777" w:rsidR="0005614F" w:rsidRPr="00CF55E2" w:rsidRDefault="00CF55E2" w:rsidP="00CF55E2">
            <w:r>
              <w:t xml:space="preserve">(5) </w:t>
            </w:r>
            <w:r w:rsidRPr="00CF55E2">
              <w:t>Schrift als Gestaltungsmittel auch in Verknüpfung mit Bild spielerisch erproben, untersuchen und zielgerichtet einsetzen</w:t>
            </w:r>
          </w:p>
        </w:tc>
        <w:tc>
          <w:tcPr>
            <w:tcW w:w="2417" w:type="dxa"/>
            <w:shd w:val="clear" w:color="auto" w:fill="FFF8F1"/>
          </w:tcPr>
          <w:p w14:paraId="0D4FFF27" w14:textId="77777777" w:rsidR="00CF55E2" w:rsidRPr="00CF55E2" w:rsidRDefault="00CF55E2" w:rsidP="00CF55E2"/>
        </w:tc>
        <w:tc>
          <w:tcPr>
            <w:tcW w:w="2565" w:type="dxa"/>
            <w:shd w:val="clear" w:color="auto" w:fill="FFE7F1"/>
          </w:tcPr>
          <w:p w14:paraId="50FC3B3B" w14:textId="77777777" w:rsidR="00CF55E2" w:rsidRPr="00CF55E2" w:rsidRDefault="0005614F" w:rsidP="00CF55E2">
            <w:r>
              <w:t xml:space="preserve">(5) </w:t>
            </w:r>
            <w:r w:rsidRPr="00CF55E2">
              <w:t>elementare Beziehungen zwischen Körper und Raum begreifen und im bildnerischen Prozess plastische Form differenzieren</w:t>
            </w:r>
          </w:p>
        </w:tc>
        <w:tc>
          <w:tcPr>
            <w:tcW w:w="2376" w:type="dxa"/>
            <w:shd w:val="clear" w:color="auto" w:fill="E5DFEC" w:themeFill="accent4" w:themeFillTint="33"/>
          </w:tcPr>
          <w:p w14:paraId="77792BE2" w14:textId="77777777" w:rsidR="00CF55E2" w:rsidRPr="00CF55E2" w:rsidRDefault="00CF55E2" w:rsidP="00CF55E2"/>
        </w:tc>
        <w:tc>
          <w:tcPr>
            <w:tcW w:w="2275" w:type="dxa"/>
            <w:shd w:val="clear" w:color="auto" w:fill="DBE5F1" w:themeFill="accent1" w:themeFillTint="33"/>
          </w:tcPr>
          <w:p w14:paraId="7E957B0D" w14:textId="77777777" w:rsidR="00CF55E2" w:rsidRPr="00CF55E2" w:rsidRDefault="00CF55E2" w:rsidP="00CF55E2"/>
        </w:tc>
        <w:tc>
          <w:tcPr>
            <w:tcW w:w="2470" w:type="dxa"/>
            <w:shd w:val="clear" w:color="auto" w:fill="DEF1D6"/>
          </w:tcPr>
          <w:p w14:paraId="479EAEF6" w14:textId="77777777" w:rsidR="00CF55E2" w:rsidRPr="00CF55E2" w:rsidRDefault="00CF55E2" w:rsidP="00CF55E2"/>
        </w:tc>
      </w:tr>
      <w:tr w:rsidR="00CF55E2" w14:paraId="2A07704C" w14:textId="77777777" w:rsidTr="00BF47F9">
        <w:trPr>
          <w:trHeight w:val="341"/>
        </w:trPr>
        <w:tc>
          <w:tcPr>
            <w:tcW w:w="2382" w:type="dxa"/>
            <w:shd w:val="clear" w:color="auto" w:fill="F9FFEC"/>
          </w:tcPr>
          <w:p w14:paraId="139F81CE" w14:textId="77777777" w:rsidR="00CF55E2" w:rsidRPr="00CF55E2" w:rsidRDefault="00CF55E2" w:rsidP="00CF55E2">
            <w:r>
              <w:t xml:space="preserve">(6) </w:t>
            </w:r>
            <w:r w:rsidRPr="00CF55E2">
              <w:t>gestalterische Mittel und Prinzipien der Bildkomposition</w:t>
            </w:r>
            <w:r w:rsidR="0005614F">
              <w:t xml:space="preserve"> anwenden</w:t>
            </w:r>
            <w:r w:rsidRPr="00CF55E2">
              <w:t xml:space="preserve"> (zum Beispiel Horizontale, Vertikale, Diagonale, Vorder-, Mittel-, Hintergrund, Überschneidung, Symmetrie, Asymmetrie, spannun</w:t>
            </w:r>
            <w:r w:rsidR="0005614F">
              <w:t xml:space="preserve">gsreiche Ordnungsgefüge) </w:t>
            </w:r>
          </w:p>
        </w:tc>
        <w:tc>
          <w:tcPr>
            <w:tcW w:w="2417" w:type="dxa"/>
            <w:shd w:val="clear" w:color="auto" w:fill="FFF8F1"/>
          </w:tcPr>
          <w:p w14:paraId="69437A66" w14:textId="77777777" w:rsidR="00CF55E2" w:rsidRPr="00CF55E2" w:rsidRDefault="00CF55E2" w:rsidP="00CF55E2"/>
        </w:tc>
        <w:tc>
          <w:tcPr>
            <w:tcW w:w="2565" w:type="dxa"/>
            <w:shd w:val="clear" w:color="auto" w:fill="FFE7F1"/>
          </w:tcPr>
          <w:p w14:paraId="5CBB8E98" w14:textId="77777777" w:rsidR="00CF55E2" w:rsidRPr="00CF55E2" w:rsidRDefault="00CF55E2" w:rsidP="00CF55E2"/>
        </w:tc>
        <w:tc>
          <w:tcPr>
            <w:tcW w:w="2376" w:type="dxa"/>
            <w:shd w:val="clear" w:color="auto" w:fill="E5DFEC" w:themeFill="accent4" w:themeFillTint="33"/>
          </w:tcPr>
          <w:p w14:paraId="225A3A82" w14:textId="77777777" w:rsidR="00CF55E2" w:rsidRPr="00CF55E2" w:rsidRDefault="00CF55E2" w:rsidP="00CF55E2"/>
        </w:tc>
        <w:tc>
          <w:tcPr>
            <w:tcW w:w="2275" w:type="dxa"/>
            <w:shd w:val="clear" w:color="auto" w:fill="DBE5F1" w:themeFill="accent1" w:themeFillTint="33"/>
          </w:tcPr>
          <w:p w14:paraId="7A83462B" w14:textId="77777777" w:rsidR="00CF55E2" w:rsidRPr="00CF55E2" w:rsidRDefault="00CF55E2" w:rsidP="00CF55E2"/>
        </w:tc>
        <w:tc>
          <w:tcPr>
            <w:tcW w:w="2470" w:type="dxa"/>
            <w:shd w:val="clear" w:color="auto" w:fill="DEF1D6"/>
          </w:tcPr>
          <w:p w14:paraId="1927E1A0" w14:textId="77777777" w:rsidR="00CF55E2" w:rsidRPr="00CF55E2" w:rsidRDefault="00CF55E2" w:rsidP="00CF55E2"/>
        </w:tc>
      </w:tr>
      <w:tr w:rsidR="00CF55E2" w14:paraId="602C17DC" w14:textId="77777777" w:rsidTr="00BF47F9">
        <w:trPr>
          <w:trHeight w:val="341"/>
        </w:trPr>
        <w:tc>
          <w:tcPr>
            <w:tcW w:w="2382" w:type="dxa"/>
            <w:shd w:val="clear" w:color="auto" w:fill="F9FFEC"/>
          </w:tcPr>
          <w:p w14:paraId="7A6BDDC9" w14:textId="77777777" w:rsidR="00CF55E2" w:rsidRPr="00CF55E2" w:rsidRDefault="00CF55E2" w:rsidP="0005614F">
            <w:r>
              <w:t xml:space="preserve">(7) </w:t>
            </w:r>
            <w:r w:rsidRPr="00CF55E2">
              <w:t xml:space="preserve">aleatorische Verfahren </w:t>
            </w:r>
            <w:r w:rsidR="0005614F">
              <w:t>anwenden und zu Bildfindungen nutzen</w:t>
            </w:r>
          </w:p>
        </w:tc>
        <w:tc>
          <w:tcPr>
            <w:tcW w:w="2417" w:type="dxa"/>
            <w:shd w:val="clear" w:color="auto" w:fill="FFF8F1"/>
          </w:tcPr>
          <w:p w14:paraId="1728617B" w14:textId="77777777" w:rsidR="00CF55E2" w:rsidRPr="004A7CE3" w:rsidRDefault="00CF55E2" w:rsidP="00CF55E2">
            <w:pPr>
              <w:pStyle w:val="BPVerweisLeitprinzip"/>
              <w:numPr>
                <w:ilvl w:val="0"/>
                <w:numId w:val="0"/>
              </w:numPr>
            </w:pPr>
          </w:p>
        </w:tc>
        <w:tc>
          <w:tcPr>
            <w:tcW w:w="2565" w:type="dxa"/>
            <w:shd w:val="clear" w:color="auto" w:fill="FFE7F1"/>
          </w:tcPr>
          <w:p w14:paraId="03307019" w14:textId="77777777" w:rsidR="00CF55E2" w:rsidRPr="004A7CE3" w:rsidRDefault="00CF55E2" w:rsidP="00CF55E2">
            <w:pPr>
              <w:pStyle w:val="BPVerweisFach"/>
              <w:numPr>
                <w:ilvl w:val="0"/>
                <w:numId w:val="0"/>
              </w:numPr>
              <w:ind w:left="851"/>
            </w:pPr>
          </w:p>
        </w:tc>
        <w:tc>
          <w:tcPr>
            <w:tcW w:w="2376" w:type="dxa"/>
            <w:shd w:val="clear" w:color="auto" w:fill="E5DFEC" w:themeFill="accent4" w:themeFillTint="33"/>
          </w:tcPr>
          <w:p w14:paraId="74491C56" w14:textId="77777777" w:rsidR="00CF55E2" w:rsidRDefault="00CF55E2" w:rsidP="00CF55E2">
            <w:pPr>
              <w:pStyle w:val="BPVerweisLeitprinzip"/>
              <w:numPr>
                <w:ilvl w:val="0"/>
                <w:numId w:val="0"/>
              </w:numPr>
              <w:ind w:left="851"/>
            </w:pPr>
          </w:p>
        </w:tc>
        <w:tc>
          <w:tcPr>
            <w:tcW w:w="2275" w:type="dxa"/>
            <w:shd w:val="clear" w:color="auto" w:fill="DBE5F1" w:themeFill="accent1" w:themeFillTint="33"/>
          </w:tcPr>
          <w:p w14:paraId="33D1045C" w14:textId="77777777" w:rsidR="00CF55E2" w:rsidRDefault="00CF55E2" w:rsidP="00CF55E2">
            <w:pPr>
              <w:pStyle w:val="BPVerweisLeitprinzip"/>
              <w:numPr>
                <w:ilvl w:val="0"/>
                <w:numId w:val="0"/>
              </w:numPr>
              <w:ind w:left="851"/>
            </w:pPr>
          </w:p>
        </w:tc>
        <w:tc>
          <w:tcPr>
            <w:tcW w:w="2470" w:type="dxa"/>
            <w:shd w:val="clear" w:color="auto" w:fill="DEF1D6"/>
          </w:tcPr>
          <w:p w14:paraId="74A1043A" w14:textId="77777777" w:rsidR="00CF55E2" w:rsidRDefault="00CF55E2" w:rsidP="00CF55E2">
            <w:pPr>
              <w:pStyle w:val="BPVerweisLeitprinzip"/>
              <w:numPr>
                <w:ilvl w:val="0"/>
                <w:numId w:val="0"/>
              </w:numPr>
              <w:ind w:left="851"/>
            </w:pPr>
          </w:p>
        </w:tc>
      </w:tr>
      <w:tr w:rsidR="00CF55E2" w14:paraId="797F31DA" w14:textId="77777777" w:rsidTr="00BF47F9">
        <w:trPr>
          <w:trHeight w:val="341"/>
        </w:trPr>
        <w:tc>
          <w:tcPr>
            <w:tcW w:w="2382" w:type="dxa"/>
            <w:shd w:val="clear" w:color="auto" w:fill="F9FFEC"/>
          </w:tcPr>
          <w:p w14:paraId="169C3741" w14:textId="77777777" w:rsidR="00CF55E2" w:rsidRPr="00CF55E2" w:rsidRDefault="00CF55E2" w:rsidP="00CF55E2">
            <w:pPr>
              <w:pStyle w:val="BPVerweisFach"/>
              <w:jc w:val="both"/>
              <w:rPr>
                <w:szCs w:val="16"/>
              </w:rPr>
            </w:pPr>
            <w:r w:rsidRPr="00CF55E2">
              <w:rPr>
                <w:szCs w:val="16"/>
              </w:rPr>
              <w:t>Deutsch: 3.1.1.3 Medien</w:t>
            </w:r>
          </w:p>
          <w:p w14:paraId="02007469" w14:textId="77777777" w:rsidR="00CF55E2" w:rsidRPr="00CF55E2" w:rsidRDefault="00CF55E2" w:rsidP="00CF55E2">
            <w:pPr>
              <w:pStyle w:val="BPVerweisFach"/>
              <w:jc w:val="both"/>
              <w:rPr>
                <w:szCs w:val="16"/>
              </w:rPr>
            </w:pPr>
            <w:r w:rsidRPr="00CF55E2">
              <w:rPr>
                <w:szCs w:val="16"/>
              </w:rPr>
              <w:t>Mathematik: 3.1.3 Leitidee Raum und Form</w:t>
            </w:r>
          </w:p>
          <w:p w14:paraId="667E91AC" w14:textId="77777777" w:rsidR="00CF55E2" w:rsidRPr="00CF55E2" w:rsidRDefault="00CF55E2" w:rsidP="00CF55E2">
            <w:pPr>
              <w:pStyle w:val="BPVerweisLeitprinzip"/>
            </w:pPr>
            <w:r w:rsidRPr="00CF55E2">
              <w:t>MB</w:t>
            </w:r>
            <w:r w:rsidRPr="00CF55E2">
              <w:tab/>
              <w:t>Produktion und Präsentation</w:t>
            </w:r>
          </w:p>
        </w:tc>
        <w:tc>
          <w:tcPr>
            <w:tcW w:w="2417" w:type="dxa"/>
            <w:shd w:val="clear" w:color="auto" w:fill="FFF8F1"/>
          </w:tcPr>
          <w:p w14:paraId="20A74FCD" w14:textId="77777777" w:rsidR="00CF55E2" w:rsidRPr="00CF55E2" w:rsidRDefault="00CF55E2" w:rsidP="00CF55E2">
            <w:pPr>
              <w:pStyle w:val="BPVerweisLeitprinzip"/>
              <w:numPr>
                <w:ilvl w:val="0"/>
                <w:numId w:val="0"/>
              </w:numPr>
              <w:jc w:val="both"/>
              <w:rPr>
                <w:szCs w:val="16"/>
              </w:rPr>
            </w:pPr>
          </w:p>
        </w:tc>
        <w:tc>
          <w:tcPr>
            <w:tcW w:w="2565" w:type="dxa"/>
            <w:shd w:val="clear" w:color="auto" w:fill="FFE7F1"/>
          </w:tcPr>
          <w:p w14:paraId="4DAD2D8F" w14:textId="77777777" w:rsidR="00CF55E2" w:rsidRPr="00CF55E2" w:rsidRDefault="00CF55E2" w:rsidP="00CF55E2">
            <w:pPr>
              <w:pStyle w:val="BPVerweisFach"/>
              <w:numPr>
                <w:ilvl w:val="0"/>
                <w:numId w:val="0"/>
              </w:numPr>
              <w:ind w:left="851"/>
              <w:jc w:val="both"/>
              <w:rPr>
                <w:szCs w:val="16"/>
              </w:rPr>
            </w:pPr>
          </w:p>
        </w:tc>
        <w:tc>
          <w:tcPr>
            <w:tcW w:w="2376" w:type="dxa"/>
            <w:shd w:val="clear" w:color="auto" w:fill="E5DFEC" w:themeFill="accent4" w:themeFillTint="33"/>
          </w:tcPr>
          <w:p w14:paraId="07B9A8BC" w14:textId="77777777" w:rsidR="00CF55E2" w:rsidRDefault="00CF55E2" w:rsidP="00CF55E2">
            <w:pPr>
              <w:pStyle w:val="BPVerweisFach"/>
              <w:numPr>
                <w:ilvl w:val="0"/>
                <w:numId w:val="0"/>
              </w:numPr>
            </w:pPr>
          </w:p>
          <w:p w14:paraId="788AE958" w14:textId="77777777" w:rsidR="00CF55E2" w:rsidRPr="006E5004" w:rsidRDefault="00CF55E2" w:rsidP="00CF55E2">
            <w:pPr>
              <w:pStyle w:val="BPVerweisLeitprinzip"/>
            </w:pPr>
            <w:r>
              <w:t>VB</w:t>
            </w:r>
            <w:r>
              <w:tab/>
              <w:t>Bedürfnisse und Wünsche</w:t>
            </w:r>
          </w:p>
        </w:tc>
        <w:tc>
          <w:tcPr>
            <w:tcW w:w="2275" w:type="dxa"/>
            <w:shd w:val="clear" w:color="auto" w:fill="DBE5F1" w:themeFill="accent1" w:themeFillTint="33"/>
          </w:tcPr>
          <w:p w14:paraId="0426C5E4" w14:textId="77777777" w:rsidR="00CF55E2" w:rsidRPr="00CF55E2" w:rsidRDefault="00CF55E2" w:rsidP="00CF55E2">
            <w:pPr>
              <w:pStyle w:val="BPVerweisFach"/>
              <w:jc w:val="both"/>
              <w:rPr>
                <w:szCs w:val="16"/>
              </w:rPr>
            </w:pPr>
            <w:r w:rsidRPr="00CF55E2">
              <w:rPr>
                <w:szCs w:val="16"/>
              </w:rPr>
              <w:t>Deutsch: 3.1.1.3 Medien</w:t>
            </w:r>
          </w:p>
          <w:p w14:paraId="5E82651D" w14:textId="77777777" w:rsidR="00CF55E2" w:rsidRDefault="00CF55E2" w:rsidP="00CF55E2">
            <w:pPr>
              <w:pStyle w:val="BPVerweisLeitprinzip"/>
            </w:pPr>
            <w:r w:rsidRPr="00CF55E2">
              <w:t>MB</w:t>
            </w:r>
          </w:p>
          <w:p w14:paraId="4B6DE699" w14:textId="77777777" w:rsidR="0005614F" w:rsidRPr="00CF55E2" w:rsidRDefault="0005614F" w:rsidP="00CF55E2">
            <w:pPr>
              <w:pStyle w:val="BPVerweisLeitprinzip"/>
            </w:pPr>
            <w:r>
              <w:t>VB  Medien als Einflussfaktoren</w:t>
            </w:r>
          </w:p>
        </w:tc>
        <w:tc>
          <w:tcPr>
            <w:tcW w:w="2470" w:type="dxa"/>
            <w:shd w:val="clear" w:color="auto" w:fill="DEF1D6"/>
          </w:tcPr>
          <w:p w14:paraId="523445FC" w14:textId="77777777" w:rsidR="00CF55E2" w:rsidRDefault="00CF55E2" w:rsidP="00CF55E2">
            <w:pPr>
              <w:pStyle w:val="BPVerweisFach"/>
              <w:jc w:val="both"/>
              <w:rPr>
                <w:szCs w:val="16"/>
              </w:rPr>
            </w:pPr>
            <w:r w:rsidRPr="00CF55E2">
              <w:rPr>
                <w:szCs w:val="16"/>
              </w:rPr>
              <w:t>Deutsch: 3.1.1.1 Literarische Texte</w:t>
            </w:r>
          </w:p>
          <w:p w14:paraId="3A6DBC8C" w14:textId="77777777" w:rsidR="0031221A" w:rsidRPr="00CF55E2" w:rsidRDefault="0031221A" w:rsidP="00CF55E2">
            <w:pPr>
              <w:pStyle w:val="BPVerweisFach"/>
              <w:jc w:val="both"/>
              <w:rPr>
                <w:szCs w:val="16"/>
              </w:rPr>
            </w:pPr>
            <w:r>
              <w:rPr>
                <w:szCs w:val="16"/>
              </w:rPr>
              <w:t>Musik: 3.1.1 Musik gestalten und erleben</w:t>
            </w:r>
          </w:p>
          <w:p w14:paraId="1EE72532" w14:textId="77777777" w:rsidR="00CF55E2" w:rsidRPr="00CF55E2" w:rsidRDefault="00CF55E2" w:rsidP="00CF55E2">
            <w:pPr>
              <w:pStyle w:val="BPVerweisFach"/>
              <w:jc w:val="both"/>
              <w:rPr>
                <w:szCs w:val="16"/>
              </w:rPr>
            </w:pPr>
            <w:r w:rsidRPr="00CF55E2">
              <w:rPr>
                <w:szCs w:val="16"/>
              </w:rPr>
              <w:t>Sport: 3.1.1.5 Tanzen, Gestalten, Darstellen</w:t>
            </w:r>
          </w:p>
          <w:p w14:paraId="248ABCF1" w14:textId="77777777" w:rsidR="00CF55E2" w:rsidRPr="00CF55E2" w:rsidRDefault="00CF55E2" w:rsidP="00CF55E2">
            <w:pPr>
              <w:pStyle w:val="BPVerweisLeitprinzip"/>
              <w:numPr>
                <w:ilvl w:val="0"/>
                <w:numId w:val="0"/>
              </w:numPr>
              <w:ind w:left="851"/>
              <w:jc w:val="both"/>
              <w:rPr>
                <w:szCs w:val="16"/>
              </w:rPr>
            </w:pPr>
          </w:p>
        </w:tc>
      </w:tr>
    </w:tbl>
    <w:p w14:paraId="1FA88344" w14:textId="77777777" w:rsidR="004A7CE3" w:rsidRDefault="004A7CE3"/>
    <w:p w14:paraId="1EC07FFA" w14:textId="77777777" w:rsidR="00B66F7F" w:rsidRDefault="00B66F7F"/>
    <w:tbl>
      <w:tblPr>
        <w:tblStyle w:val="Tabellenraster"/>
        <w:tblW w:w="0" w:type="auto"/>
        <w:tblLook w:val="04A0" w:firstRow="1" w:lastRow="0" w:firstColumn="1" w:lastColumn="0" w:noHBand="0" w:noVBand="1"/>
      </w:tblPr>
      <w:tblGrid>
        <w:gridCol w:w="14409"/>
      </w:tblGrid>
      <w:tr w:rsidR="00B66F7F" w14:paraId="74D2B2FE" w14:textId="77777777" w:rsidTr="00932A0D">
        <w:tc>
          <w:tcPr>
            <w:tcW w:w="14409" w:type="dxa"/>
            <w:shd w:val="clear" w:color="auto" w:fill="A6A6A6" w:themeFill="background1" w:themeFillShade="A6"/>
          </w:tcPr>
          <w:p w14:paraId="59FA5D1B" w14:textId="77777777" w:rsidR="00B66F7F" w:rsidRDefault="00B66F7F">
            <w:r>
              <w:t>BILD</w:t>
            </w:r>
          </w:p>
        </w:tc>
      </w:tr>
      <w:tr w:rsidR="00B66F7F" w14:paraId="30D8809B" w14:textId="77777777" w:rsidTr="00B66F7F">
        <w:tc>
          <w:tcPr>
            <w:tcW w:w="14409" w:type="dxa"/>
            <w:shd w:val="clear" w:color="auto" w:fill="D9D9D9" w:themeFill="background1" w:themeFillShade="D9"/>
          </w:tcPr>
          <w:p w14:paraId="5229A07A" w14:textId="77777777" w:rsidR="00CF55E2" w:rsidRPr="00A01B68" w:rsidRDefault="00CF55E2" w:rsidP="00CF55E2">
            <w:pPr>
              <w:pStyle w:val="BPIKKompetenzBeschreibung"/>
              <w:pBdr>
                <w:between w:val="dashed" w:sz="4" w:space="1" w:color="auto"/>
              </w:pBdr>
            </w:pPr>
            <w:r w:rsidRPr="00A01B68">
              <w:t>D</w:t>
            </w:r>
            <w:r w:rsidR="0005614F">
              <w:t>ie Schülerinnen und Schüler nehmen Bilder</w:t>
            </w:r>
            <w:r w:rsidRPr="00763429">
              <w:t xml:space="preserve"> </w:t>
            </w:r>
            <w:r w:rsidR="0005614F">
              <w:t>wahr,</w:t>
            </w:r>
            <w:r w:rsidRPr="00A01B68">
              <w:t xml:space="preserve"> lassen</w:t>
            </w:r>
            <w:r w:rsidR="0005614F">
              <w:t xml:space="preserve"> sie auf sich wirken und </w:t>
            </w:r>
            <w:r w:rsidRPr="00A01B68">
              <w:t>untersuchen</w:t>
            </w:r>
            <w:r w:rsidR="0005614F">
              <w:t xml:space="preserve"> diese</w:t>
            </w:r>
            <w:r w:rsidRPr="00A01B68">
              <w:t xml:space="preserve">. Sie bringen Bilderfahrungen mit dem eigenen Gestalten und Handeln bewusst in Verbindung und verbalisieren Erkenntnisse, die sie in Beziehung zur eigenen Erfahrungswelt und Lebenswirklichkeit setzen. Dabei wenden sie eine sachgerechte und angemessene Fachsprache an. </w:t>
            </w:r>
            <w:r w:rsidRPr="00763429">
              <w:t>Die</w:t>
            </w:r>
            <w:r w:rsidR="0005614F">
              <w:t xml:space="preserve"> Schülerinnen und Schüler finden und nutzen Orte für Bildrezeption</w:t>
            </w:r>
            <w:r w:rsidRPr="00763429">
              <w:t>. Sie</w:t>
            </w:r>
            <w:r w:rsidR="0005614F">
              <w:t xml:space="preserve"> erleben Bilder im Original. Sie reflektieren die</w:t>
            </w:r>
            <w:r w:rsidRPr="00A01B68">
              <w:t xml:space="preserve"> Erlebnisse und die dabei gewonnenen Erfahrungen</w:t>
            </w:r>
            <w:r w:rsidR="0005614F">
              <w:t>, teilen sie anderen mit und stellen sie vor.</w:t>
            </w:r>
          </w:p>
          <w:p w14:paraId="21FE38DF" w14:textId="77777777" w:rsidR="00B66F7F" w:rsidRDefault="00CF55E2" w:rsidP="00CF55E2">
            <w:pPr>
              <w:pStyle w:val="BPIKKompetenzBeschreibung"/>
            </w:pPr>
            <w:r w:rsidRPr="00060DB9">
              <w:t>Die Schülerinnen und Schüler können</w:t>
            </w:r>
          </w:p>
        </w:tc>
      </w:tr>
      <w:tr w:rsidR="00CF55E2" w14:paraId="7EA8B541" w14:textId="77777777" w:rsidTr="00BF47F9">
        <w:tc>
          <w:tcPr>
            <w:tcW w:w="14409" w:type="dxa"/>
            <w:shd w:val="clear" w:color="auto" w:fill="F2F2F2" w:themeFill="background1" w:themeFillShade="F2"/>
          </w:tcPr>
          <w:p w14:paraId="7CCA799F" w14:textId="77777777" w:rsidR="00CF55E2" w:rsidRPr="007E5EEC" w:rsidRDefault="00CF55E2" w:rsidP="00CF55E2">
            <w:pPr>
              <w:pStyle w:val="BPIKTeilkompetenzBeschreibung"/>
            </w:pPr>
            <w:r w:rsidRPr="007E5EEC">
              <w:t>Bilder wahrnehmen und mit geeigneten Mitteln strukturiert beschreiben</w:t>
            </w:r>
          </w:p>
        </w:tc>
      </w:tr>
      <w:tr w:rsidR="00CF55E2" w14:paraId="5DAAE8A3" w14:textId="77777777" w:rsidTr="00BF47F9">
        <w:tc>
          <w:tcPr>
            <w:tcW w:w="14409" w:type="dxa"/>
            <w:shd w:val="clear" w:color="auto" w:fill="F2F2F2" w:themeFill="background1" w:themeFillShade="F2"/>
          </w:tcPr>
          <w:p w14:paraId="293E7F6B" w14:textId="77777777" w:rsidR="00CF55E2" w:rsidRPr="007E5EEC" w:rsidRDefault="00CF55E2" w:rsidP="00CF55E2">
            <w:pPr>
              <w:pStyle w:val="BPIKTeilkompetenzBeschreibung"/>
            </w:pPr>
            <w:r w:rsidRPr="007E5EEC">
              <w:t>Bilder verbal und non-verbal untersuchen</w:t>
            </w:r>
          </w:p>
        </w:tc>
      </w:tr>
      <w:tr w:rsidR="00CF55E2" w14:paraId="5264E932" w14:textId="77777777" w:rsidTr="00BF47F9">
        <w:tc>
          <w:tcPr>
            <w:tcW w:w="14409" w:type="dxa"/>
            <w:shd w:val="clear" w:color="auto" w:fill="F2F2F2" w:themeFill="background1" w:themeFillShade="F2"/>
          </w:tcPr>
          <w:p w14:paraId="00AB9AF9" w14:textId="77777777" w:rsidR="00CF55E2" w:rsidRPr="007E5EEC" w:rsidRDefault="00CF55E2" w:rsidP="00CF55E2">
            <w:pPr>
              <w:pStyle w:val="BPIKTeilkompetenzBeschreibung"/>
            </w:pPr>
            <w:r w:rsidRPr="007E5EEC">
              <w:t>Bilder differenziert (formal, thematisch, motivisch) erschließen</w:t>
            </w:r>
          </w:p>
        </w:tc>
      </w:tr>
      <w:tr w:rsidR="00CF55E2" w14:paraId="7E39D293" w14:textId="77777777" w:rsidTr="00BF47F9">
        <w:tc>
          <w:tcPr>
            <w:tcW w:w="14409" w:type="dxa"/>
            <w:shd w:val="clear" w:color="auto" w:fill="F2F2F2" w:themeFill="background1" w:themeFillShade="F2"/>
          </w:tcPr>
          <w:p w14:paraId="0452F97D" w14:textId="77777777" w:rsidR="00CF55E2" w:rsidRPr="007E5EEC" w:rsidRDefault="00CF55E2" w:rsidP="00CF55E2">
            <w:pPr>
              <w:pStyle w:val="BPIKTeilkompetenzBeschreibung"/>
            </w:pPr>
            <w:r w:rsidRPr="007E5EEC">
              <w:t>Bilder differenziert charakterisieren und beurteilen</w:t>
            </w:r>
          </w:p>
        </w:tc>
      </w:tr>
      <w:tr w:rsidR="00CF55E2" w14:paraId="225A8470" w14:textId="77777777" w:rsidTr="00BF47F9">
        <w:tc>
          <w:tcPr>
            <w:tcW w:w="14409" w:type="dxa"/>
            <w:shd w:val="clear" w:color="auto" w:fill="F2F2F2" w:themeFill="background1" w:themeFillShade="F2"/>
          </w:tcPr>
          <w:p w14:paraId="0B504B04" w14:textId="77777777" w:rsidR="00CF55E2" w:rsidRPr="007E5EEC" w:rsidRDefault="00CF55E2" w:rsidP="00CF55E2">
            <w:pPr>
              <w:pStyle w:val="BPIKTeilkompetenzBeschreibung"/>
            </w:pPr>
            <w:r w:rsidRPr="007E5EEC">
              <w:t>Bilder in Beziehung zur Produktion und im Wechselspiel mit dem eigenen Tun untersuchen und dabei die enge Verb</w:t>
            </w:r>
            <w:r>
              <w:t>indung von Erleben und Schaffen</w:t>
            </w:r>
            <w:r w:rsidRPr="007E5EEC">
              <w:t xml:space="preserve"> erkennen</w:t>
            </w:r>
          </w:p>
        </w:tc>
      </w:tr>
      <w:tr w:rsidR="00CF55E2" w14:paraId="214BC3AD" w14:textId="77777777" w:rsidTr="00BF47F9">
        <w:tc>
          <w:tcPr>
            <w:tcW w:w="14409" w:type="dxa"/>
            <w:shd w:val="clear" w:color="auto" w:fill="F2F2F2" w:themeFill="background1" w:themeFillShade="F2"/>
          </w:tcPr>
          <w:p w14:paraId="05978812" w14:textId="77777777" w:rsidR="00CF55E2" w:rsidRPr="007E5EEC" w:rsidRDefault="00CF55E2" w:rsidP="00CF55E2">
            <w:pPr>
              <w:pStyle w:val="BPIKTeilkompetenzBeschreibung"/>
            </w:pPr>
            <w:r w:rsidRPr="007E5EEC">
              <w:t xml:space="preserve">Bezüge zu kulturellen, historischen und </w:t>
            </w:r>
            <w:proofErr w:type="spellStart"/>
            <w:r w:rsidRPr="007E5EEC">
              <w:t>betrachterbezogenen</w:t>
            </w:r>
            <w:proofErr w:type="spellEnd"/>
            <w:r w:rsidRPr="007E5EEC">
              <w:t xml:space="preserve"> Bedingungen erkennen</w:t>
            </w:r>
            <w:r>
              <w:t xml:space="preserve"> </w:t>
            </w:r>
            <w:r w:rsidRPr="00763429">
              <w:t>und formulieren</w:t>
            </w:r>
          </w:p>
        </w:tc>
      </w:tr>
      <w:tr w:rsidR="00CF55E2" w14:paraId="48792D1A" w14:textId="77777777" w:rsidTr="00BF47F9">
        <w:tc>
          <w:tcPr>
            <w:tcW w:w="14409" w:type="dxa"/>
            <w:shd w:val="clear" w:color="auto" w:fill="F2F2F2" w:themeFill="background1" w:themeFillShade="F2"/>
          </w:tcPr>
          <w:p w14:paraId="729E92F8" w14:textId="77777777" w:rsidR="00CF55E2" w:rsidRPr="007E5EEC" w:rsidRDefault="00CF55E2" w:rsidP="00CF55E2">
            <w:pPr>
              <w:pStyle w:val="BPIKTeilkompetenzBeschreibung"/>
            </w:pPr>
            <w:r w:rsidRPr="007E5EEC">
              <w:t>Erlebnisse und Erfahrungen mit Bildern anderen mitteilen und in geeigneter Form darstellen</w:t>
            </w:r>
          </w:p>
        </w:tc>
      </w:tr>
      <w:tr w:rsidR="00CF55E2" w14:paraId="65D3E143" w14:textId="77777777" w:rsidTr="00BF47F9">
        <w:tc>
          <w:tcPr>
            <w:tcW w:w="14409" w:type="dxa"/>
            <w:shd w:val="clear" w:color="auto" w:fill="F2F2F2" w:themeFill="background1" w:themeFillShade="F2"/>
          </w:tcPr>
          <w:p w14:paraId="6BC425C5" w14:textId="77777777" w:rsidR="00CF55E2" w:rsidRDefault="00CF55E2" w:rsidP="00CF55E2">
            <w:pPr>
              <w:pStyle w:val="BPVerweisFach"/>
            </w:pPr>
            <w:r>
              <w:t>Ges</w:t>
            </w:r>
            <w:r w:rsidRPr="001F02D5">
              <w:t>c</w:t>
            </w:r>
            <w:r>
              <w:t>hichte</w:t>
            </w:r>
          </w:p>
          <w:p w14:paraId="5EE9E2E9" w14:textId="77777777" w:rsidR="00CF55E2" w:rsidRDefault="00CF55E2" w:rsidP="00CF55E2">
            <w:pPr>
              <w:pStyle w:val="BPVerweisLeitprinzip"/>
            </w:pPr>
            <w:r>
              <w:t>BTV</w:t>
            </w:r>
            <w:r>
              <w:tab/>
              <w:t>Selbstfindung und Akzeptanz anderer Lebensformen</w:t>
            </w:r>
          </w:p>
          <w:p w14:paraId="4DB2F7A9" w14:textId="77777777" w:rsidR="00CF55E2" w:rsidRPr="006E5004" w:rsidRDefault="00CF55E2" w:rsidP="00CF55E2">
            <w:pPr>
              <w:pStyle w:val="BPVerweisLeitprinzip"/>
            </w:pPr>
            <w:r>
              <w:t xml:space="preserve">MB </w:t>
            </w:r>
            <w:r>
              <w:tab/>
              <w:t>Medienanalyse</w:t>
            </w:r>
          </w:p>
        </w:tc>
      </w:tr>
    </w:tbl>
    <w:p w14:paraId="0C75C380" w14:textId="77777777" w:rsidR="00B66F7F" w:rsidRDefault="00B66F7F"/>
    <w:sectPr w:rsidR="00B66F7F" w:rsidSect="004A7CE3">
      <w:pgSz w:w="16820" w:h="11900"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60pt;height:60pt" o:bullet="t">
        <v:imagedata r:id="rId1" o:title="F-web"/>
      </v:shape>
    </w:pict>
  </w:numPicBullet>
  <w:numPicBullet w:numPicBulletId="1">
    <w:pict>
      <v:shape id="_x0000_i1163" type="#_x0000_t75" style="width:60pt;height:60pt" o:bullet="t">
        <v:imagedata r:id="rId2" o:title="L-web"/>
      </v:shape>
    </w:pict>
  </w:numPicBullet>
  <w:abstractNum w:abstractNumId="0">
    <w:nsid w:val="00667CBD"/>
    <w:multiLevelType w:val="hybridMultilevel"/>
    <w:tmpl w:val="72128D1E"/>
    <w:lvl w:ilvl="0" w:tplc="C54692E0">
      <w:start w:val="1"/>
      <w:numFmt w:val="decimal"/>
      <w:lvlText w:val="(%1)"/>
      <w:lvlJc w:val="left"/>
      <w:pPr>
        <w:tabs>
          <w:tab w:val="num" w:pos="0"/>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F99154E"/>
    <w:multiLevelType w:val="multilevel"/>
    <w:tmpl w:val="4DFE77C8"/>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76" w:hanging="576"/>
      </w:pPr>
      <w:rPr>
        <w:rFonts w:hint="default"/>
      </w:rPr>
    </w:lvl>
    <w:lvl w:ilvl="2">
      <w:start w:val="1"/>
      <w:numFmt w:val="decimal"/>
      <w:pStyle w:val="BPberschrift3"/>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FA77391"/>
    <w:multiLevelType w:val="hybridMultilevel"/>
    <w:tmpl w:val="76448B7E"/>
    <w:lvl w:ilvl="0" w:tplc="C3925200">
      <w:start w:val="1"/>
      <w:numFmt w:val="bullet"/>
      <w:pStyle w:val="BPVerweisFach"/>
      <w:lvlText w:val=""/>
      <w:lvlPicBulletId w:val="0"/>
      <w:lvlJc w:val="left"/>
      <w:pPr>
        <w:tabs>
          <w:tab w:val="num" w:pos="360"/>
        </w:tabs>
        <w:ind w:left="360" w:hanging="360"/>
      </w:pPr>
      <w:rPr>
        <w:rFonts w:ascii="Symbol" w:hAnsi="Symbol" w:hint="default"/>
        <w:sz w:val="20"/>
        <w:szCs w:val="20"/>
      </w:rPr>
    </w:lvl>
    <w:lvl w:ilvl="1" w:tplc="B64CFD80" w:tentative="1">
      <w:start w:val="1"/>
      <w:numFmt w:val="bullet"/>
      <w:lvlText w:val=""/>
      <w:lvlJc w:val="left"/>
      <w:pPr>
        <w:tabs>
          <w:tab w:val="num" w:pos="1080"/>
        </w:tabs>
        <w:ind w:left="1080" w:hanging="360"/>
      </w:pPr>
      <w:rPr>
        <w:rFonts w:ascii="Symbol" w:hAnsi="Symbol" w:hint="default"/>
      </w:rPr>
    </w:lvl>
    <w:lvl w:ilvl="2" w:tplc="A9082D20" w:tentative="1">
      <w:start w:val="1"/>
      <w:numFmt w:val="bullet"/>
      <w:lvlText w:val=""/>
      <w:lvlJc w:val="left"/>
      <w:pPr>
        <w:tabs>
          <w:tab w:val="num" w:pos="1800"/>
        </w:tabs>
        <w:ind w:left="1800" w:hanging="360"/>
      </w:pPr>
      <w:rPr>
        <w:rFonts w:ascii="Symbol" w:hAnsi="Symbol" w:hint="default"/>
      </w:rPr>
    </w:lvl>
    <w:lvl w:ilvl="3" w:tplc="96385466" w:tentative="1">
      <w:start w:val="1"/>
      <w:numFmt w:val="bullet"/>
      <w:lvlText w:val=""/>
      <w:lvlJc w:val="left"/>
      <w:pPr>
        <w:tabs>
          <w:tab w:val="num" w:pos="2520"/>
        </w:tabs>
        <w:ind w:left="2520" w:hanging="360"/>
      </w:pPr>
      <w:rPr>
        <w:rFonts w:ascii="Symbol" w:hAnsi="Symbol" w:hint="default"/>
      </w:rPr>
    </w:lvl>
    <w:lvl w:ilvl="4" w:tplc="4ADEA684" w:tentative="1">
      <w:start w:val="1"/>
      <w:numFmt w:val="bullet"/>
      <w:lvlText w:val=""/>
      <w:lvlJc w:val="left"/>
      <w:pPr>
        <w:tabs>
          <w:tab w:val="num" w:pos="3240"/>
        </w:tabs>
        <w:ind w:left="3240" w:hanging="360"/>
      </w:pPr>
      <w:rPr>
        <w:rFonts w:ascii="Symbol" w:hAnsi="Symbol" w:hint="default"/>
      </w:rPr>
    </w:lvl>
    <w:lvl w:ilvl="5" w:tplc="926E16BC" w:tentative="1">
      <w:start w:val="1"/>
      <w:numFmt w:val="bullet"/>
      <w:lvlText w:val=""/>
      <w:lvlJc w:val="left"/>
      <w:pPr>
        <w:tabs>
          <w:tab w:val="num" w:pos="3960"/>
        </w:tabs>
        <w:ind w:left="3960" w:hanging="360"/>
      </w:pPr>
      <w:rPr>
        <w:rFonts w:ascii="Symbol" w:hAnsi="Symbol" w:hint="default"/>
      </w:rPr>
    </w:lvl>
    <w:lvl w:ilvl="6" w:tplc="8190DE46" w:tentative="1">
      <w:start w:val="1"/>
      <w:numFmt w:val="bullet"/>
      <w:lvlText w:val=""/>
      <w:lvlJc w:val="left"/>
      <w:pPr>
        <w:tabs>
          <w:tab w:val="num" w:pos="4680"/>
        </w:tabs>
        <w:ind w:left="4680" w:hanging="360"/>
      </w:pPr>
      <w:rPr>
        <w:rFonts w:ascii="Symbol" w:hAnsi="Symbol" w:hint="default"/>
      </w:rPr>
    </w:lvl>
    <w:lvl w:ilvl="7" w:tplc="9ED8766C" w:tentative="1">
      <w:start w:val="1"/>
      <w:numFmt w:val="bullet"/>
      <w:lvlText w:val=""/>
      <w:lvlJc w:val="left"/>
      <w:pPr>
        <w:tabs>
          <w:tab w:val="num" w:pos="5400"/>
        </w:tabs>
        <w:ind w:left="5400" w:hanging="360"/>
      </w:pPr>
      <w:rPr>
        <w:rFonts w:ascii="Symbol" w:hAnsi="Symbol" w:hint="default"/>
      </w:rPr>
    </w:lvl>
    <w:lvl w:ilvl="8" w:tplc="8A0EAFF4" w:tentative="1">
      <w:start w:val="1"/>
      <w:numFmt w:val="bullet"/>
      <w:lvlText w:val=""/>
      <w:lvlJc w:val="left"/>
      <w:pPr>
        <w:tabs>
          <w:tab w:val="num" w:pos="6120"/>
        </w:tabs>
        <w:ind w:left="6120" w:hanging="360"/>
      </w:pPr>
      <w:rPr>
        <w:rFonts w:ascii="Symbol" w:hAnsi="Symbol" w:hint="default"/>
      </w:rPr>
    </w:lvl>
  </w:abstractNum>
  <w:abstractNum w:abstractNumId="3">
    <w:nsid w:val="3E7832EE"/>
    <w:multiLevelType w:val="hybridMultilevel"/>
    <w:tmpl w:val="7AA0D382"/>
    <w:lvl w:ilvl="0" w:tplc="C5B2F220">
      <w:start w:val="1"/>
      <w:numFmt w:val="bullet"/>
      <w:pStyle w:val="BPVerweisLeitprinzip"/>
      <w:lvlText w:val=""/>
      <w:lvlPicBulletId w:val="1"/>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548798F"/>
    <w:multiLevelType w:val="hybridMultilevel"/>
    <w:tmpl w:val="0B60B372"/>
    <w:lvl w:ilvl="0" w:tplc="93F8FA46">
      <w:start w:val="1"/>
      <w:numFmt w:val="decimal"/>
      <w:pStyle w:val="BPIKTeilkompetenzBeschreibung"/>
      <w:lvlText w:val="(%1)"/>
      <w:lvlJc w:val="left"/>
      <w:pPr>
        <w:ind w:left="0" w:firstLine="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4"/>
    <w:lvlOverride w:ilvl="0">
      <w:startOverride w:val="1"/>
    </w:lvlOverride>
  </w:num>
  <w:num w:numId="3">
    <w:abstractNumId w:val="2"/>
  </w:num>
  <w:num w:numId="4">
    <w:abstractNumId w:val="3"/>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E3"/>
    <w:rsid w:val="0005614F"/>
    <w:rsid w:val="0031221A"/>
    <w:rsid w:val="003E40D6"/>
    <w:rsid w:val="00446007"/>
    <w:rsid w:val="004A7CE3"/>
    <w:rsid w:val="00702F94"/>
    <w:rsid w:val="00763440"/>
    <w:rsid w:val="00932A0D"/>
    <w:rsid w:val="00B66F7F"/>
    <w:rsid w:val="00BF47F9"/>
    <w:rsid w:val="00CF55E2"/>
    <w:rsid w:val="00E52F3F"/>
    <w:rsid w:val="00F153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3"/>
    <o:shapelayout v:ext="edit">
      <o:idmap v:ext="edit" data="1"/>
    </o:shapelayout>
  </w:shapeDefaults>
  <w:decimalSymbol w:val=","/>
  <w:listSeparator w:val=";"/>
  <w14:docId w14:val="677A81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7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4A7CE3"/>
    <w:pPr>
      <w:spacing w:before="60" w:after="60" w:line="360" w:lineRule="auto"/>
      <w:jc w:val="both"/>
    </w:pPr>
    <w:rPr>
      <w:rFonts w:eastAsia="Calibri" w:cs="Arial"/>
      <w:sz w:val="20"/>
      <w:szCs w:val="20"/>
    </w:rPr>
  </w:style>
  <w:style w:type="paragraph" w:customStyle="1" w:styleId="BPIKTeilkompetenzBeschreibung">
    <w:name w:val="BP_IK_Teilkompetenz_Beschreibung"/>
    <w:basedOn w:val="Standard"/>
    <w:uiPriority w:val="1"/>
    <w:qFormat/>
    <w:rsid w:val="004A7CE3"/>
    <w:pPr>
      <w:numPr>
        <w:numId w:val="1"/>
      </w:numPr>
      <w:tabs>
        <w:tab w:val="left" w:pos="408"/>
      </w:tabs>
      <w:spacing w:line="276" w:lineRule="auto"/>
      <w:jc w:val="both"/>
    </w:pPr>
    <w:rPr>
      <w:rFonts w:eastAsia="Times New Roman" w:cs="Times New Roman"/>
      <w:sz w:val="20"/>
      <w:szCs w:val="20"/>
    </w:rPr>
  </w:style>
  <w:style w:type="paragraph" w:styleId="Fuzeile">
    <w:name w:val="footer"/>
    <w:basedOn w:val="Standard"/>
    <w:link w:val="FuzeileZeichen"/>
    <w:uiPriority w:val="99"/>
    <w:semiHidden/>
    <w:rsid w:val="004A7CE3"/>
    <w:pPr>
      <w:tabs>
        <w:tab w:val="center" w:pos="4536"/>
        <w:tab w:val="right" w:pos="9072"/>
      </w:tabs>
      <w:spacing w:before="60" w:after="60"/>
      <w:jc w:val="both"/>
    </w:pPr>
    <w:rPr>
      <w:rFonts w:eastAsia="Times New Roman" w:cs="Times New Roman"/>
      <w:sz w:val="20"/>
      <w:szCs w:val="20"/>
    </w:rPr>
  </w:style>
  <w:style w:type="character" w:customStyle="1" w:styleId="FuzeileZeichen">
    <w:name w:val="Fußzeile Zeichen"/>
    <w:basedOn w:val="Absatzstandardschriftart"/>
    <w:link w:val="Fuzeile"/>
    <w:uiPriority w:val="99"/>
    <w:semiHidden/>
    <w:rsid w:val="004A7CE3"/>
    <w:rPr>
      <w:rFonts w:eastAsia="Times New Roman" w:cs="Times New Roman"/>
      <w:sz w:val="20"/>
      <w:szCs w:val="20"/>
    </w:rPr>
  </w:style>
  <w:style w:type="paragraph" w:customStyle="1" w:styleId="BPVerweisFach">
    <w:name w:val="BP_Verweis_Fach"/>
    <w:basedOn w:val="Standard"/>
    <w:uiPriority w:val="99"/>
    <w:qFormat/>
    <w:rsid w:val="004A7CE3"/>
    <w:pPr>
      <w:numPr>
        <w:numId w:val="3"/>
      </w:numPr>
      <w:tabs>
        <w:tab w:val="clear" w:pos="360"/>
        <w:tab w:val="left" w:pos="227"/>
        <w:tab w:val="left" w:pos="851"/>
      </w:tabs>
      <w:spacing w:line="276" w:lineRule="auto"/>
      <w:ind w:left="851" w:hanging="851"/>
    </w:pPr>
    <w:rPr>
      <w:rFonts w:eastAsia="Calibri" w:cs="Arial"/>
      <w:sz w:val="16"/>
      <w:szCs w:val="20"/>
    </w:rPr>
  </w:style>
  <w:style w:type="paragraph" w:customStyle="1" w:styleId="BPVerweisLeitprinzip">
    <w:name w:val="BP_Verweis_Leitprinzip"/>
    <w:basedOn w:val="Standard"/>
    <w:uiPriority w:val="1"/>
    <w:qFormat/>
    <w:rsid w:val="004A7CE3"/>
    <w:pPr>
      <w:numPr>
        <w:numId w:val="4"/>
      </w:numPr>
      <w:tabs>
        <w:tab w:val="left" w:pos="227"/>
        <w:tab w:val="left" w:pos="851"/>
      </w:tabs>
      <w:spacing w:line="276" w:lineRule="auto"/>
      <w:ind w:left="851" w:hanging="851"/>
    </w:pPr>
    <w:rPr>
      <w:rFonts w:eastAsia="Calibri" w:cs="Arial"/>
      <w:sz w:val="16"/>
      <w:szCs w:val="20"/>
    </w:rPr>
  </w:style>
  <w:style w:type="paragraph" w:customStyle="1" w:styleId="BPberschrift1">
    <w:name w:val="BP_Überschrift1"/>
    <w:basedOn w:val="Standard"/>
    <w:next w:val="Standard"/>
    <w:uiPriority w:val="1"/>
    <w:qFormat/>
    <w:rsid w:val="00CF55E2"/>
    <w:pPr>
      <w:keepNext/>
      <w:keepLines/>
      <w:numPr>
        <w:numId w:val="6"/>
      </w:numPr>
      <w:spacing w:after="240"/>
      <w:outlineLvl w:val="0"/>
    </w:pPr>
    <w:rPr>
      <w:rFonts w:eastAsia="Calibri" w:cs="Arial"/>
      <w:b/>
      <w:bCs/>
      <w:sz w:val="28"/>
      <w:szCs w:val="20"/>
    </w:rPr>
  </w:style>
  <w:style w:type="paragraph" w:customStyle="1" w:styleId="BPberschrift2">
    <w:name w:val="BP_Überschrift2"/>
    <w:basedOn w:val="Standard"/>
    <w:next w:val="Standard"/>
    <w:uiPriority w:val="1"/>
    <w:qFormat/>
    <w:rsid w:val="00CF55E2"/>
    <w:pPr>
      <w:keepNext/>
      <w:keepLines/>
      <w:numPr>
        <w:ilvl w:val="1"/>
        <w:numId w:val="6"/>
      </w:numPr>
      <w:spacing w:before="240" w:after="180" w:line="360" w:lineRule="auto"/>
      <w:ind w:left="578" w:hanging="578"/>
      <w:outlineLvl w:val="1"/>
    </w:pPr>
    <w:rPr>
      <w:rFonts w:eastAsia="Calibri" w:cs="Arial"/>
      <w:b/>
      <w:szCs w:val="20"/>
    </w:rPr>
  </w:style>
  <w:style w:type="paragraph" w:customStyle="1" w:styleId="BPberschrift3">
    <w:name w:val="BP_Überschrift3"/>
    <w:basedOn w:val="Standard"/>
    <w:next w:val="Standard"/>
    <w:uiPriority w:val="1"/>
    <w:qFormat/>
    <w:rsid w:val="00CF55E2"/>
    <w:pPr>
      <w:keepNext/>
      <w:keepLines/>
      <w:numPr>
        <w:ilvl w:val="2"/>
        <w:numId w:val="6"/>
      </w:numPr>
      <w:suppressAutoHyphens/>
      <w:spacing w:before="240" w:after="60" w:line="276" w:lineRule="auto"/>
      <w:ind w:left="720"/>
      <w:outlineLvl w:val="2"/>
    </w:pPr>
    <w:rPr>
      <w:rFonts w:eastAsia="MS Mincho" w:cs="Arial"/>
      <w:b/>
      <w:bCs/>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7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4A7CE3"/>
    <w:pPr>
      <w:spacing w:before="60" w:after="60" w:line="360" w:lineRule="auto"/>
      <w:jc w:val="both"/>
    </w:pPr>
    <w:rPr>
      <w:rFonts w:eastAsia="Calibri" w:cs="Arial"/>
      <w:sz w:val="20"/>
      <w:szCs w:val="20"/>
    </w:rPr>
  </w:style>
  <w:style w:type="paragraph" w:customStyle="1" w:styleId="BPIKTeilkompetenzBeschreibung">
    <w:name w:val="BP_IK_Teilkompetenz_Beschreibung"/>
    <w:basedOn w:val="Standard"/>
    <w:uiPriority w:val="1"/>
    <w:qFormat/>
    <w:rsid w:val="004A7CE3"/>
    <w:pPr>
      <w:numPr>
        <w:numId w:val="1"/>
      </w:numPr>
      <w:tabs>
        <w:tab w:val="left" w:pos="408"/>
      </w:tabs>
      <w:spacing w:line="276" w:lineRule="auto"/>
      <w:jc w:val="both"/>
    </w:pPr>
    <w:rPr>
      <w:rFonts w:eastAsia="Times New Roman" w:cs="Times New Roman"/>
      <w:sz w:val="20"/>
      <w:szCs w:val="20"/>
    </w:rPr>
  </w:style>
  <w:style w:type="paragraph" w:styleId="Fuzeile">
    <w:name w:val="footer"/>
    <w:basedOn w:val="Standard"/>
    <w:link w:val="FuzeileZeichen"/>
    <w:uiPriority w:val="99"/>
    <w:semiHidden/>
    <w:rsid w:val="004A7CE3"/>
    <w:pPr>
      <w:tabs>
        <w:tab w:val="center" w:pos="4536"/>
        <w:tab w:val="right" w:pos="9072"/>
      </w:tabs>
      <w:spacing w:before="60" w:after="60"/>
      <w:jc w:val="both"/>
    </w:pPr>
    <w:rPr>
      <w:rFonts w:eastAsia="Times New Roman" w:cs="Times New Roman"/>
      <w:sz w:val="20"/>
      <w:szCs w:val="20"/>
    </w:rPr>
  </w:style>
  <w:style w:type="character" w:customStyle="1" w:styleId="FuzeileZeichen">
    <w:name w:val="Fußzeile Zeichen"/>
    <w:basedOn w:val="Absatzstandardschriftart"/>
    <w:link w:val="Fuzeile"/>
    <w:uiPriority w:val="99"/>
    <w:semiHidden/>
    <w:rsid w:val="004A7CE3"/>
    <w:rPr>
      <w:rFonts w:eastAsia="Times New Roman" w:cs="Times New Roman"/>
      <w:sz w:val="20"/>
      <w:szCs w:val="20"/>
    </w:rPr>
  </w:style>
  <w:style w:type="paragraph" w:customStyle="1" w:styleId="BPVerweisFach">
    <w:name w:val="BP_Verweis_Fach"/>
    <w:basedOn w:val="Standard"/>
    <w:uiPriority w:val="99"/>
    <w:qFormat/>
    <w:rsid w:val="004A7CE3"/>
    <w:pPr>
      <w:numPr>
        <w:numId w:val="3"/>
      </w:numPr>
      <w:tabs>
        <w:tab w:val="clear" w:pos="360"/>
        <w:tab w:val="left" w:pos="227"/>
        <w:tab w:val="left" w:pos="851"/>
      </w:tabs>
      <w:spacing w:line="276" w:lineRule="auto"/>
      <w:ind w:left="851" w:hanging="851"/>
    </w:pPr>
    <w:rPr>
      <w:rFonts w:eastAsia="Calibri" w:cs="Arial"/>
      <w:sz w:val="16"/>
      <w:szCs w:val="20"/>
    </w:rPr>
  </w:style>
  <w:style w:type="paragraph" w:customStyle="1" w:styleId="BPVerweisLeitprinzip">
    <w:name w:val="BP_Verweis_Leitprinzip"/>
    <w:basedOn w:val="Standard"/>
    <w:uiPriority w:val="1"/>
    <w:qFormat/>
    <w:rsid w:val="004A7CE3"/>
    <w:pPr>
      <w:numPr>
        <w:numId w:val="4"/>
      </w:numPr>
      <w:tabs>
        <w:tab w:val="left" w:pos="227"/>
        <w:tab w:val="left" w:pos="851"/>
      </w:tabs>
      <w:spacing w:line="276" w:lineRule="auto"/>
      <w:ind w:left="851" w:hanging="851"/>
    </w:pPr>
    <w:rPr>
      <w:rFonts w:eastAsia="Calibri" w:cs="Arial"/>
      <w:sz w:val="16"/>
      <w:szCs w:val="20"/>
    </w:rPr>
  </w:style>
  <w:style w:type="paragraph" w:customStyle="1" w:styleId="BPberschrift1">
    <w:name w:val="BP_Überschrift1"/>
    <w:basedOn w:val="Standard"/>
    <w:next w:val="Standard"/>
    <w:uiPriority w:val="1"/>
    <w:qFormat/>
    <w:rsid w:val="00CF55E2"/>
    <w:pPr>
      <w:keepNext/>
      <w:keepLines/>
      <w:numPr>
        <w:numId w:val="6"/>
      </w:numPr>
      <w:spacing w:after="240"/>
      <w:outlineLvl w:val="0"/>
    </w:pPr>
    <w:rPr>
      <w:rFonts w:eastAsia="Calibri" w:cs="Arial"/>
      <w:b/>
      <w:bCs/>
      <w:sz w:val="28"/>
      <w:szCs w:val="20"/>
    </w:rPr>
  </w:style>
  <w:style w:type="paragraph" w:customStyle="1" w:styleId="BPberschrift2">
    <w:name w:val="BP_Überschrift2"/>
    <w:basedOn w:val="Standard"/>
    <w:next w:val="Standard"/>
    <w:uiPriority w:val="1"/>
    <w:qFormat/>
    <w:rsid w:val="00CF55E2"/>
    <w:pPr>
      <w:keepNext/>
      <w:keepLines/>
      <w:numPr>
        <w:ilvl w:val="1"/>
        <w:numId w:val="6"/>
      </w:numPr>
      <w:spacing w:before="240" w:after="180" w:line="360" w:lineRule="auto"/>
      <w:ind w:left="578" w:hanging="578"/>
      <w:outlineLvl w:val="1"/>
    </w:pPr>
    <w:rPr>
      <w:rFonts w:eastAsia="Calibri" w:cs="Arial"/>
      <w:b/>
      <w:szCs w:val="20"/>
    </w:rPr>
  </w:style>
  <w:style w:type="paragraph" w:customStyle="1" w:styleId="BPberschrift3">
    <w:name w:val="BP_Überschrift3"/>
    <w:basedOn w:val="Standard"/>
    <w:next w:val="Standard"/>
    <w:uiPriority w:val="1"/>
    <w:qFormat/>
    <w:rsid w:val="00CF55E2"/>
    <w:pPr>
      <w:keepNext/>
      <w:keepLines/>
      <w:numPr>
        <w:ilvl w:val="2"/>
        <w:numId w:val="6"/>
      </w:numPr>
      <w:suppressAutoHyphens/>
      <w:spacing w:before="240" w:after="60" w:line="276" w:lineRule="auto"/>
      <w:ind w:left="720"/>
      <w:outlineLvl w:val="2"/>
    </w:pPr>
    <w:rPr>
      <w:rFonts w:eastAsia="MS Mincho" w:cs="Arial"/>
      <w:b/>
      <w:bC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1000</Words>
  <Characters>6302</Characters>
  <Application>Microsoft Macintosh Word</Application>
  <DocSecurity>0</DocSecurity>
  <Lines>52</Lines>
  <Paragraphs>14</Paragraphs>
  <ScaleCrop>false</ScaleCrop>
  <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Bösenberg</dc:creator>
  <cp:keywords/>
  <dc:description/>
  <cp:lastModifiedBy>Ulrich Bösenberg</cp:lastModifiedBy>
  <cp:revision>4</cp:revision>
  <dcterms:created xsi:type="dcterms:W3CDTF">2015-06-04T13:55:00Z</dcterms:created>
  <dcterms:modified xsi:type="dcterms:W3CDTF">2015-06-04T17:17:00Z</dcterms:modified>
</cp:coreProperties>
</file>