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AD" w:rsidRDefault="00F827AD"/>
    <w:tbl>
      <w:tblPr>
        <w:tblStyle w:val="Tabellenraster"/>
        <w:tblW w:w="0" w:type="auto"/>
        <w:tblLook w:val="04A0" w:firstRow="1" w:lastRow="0" w:firstColumn="1" w:lastColumn="0" w:noHBand="0" w:noVBand="1"/>
      </w:tblPr>
      <w:tblGrid>
        <w:gridCol w:w="4603"/>
        <w:gridCol w:w="4603"/>
      </w:tblGrid>
      <w:tr w:rsidR="00F827AD" w:rsidRPr="00F827AD" w:rsidTr="00F827AD">
        <w:tc>
          <w:tcPr>
            <w:tcW w:w="9206" w:type="dxa"/>
            <w:gridSpan w:val="2"/>
          </w:tcPr>
          <w:p w:rsidR="00A6689E" w:rsidRPr="00F827AD" w:rsidRDefault="00F827AD">
            <w:pPr>
              <w:rPr>
                <w:b/>
              </w:rPr>
            </w:pPr>
            <w:r w:rsidRPr="00F827AD">
              <w:rPr>
                <w:b/>
              </w:rPr>
              <w:t>Bildende Kunst</w:t>
            </w:r>
            <w:r w:rsidRPr="00F827AD">
              <w:rPr>
                <w:b/>
              </w:rPr>
              <w:tab/>
            </w:r>
            <w:r w:rsidRPr="00F827AD">
              <w:rPr>
                <w:b/>
              </w:rPr>
              <w:tab/>
            </w:r>
            <w:r w:rsidRPr="00F827AD">
              <w:rPr>
                <w:b/>
              </w:rPr>
              <w:tab/>
            </w:r>
            <w:r w:rsidRPr="00F827AD">
              <w:rPr>
                <w:b/>
              </w:rPr>
              <w:tab/>
            </w:r>
            <w:r w:rsidRPr="00F827AD">
              <w:rPr>
                <w:b/>
              </w:rPr>
              <w:tab/>
            </w:r>
            <w:r w:rsidRPr="00F827AD">
              <w:rPr>
                <w:b/>
              </w:rPr>
              <w:tab/>
            </w:r>
            <w:r w:rsidRPr="00F827AD">
              <w:rPr>
                <w:b/>
              </w:rPr>
              <w:tab/>
            </w:r>
            <w:r>
              <w:rPr>
                <w:b/>
              </w:rPr>
              <w:t xml:space="preserve">       </w:t>
            </w:r>
            <w:r w:rsidRPr="00F827AD">
              <w:rPr>
                <w:b/>
              </w:rPr>
              <w:t>Bildungsplan 2016</w:t>
            </w:r>
          </w:p>
        </w:tc>
      </w:tr>
      <w:tr w:rsidR="00F827AD" w:rsidTr="00F827AD">
        <w:tc>
          <w:tcPr>
            <w:tcW w:w="4603" w:type="dxa"/>
          </w:tcPr>
          <w:p w:rsidR="00A6689E" w:rsidRDefault="00F827AD" w:rsidP="00F827AD">
            <w:pPr>
              <w:rPr>
                <w:sz w:val="20"/>
                <w:szCs w:val="20"/>
              </w:rPr>
            </w:pPr>
            <w:r w:rsidRPr="00A6689E">
              <w:rPr>
                <w:sz w:val="20"/>
                <w:szCs w:val="20"/>
                <w:u w:val="single"/>
              </w:rPr>
              <w:t>Lehrer / Lehrerin</w:t>
            </w:r>
            <w:r w:rsidRPr="00F827AD">
              <w:rPr>
                <w:sz w:val="20"/>
                <w:szCs w:val="20"/>
              </w:rPr>
              <w:t>:</w:t>
            </w:r>
            <w:r w:rsidRPr="00F827AD">
              <w:rPr>
                <w:sz w:val="20"/>
                <w:szCs w:val="20"/>
              </w:rPr>
              <w:tab/>
            </w:r>
          </w:p>
          <w:p w:rsidR="00A6689E" w:rsidRDefault="00E92300" w:rsidP="00F827AD">
            <w:pPr>
              <w:rPr>
                <w:sz w:val="20"/>
                <w:szCs w:val="20"/>
              </w:rPr>
            </w:pPr>
            <w:r>
              <w:rPr>
                <w:sz w:val="20"/>
                <w:szCs w:val="20"/>
              </w:rPr>
              <w:t>Wolfgang Stöhr</w:t>
            </w:r>
          </w:p>
          <w:p w:rsidR="00F827AD" w:rsidRPr="00F827AD" w:rsidRDefault="00F827AD" w:rsidP="00F827AD">
            <w:pPr>
              <w:rPr>
                <w:sz w:val="20"/>
                <w:szCs w:val="20"/>
              </w:rPr>
            </w:pPr>
            <w:r w:rsidRPr="00F827AD">
              <w:rPr>
                <w:sz w:val="20"/>
                <w:szCs w:val="20"/>
              </w:rPr>
              <w:tab/>
            </w:r>
          </w:p>
        </w:tc>
        <w:tc>
          <w:tcPr>
            <w:tcW w:w="4603" w:type="dxa"/>
          </w:tcPr>
          <w:p w:rsidR="00F827AD" w:rsidRPr="00F827AD" w:rsidRDefault="00F827AD">
            <w:pPr>
              <w:rPr>
                <w:sz w:val="20"/>
                <w:szCs w:val="20"/>
              </w:rPr>
            </w:pPr>
            <w:r w:rsidRPr="00A6689E">
              <w:rPr>
                <w:sz w:val="20"/>
                <w:szCs w:val="20"/>
                <w:u w:val="single"/>
              </w:rPr>
              <w:t>Klasse</w:t>
            </w:r>
            <w:r w:rsidRPr="00F827AD">
              <w:rPr>
                <w:sz w:val="20"/>
                <w:szCs w:val="20"/>
              </w:rPr>
              <w:t>:</w:t>
            </w:r>
            <w:r w:rsidR="00E92300">
              <w:rPr>
                <w:sz w:val="20"/>
                <w:szCs w:val="20"/>
              </w:rPr>
              <w:t xml:space="preserve"> 7/8</w:t>
            </w:r>
          </w:p>
          <w:p w:rsidR="00F827AD" w:rsidRPr="00F827AD" w:rsidRDefault="00F827AD">
            <w:pPr>
              <w:rPr>
                <w:sz w:val="20"/>
                <w:szCs w:val="20"/>
              </w:rPr>
            </w:pPr>
          </w:p>
        </w:tc>
      </w:tr>
      <w:tr w:rsidR="00F827AD" w:rsidTr="00F827AD">
        <w:tc>
          <w:tcPr>
            <w:tcW w:w="9206" w:type="dxa"/>
            <w:gridSpan w:val="2"/>
          </w:tcPr>
          <w:p w:rsidR="00F827AD" w:rsidRPr="00F827AD" w:rsidRDefault="00F827AD" w:rsidP="00F827AD">
            <w:pPr>
              <w:rPr>
                <w:sz w:val="20"/>
                <w:szCs w:val="20"/>
              </w:rPr>
            </w:pPr>
            <w:r w:rsidRPr="00A6689E">
              <w:rPr>
                <w:sz w:val="20"/>
                <w:szCs w:val="20"/>
                <w:u w:val="single"/>
              </w:rPr>
              <w:t>Bild (Titel des Werks)</w:t>
            </w:r>
            <w:r w:rsidRPr="00F827AD">
              <w:rPr>
                <w:sz w:val="20"/>
                <w:szCs w:val="20"/>
              </w:rPr>
              <w:t>:</w:t>
            </w:r>
          </w:p>
          <w:p w:rsidR="00F827AD" w:rsidRDefault="00F827AD">
            <w:pPr>
              <w:rPr>
                <w:sz w:val="20"/>
                <w:szCs w:val="20"/>
              </w:rPr>
            </w:pPr>
          </w:p>
          <w:p w:rsidR="00E92300" w:rsidRPr="00233D5C" w:rsidRDefault="00E92300">
            <w:pPr>
              <w:rPr>
                <w:b/>
                <w:sz w:val="20"/>
                <w:szCs w:val="20"/>
              </w:rPr>
            </w:pPr>
            <w:r w:rsidRPr="00233D5C">
              <w:rPr>
                <w:b/>
                <w:sz w:val="20"/>
                <w:szCs w:val="20"/>
              </w:rPr>
              <w:t>Max Ernst: „Der große Wald“, 1927, Kunstmuseum Basel</w:t>
            </w:r>
          </w:p>
          <w:p w:rsidR="00A6689E" w:rsidRDefault="00A6689E">
            <w:pPr>
              <w:rPr>
                <w:sz w:val="20"/>
                <w:szCs w:val="20"/>
              </w:rPr>
            </w:pPr>
          </w:p>
          <w:p w:rsidR="00A6689E" w:rsidRDefault="00A6689E">
            <w:pPr>
              <w:rPr>
                <w:sz w:val="20"/>
                <w:szCs w:val="20"/>
              </w:rPr>
            </w:pPr>
          </w:p>
          <w:p w:rsidR="00A6689E" w:rsidRPr="00F827AD" w:rsidRDefault="00A6689E">
            <w:pPr>
              <w:rPr>
                <w:sz w:val="20"/>
                <w:szCs w:val="20"/>
              </w:rPr>
            </w:pPr>
          </w:p>
        </w:tc>
      </w:tr>
      <w:tr w:rsidR="00F827AD" w:rsidRPr="00A6689E" w:rsidTr="00F827AD">
        <w:tc>
          <w:tcPr>
            <w:tcW w:w="9206" w:type="dxa"/>
            <w:gridSpan w:val="2"/>
          </w:tcPr>
          <w:p w:rsidR="00F827AD" w:rsidRPr="00A6689E" w:rsidRDefault="00F827AD" w:rsidP="00F827AD">
            <w:pPr>
              <w:rPr>
                <w:sz w:val="20"/>
                <w:szCs w:val="20"/>
              </w:rPr>
            </w:pPr>
            <w:r w:rsidRPr="00A6689E">
              <w:rPr>
                <w:sz w:val="20"/>
                <w:szCs w:val="20"/>
                <w:u w:val="single"/>
              </w:rPr>
              <w:t>Projekttitel / Thematik der Unterrichtseinheit</w:t>
            </w:r>
            <w:r w:rsidR="00A6689E">
              <w:rPr>
                <w:sz w:val="20"/>
                <w:szCs w:val="20"/>
              </w:rPr>
              <w:t>:</w:t>
            </w:r>
          </w:p>
          <w:p w:rsidR="00F827AD" w:rsidRDefault="00F827AD">
            <w:pPr>
              <w:rPr>
                <w:sz w:val="20"/>
                <w:szCs w:val="20"/>
              </w:rPr>
            </w:pPr>
          </w:p>
          <w:p w:rsidR="00A6689E" w:rsidRDefault="00E92300">
            <w:pPr>
              <w:rPr>
                <w:sz w:val="20"/>
                <w:szCs w:val="20"/>
              </w:rPr>
            </w:pPr>
            <w:r>
              <w:rPr>
                <w:sz w:val="20"/>
                <w:szCs w:val="20"/>
              </w:rPr>
              <w:t>„Das Unheimliche, Rätselhafte, Unwirkliche in der Kunst“   &gt;&gt; Einstieg über Bildbetrachtung</w:t>
            </w:r>
          </w:p>
          <w:p w:rsidR="00A6689E" w:rsidRDefault="00A6689E">
            <w:pPr>
              <w:rPr>
                <w:sz w:val="20"/>
                <w:szCs w:val="20"/>
              </w:rPr>
            </w:pPr>
          </w:p>
          <w:p w:rsidR="00A6689E" w:rsidRPr="00A6689E" w:rsidRDefault="00A6689E">
            <w:pPr>
              <w:rPr>
                <w:sz w:val="20"/>
                <w:szCs w:val="20"/>
              </w:rPr>
            </w:pPr>
          </w:p>
        </w:tc>
      </w:tr>
      <w:tr w:rsidR="00F827AD" w:rsidRPr="00A6689E" w:rsidTr="00F827AD">
        <w:tc>
          <w:tcPr>
            <w:tcW w:w="9206" w:type="dxa"/>
            <w:gridSpan w:val="2"/>
          </w:tcPr>
          <w:p w:rsidR="00F827AD" w:rsidRDefault="00F827AD" w:rsidP="00F827AD">
            <w:pPr>
              <w:rPr>
                <w:sz w:val="20"/>
                <w:szCs w:val="20"/>
              </w:rPr>
            </w:pPr>
            <w:r w:rsidRPr="00A6689E">
              <w:rPr>
                <w:sz w:val="20"/>
                <w:szCs w:val="20"/>
                <w:u w:val="single"/>
              </w:rPr>
              <w:t>Methode</w:t>
            </w:r>
            <w:r w:rsidR="00A6689E">
              <w:rPr>
                <w:sz w:val="20"/>
                <w:szCs w:val="20"/>
              </w:rPr>
              <w:t>:</w:t>
            </w:r>
          </w:p>
          <w:p w:rsidR="00E92300" w:rsidRDefault="002900CA" w:rsidP="00F827AD">
            <w:pPr>
              <w:rPr>
                <w:b/>
                <w:sz w:val="20"/>
                <w:szCs w:val="20"/>
              </w:rPr>
            </w:pPr>
            <w:r>
              <w:rPr>
                <w:sz w:val="20"/>
                <w:szCs w:val="20"/>
              </w:rPr>
              <w:t xml:space="preserve">Annähartung über </w:t>
            </w:r>
            <w:r w:rsidR="00E92300">
              <w:rPr>
                <w:sz w:val="20"/>
                <w:szCs w:val="20"/>
              </w:rPr>
              <w:t>Kreatives Schreiben</w:t>
            </w:r>
            <w:r>
              <w:rPr>
                <w:sz w:val="20"/>
                <w:szCs w:val="20"/>
              </w:rPr>
              <w:t xml:space="preserve"> </w:t>
            </w:r>
            <w:r w:rsidRPr="002900CA">
              <w:rPr>
                <w:b/>
                <w:sz w:val="20"/>
                <w:szCs w:val="20"/>
              </w:rPr>
              <w:t>(„Innerer Monolog“)</w:t>
            </w:r>
            <w:r w:rsidR="00E92300" w:rsidRPr="002900CA">
              <w:rPr>
                <w:b/>
                <w:sz w:val="20"/>
                <w:szCs w:val="20"/>
              </w:rPr>
              <w:t>:</w:t>
            </w:r>
          </w:p>
          <w:p w:rsidR="002900CA" w:rsidRDefault="002900CA" w:rsidP="00F827AD">
            <w:pPr>
              <w:rPr>
                <w:sz w:val="20"/>
                <w:szCs w:val="20"/>
              </w:rPr>
            </w:pPr>
          </w:p>
          <w:p w:rsidR="00E92300" w:rsidRDefault="002900CA" w:rsidP="002900CA">
            <w:pPr>
              <w:pStyle w:val="Listenabsatz"/>
              <w:numPr>
                <w:ilvl w:val="0"/>
                <w:numId w:val="1"/>
              </w:numPr>
              <w:rPr>
                <w:sz w:val="20"/>
                <w:szCs w:val="20"/>
              </w:rPr>
            </w:pPr>
            <w:r>
              <w:rPr>
                <w:sz w:val="20"/>
                <w:szCs w:val="20"/>
              </w:rPr>
              <w:t>Versetze Dich in die Rolle des Vögelchens und beschreibe in einem inneren Monolog das Bild aus seiner Sicht.</w:t>
            </w:r>
          </w:p>
          <w:p w:rsidR="002900CA" w:rsidRPr="002900CA" w:rsidRDefault="002900CA" w:rsidP="002900CA">
            <w:pPr>
              <w:pStyle w:val="Listenabsatz"/>
              <w:numPr>
                <w:ilvl w:val="0"/>
                <w:numId w:val="1"/>
              </w:numPr>
              <w:rPr>
                <w:sz w:val="20"/>
                <w:szCs w:val="20"/>
              </w:rPr>
            </w:pPr>
            <w:r>
              <w:rPr>
                <w:sz w:val="20"/>
                <w:szCs w:val="20"/>
              </w:rPr>
              <w:t>Beziehe dabei möglichst viele Merkmale ein, die das Bild aufweist und versuche Dir vorzustellen, wie die Stimmung im Bild ist.</w:t>
            </w:r>
          </w:p>
          <w:p w:rsidR="00F827AD" w:rsidRDefault="00F827AD">
            <w:pPr>
              <w:rPr>
                <w:sz w:val="20"/>
                <w:szCs w:val="20"/>
              </w:rPr>
            </w:pPr>
          </w:p>
          <w:p w:rsidR="002900CA" w:rsidRDefault="002900CA">
            <w:pPr>
              <w:rPr>
                <w:i/>
                <w:sz w:val="20"/>
                <w:szCs w:val="20"/>
              </w:rPr>
            </w:pPr>
            <w:r w:rsidRPr="002900CA">
              <w:rPr>
                <w:sz w:val="20"/>
                <w:szCs w:val="20"/>
                <w:u w:val="single"/>
              </w:rPr>
              <w:t>Ergebnis z.B.:</w:t>
            </w:r>
            <w:r>
              <w:rPr>
                <w:sz w:val="20"/>
                <w:szCs w:val="20"/>
              </w:rPr>
              <w:t xml:space="preserve"> „ </w:t>
            </w:r>
            <w:r w:rsidRPr="002900CA">
              <w:rPr>
                <w:i/>
                <w:sz w:val="20"/>
                <w:szCs w:val="20"/>
              </w:rPr>
              <w:t>Bin ich denn nun ganz allein…? Vorgestern war noch ein so fröhliches Gezwitscher hier und alle sangen um die Wette… Kaum war ich einen Tag weg, ist alles anders… Was ist bloß passiert“…</w:t>
            </w:r>
          </w:p>
          <w:p w:rsidR="002900CA" w:rsidRDefault="002900CA">
            <w:pPr>
              <w:rPr>
                <w:i/>
                <w:sz w:val="20"/>
                <w:szCs w:val="20"/>
              </w:rPr>
            </w:pPr>
          </w:p>
          <w:p w:rsidR="002900CA" w:rsidRDefault="002900CA">
            <w:pPr>
              <w:rPr>
                <w:sz w:val="20"/>
                <w:szCs w:val="20"/>
                <w:u w:val="single"/>
              </w:rPr>
            </w:pPr>
            <w:r w:rsidRPr="002900CA">
              <w:rPr>
                <w:sz w:val="20"/>
                <w:szCs w:val="20"/>
                <w:u w:val="single"/>
              </w:rPr>
              <w:t>Auswertung:</w:t>
            </w:r>
          </w:p>
          <w:p w:rsidR="002900CA" w:rsidRPr="002900CA" w:rsidRDefault="002900CA" w:rsidP="002900CA">
            <w:pPr>
              <w:pStyle w:val="Listenabsatz"/>
              <w:numPr>
                <w:ilvl w:val="0"/>
                <w:numId w:val="1"/>
              </w:numPr>
              <w:rPr>
                <w:sz w:val="20"/>
                <w:szCs w:val="20"/>
                <w:u w:val="single"/>
              </w:rPr>
            </w:pPr>
            <w:r>
              <w:rPr>
                <w:sz w:val="20"/>
                <w:szCs w:val="20"/>
              </w:rPr>
              <w:t>Aufgreifen und schriftliches Festhalten der Assoziationen</w:t>
            </w:r>
          </w:p>
          <w:p w:rsidR="002900CA" w:rsidRPr="002900CA" w:rsidRDefault="002900CA" w:rsidP="002900CA">
            <w:pPr>
              <w:pStyle w:val="Listenabsatz"/>
              <w:numPr>
                <w:ilvl w:val="0"/>
                <w:numId w:val="1"/>
              </w:numPr>
              <w:rPr>
                <w:sz w:val="20"/>
                <w:szCs w:val="20"/>
                <w:u w:val="single"/>
              </w:rPr>
            </w:pPr>
            <w:r>
              <w:rPr>
                <w:sz w:val="20"/>
                <w:szCs w:val="20"/>
              </w:rPr>
              <w:t>Ordnen und Strukturieren</w:t>
            </w:r>
          </w:p>
          <w:p w:rsidR="002900CA" w:rsidRPr="002900CA" w:rsidRDefault="002900CA" w:rsidP="002900CA">
            <w:pPr>
              <w:pStyle w:val="Listenabsatz"/>
              <w:numPr>
                <w:ilvl w:val="0"/>
                <w:numId w:val="1"/>
              </w:numPr>
              <w:rPr>
                <w:sz w:val="20"/>
                <w:szCs w:val="20"/>
                <w:u w:val="single"/>
              </w:rPr>
            </w:pPr>
            <w:r>
              <w:rPr>
                <w:sz w:val="20"/>
                <w:szCs w:val="20"/>
              </w:rPr>
              <w:t>Gezieltes Hinführen auf Merkmale: Technische Verfahren, Komposition, Formen, Farbe und ihre Wirkung, Stimmung im Bild…  &gt;&gt; Entwickeln von Interpretationsansätzen /Zeitbezug</w:t>
            </w:r>
          </w:p>
          <w:p w:rsidR="00A6689E" w:rsidRDefault="00A6689E">
            <w:pPr>
              <w:rPr>
                <w:sz w:val="20"/>
                <w:szCs w:val="20"/>
              </w:rPr>
            </w:pPr>
          </w:p>
          <w:p w:rsidR="00A6689E" w:rsidRPr="00A6689E" w:rsidRDefault="00A6689E">
            <w:pPr>
              <w:rPr>
                <w:sz w:val="20"/>
                <w:szCs w:val="20"/>
              </w:rPr>
            </w:pPr>
          </w:p>
        </w:tc>
      </w:tr>
      <w:tr w:rsidR="00F827AD" w:rsidRPr="00A6689E" w:rsidTr="00F827AD">
        <w:tc>
          <w:tcPr>
            <w:tcW w:w="9206" w:type="dxa"/>
            <w:gridSpan w:val="2"/>
          </w:tcPr>
          <w:p w:rsidR="00F827AD" w:rsidRDefault="00A6689E" w:rsidP="00F827AD">
            <w:pPr>
              <w:rPr>
                <w:sz w:val="20"/>
                <w:szCs w:val="20"/>
              </w:rPr>
            </w:pPr>
            <w:r w:rsidRPr="00A6689E">
              <w:rPr>
                <w:sz w:val="20"/>
                <w:szCs w:val="20"/>
                <w:u w:val="single"/>
              </w:rPr>
              <w:t xml:space="preserve">Material / </w:t>
            </w:r>
            <w:r w:rsidR="00F827AD" w:rsidRPr="00A6689E">
              <w:rPr>
                <w:sz w:val="20"/>
                <w:szCs w:val="20"/>
                <w:u w:val="single"/>
              </w:rPr>
              <w:t>Technik</w:t>
            </w:r>
            <w:r>
              <w:rPr>
                <w:sz w:val="20"/>
                <w:szCs w:val="20"/>
              </w:rPr>
              <w:t>:</w:t>
            </w:r>
          </w:p>
          <w:p w:rsidR="002900CA" w:rsidRDefault="002900CA" w:rsidP="00F827AD">
            <w:pPr>
              <w:rPr>
                <w:sz w:val="20"/>
                <w:szCs w:val="20"/>
              </w:rPr>
            </w:pPr>
          </w:p>
          <w:p w:rsidR="002900CA" w:rsidRDefault="002900CA" w:rsidP="002900CA">
            <w:pPr>
              <w:pStyle w:val="Listenabsatz"/>
              <w:numPr>
                <w:ilvl w:val="0"/>
                <w:numId w:val="1"/>
              </w:numPr>
              <w:rPr>
                <w:sz w:val="20"/>
                <w:szCs w:val="20"/>
              </w:rPr>
            </w:pPr>
            <w:r>
              <w:rPr>
                <w:sz w:val="20"/>
                <w:szCs w:val="20"/>
              </w:rPr>
              <w:t>Schreibzeug</w:t>
            </w:r>
          </w:p>
          <w:p w:rsidR="00A6689E" w:rsidRPr="002900CA" w:rsidRDefault="002900CA" w:rsidP="002900CA">
            <w:pPr>
              <w:pStyle w:val="Listenabsatz"/>
              <w:numPr>
                <w:ilvl w:val="0"/>
                <w:numId w:val="1"/>
              </w:numPr>
              <w:rPr>
                <w:sz w:val="20"/>
                <w:szCs w:val="20"/>
              </w:rPr>
            </w:pPr>
            <w:r>
              <w:rPr>
                <w:sz w:val="20"/>
                <w:szCs w:val="20"/>
              </w:rPr>
              <w:t>Für die Lehrkraft: Tafelanschrieb, Mindmap zur Strukturierung der Assoziationen &gt; Zuordnung von assoziativen Begriffen zu bildnerischen und interpretatorischen Merkmale</w:t>
            </w:r>
          </w:p>
          <w:p w:rsidR="00A6689E" w:rsidRDefault="00A6689E">
            <w:pPr>
              <w:rPr>
                <w:sz w:val="20"/>
                <w:szCs w:val="20"/>
              </w:rPr>
            </w:pPr>
          </w:p>
          <w:p w:rsidR="00A6689E" w:rsidRDefault="00A6689E">
            <w:pPr>
              <w:rPr>
                <w:sz w:val="20"/>
                <w:szCs w:val="20"/>
              </w:rPr>
            </w:pPr>
          </w:p>
          <w:p w:rsidR="00A6689E" w:rsidRPr="00A6689E" w:rsidRDefault="00A6689E">
            <w:pPr>
              <w:rPr>
                <w:sz w:val="20"/>
                <w:szCs w:val="20"/>
              </w:rPr>
            </w:pPr>
          </w:p>
        </w:tc>
      </w:tr>
      <w:tr w:rsidR="00F827AD" w:rsidRPr="00A6689E" w:rsidTr="00F827AD">
        <w:tc>
          <w:tcPr>
            <w:tcW w:w="9206" w:type="dxa"/>
            <w:gridSpan w:val="2"/>
          </w:tcPr>
          <w:p w:rsidR="00F827AD" w:rsidRDefault="00F827AD" w:rsidP="00F827AD">
            <w:pPr>
              <w:rPr>
                <w:sz w:val="20"/>
                <w:szCs w:val="20"/>
              </w:rPr>
            </w:pPr>
            <w:r w:rsidRPr="00A6689E">
              <w:rPr>
                <w:sz w:val="20"/>
                <w:szCs w:val="20"/>
                <w:u w:val="single"/>
              </w:rPr>
              <w:t>Hinweise</w:t>
            </w:r>
            <w:r w:rsidR="00A6689E" w:rsidRPr="00A6689E">
              <w:rPr>
                <w:sz w:val="20"/>
                <w:szCs w:val="20"/>
                <w:u w:val="single"/>
              </w:rPr>
              <w:t xml:space="preserve"> / mögliche Weiterführung</w:t>
            </w:r>
            <w:r w:rsidR="00A6689E">
              <w:rPr>
                <w:sz w:val="20"/>
                <w:szCs w:val="20"/>
              </w:rPr>
              <w:t>:</w:t>
            </w:r>
          </w:p>
          <w:p w:rsidR="002900CA" w:rsidRDefault="002900CA" w:rsidP="00F827AD">
            <w:pPr>
              <w:rPr>
                <w:sz w:val="20"/>
                <w:szCs w:val="20"/>
              </w:rPr>
            </w:pPr>
          </w:p>
          <w:p w:rsidR="002900CA" w:rsidRDefault="002900CA" w:rsidP="00F827AD">
            <w:pPr>
              <w:rPr>
                <w:sz w:val="20"/>
                <w:szCs w:val="20"/>
              </w:rPr>
            </w:pPr>
            <w:r>
              <w:rPr>
                <w:sz w:val="20"/>
                <w:szCs w:val="20"/>
              </w:rPr>
              <w:t xml:space="preserve">„Das Rätselhafte/Unheimliche in der Kunst: </w:t>
            </w:r>
          </w:p>
          <w:p w:rsidR="00233D5C" w:rsidRDefault="00233D5C" w:rsidP="00F827AD">
            <w:pPr>
              <w:rPr>
                <w:sz w:val="20"/>
                <w:szCs w:val="20"/>
              </w:rPr>
            </w:pPr>
          </w:p>
          <w:p w:rsidR="00233D5C" w:rsidRDefault="00233D5C" w:rsidP="00F827AD">
            <w:pPr>
              <w:rPr>
                <w:sz w:val="20"/>
                <w:szCs w:val="20"/>
              </w:rPr>
            </w:pPr>
            <w:r>
              <w:rPr>
                <w:sz w:val="20"/>
                <w:szCs w:val="20"/>
              </w:rPr>
              <w:t>Theoretisch: weitere Bilder von Max Ernst oder anderen Surrealisten; Hieronymus Bosch, Füssli…</w:t>
            </w:r>
          </w:p>
          <w:p w:rsidR="00233D5C" w:rsidRDefault="00233D5C" w:rsidP="00F827AD">
            <w:pPr>
              <w:rPr>
                <w:sz w:val="20"/>
                <w:szCs w:val="20"/>
              </w:rPr>
            </w:pPr>
          </w:p>
          <w:p w:rsidR="00A6689E" w:rsidRDefault="00233D5C">
            <w:pPr>
              <w:rPr>
                <w:sz w:val="20"/>
                <w:szCs w:val="20"/>
              </w:rPr>
            </w:pPr>
            <w:r>
              <w:rPr>
                <w:sz w:val="20"/>
                <w:szCs w:val="20"/>
              </w:rPr>
              <w:t xml:space="preserve">Praktisch: Aleatorische Techniken: Frottage, </w:t>
            </w:r>
            <w:proofErr w:type="spellStart"/>
            <w:r>
              <w:rPr>
                <w:sz w:val="20"/>
                <w:szCs w:val="20"/>
              </w:rPr>
              <w:t>Grattage</w:t>
            </w:r>
            <w:proofErr w:type="spellEnd"/>
            <w:r>
              <w:rPr>
                <w:sz w:val="20"/>
                <w:szCs w:val="20"/>
              </w:rPr>
              <w:t xml:space="preserve">, </w:t>
            </w:r>
            <w:proofErr w:type="spellStart"/>
            <w:r>
              <w:rPr>
                <w:sz w:val="20"/>
                <w:szCs w:val="20"/>
              </w:rPr>
              <w:t>Décalcomanie</w:t>
            </w:r>
            <w:proofErr w:type="spellEnd"/>
          </w:p>
          <w:p w:rsidR="00A6689E" w:rsidRDefault="00A6689E">
            <w:pPr>
              <w:rPr>
                <w:sz w:val="20"/>
                <w:szCs w:val="20"/>
              </w:rPr>
            </w:pPr>
          </w:p>
          <w:p w:rsidR="00233D5C" w:rsidRPr="00A6689E" w:rsidRDefault="00233D5C">
            <w:pPr>
              <w:rPr>
                <w:sz w:val="20"/>
                <w:szCs w:val="20"/>
              </w:rPr>
            </w:pPr>
          </w:p>
        </w:tc>
      </w:tr>
      <w:tr w:rsidR="00F827AD" w:rsidRPr="00A6689E" w:rsidTr="00F827AD">
        <w:tc>
          <w:tcPr>
            <w:tcW w:w="9206" w:type="dxa"/>
            <w:gridSpan w:val="2"/>
          </w:tcPr>
          <w:p w:rsidR="00F827AD" w:rsidRPr="00A6689E" w:rsidRDefault="00F827AD" w:rsidP="00F827AD">
            <w:pPr>
              <w:rPr>
                <w:sz w:val="20"/>
                <w:szCs w:val="20"/>
              </w:rPr>
            </w:pPr>
            <w:r w:rsidRPr="00A6689E">
              <w:rPr>
                <w:sz w:val="20"/>
                <w:szCs w:val="20"/>
                <w:u w:val="single"/>
              </w:rPr>
              <w:t>Schwerpunkte IBK / PBK / ggf. Verweise F / L</w:t>
            </w:r>
            <w:r w:rsidR="00A6689E">
              <w:rPr>
                <w:sz w:val="20"/>
                <w:szCs w:val="20"/>
              </w:rPr>
              <w:t>:</w:t>
            </w:r>
          </w:p>
          <w:p w:rsidR="00233D5C" w:rsidRDefault="00233D5C">
            <w:pPr>
              <w:rPr>
                <w:sz w:val="20"/>
                <w:szCs w:val="20"/>
              </w:rPr>
            </w:pPr>
          </w:p>
          <w:p w:rsidR="00F827AD" w:rsidRDefault="003427F2">
            <w:pPr>
              <w:rPr>
                <w:sz w:val="20"/>
                <w:szCs w:val="20"/>
              </w:rPr>
            </w:pPr>
            <w:r>
              <w:rPr>
                <w:sz w:val="20"/>
                <w:szCs w:val="20"/>
              </w:rPr>
              <w:t>3.2</w:t>
            </w:r>
            <w:bookmarkStart w:id="0" w:name="_GoBack"/>
            <w:bookmarkEnd w:id="0"/>
            <w:r w:rsidR="00233D5C">
              <w:rPr>
                <w:sz w:val="20"/>
                <w:szCs w:val="20"/>
              </w:rPr>
              <w:t>.1. (1-7) / 3.2.2.2 (1, 2)</w:t>
            </w:r>
          </w:p>
          <w:p w:rsidR="00233D5C" w:rsidRDefault="00233D5C">
            <w:pPr>
              <w:rPr>
                <w:sz w:val="20"/>
                <w:szCs w:val="20"/>
              </w:rPr>
            </w:pPr>
          </w:p>
          <w:p w:rsidR="00233D5C" w:rsidRDefault="00233D5C">
            <w:pPr>
              <w:rPr>
                <w:sz w:val="20"/>
                <w:szCs w:val="20"/>
              </w:rPr>
            </w:pPr>
            <w:r>
              <w:rPr>
                <w:sz w:val="20"/>
                <w:szCs w:val="20"/>
              </w:rPr>
              <w:t>2.1.2. / 2.1.3. / 2.1.4. / 2.2.1. / 2.2.3.</w:t>
            </w:r>
          </w:p>
          <w:p w:rsidR="00233D5C" w:rsidRDefault="00233D5C">
            <w:pPr>
              <w:rPr>
                <w:sz w:val="20"/>
                <w:szCs w:val="20"/>
              </w:rPr>
            </w:pPr>
          </w:p>
          <w:p w:rsidR="00A6689E" w:rsidRDefault="00A6689E">
            <w:pPr>
              <w:rPr>
                <w:sz w:val="20"/>
                <w:szCs w:val="20"/>
              </w:rPr>
            </w:pPr>
          </w:p>
          <w:p w:rsidR="00A6689E" w:rsidRDefault="00A6689E">
            <w:pPr>
              <w:rPr>
                <w:sz w:val="20"/>
                <w:szCs w:val="20"/>
              </w:rPr>
            </w:pPr>
          </w:p>
          <w:p w:rsidR="00A6689E" w:rsidRPr="00A6689E" w:rsidRDefault="00A6689E">
            <w:pPr>
              <w:rPr>
                <w:sz w:val="20"/>
                <w:szCs w:val="20"/>
              </w:rPr>
            </w:pPr>
          </w:p>
        </w:tc>
      </w:tr>
    </w:tbl>
    <w:p w:rsidR="00F827AD" w:rsidRPr="00D735E2" w:rsidRDefault="00F827AD"/>
    <w:sectPr w:rsidR="00F827AD" w:rsidRPr="00D735E2" w:rsidSect="00702F9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740CF"/>
    <w:multiLevelType w:val="hybridMultilevel"/>
    <w:tmpl w:val="55364F4E"/>
    <w:lvl w:ilvl="0" w:tplc="E1A0470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E2"/>
    <w:rsid w:val="00233D5C"/>
    <w:rsid w:val="002900CA"/>
    <w:rsid w:val="003427F2"/>
    <w:rsid w:val="00702F94"/>
    <w:rsid w:val="00763440"/>
    <w:rsid w:val="00A6689E"/>
    <w:rsid w:val="00D735E2"/>
    <w:rsid w:val="00E92300"/>
    <w:rsid w:val="00F827AD"/>
    <w:rsid w:val="00FF09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82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0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82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0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Bösenberg</dc:creator>
  <cp:lastModifiedBy>User</cp:lastModifiedBy>
  <cp:revision>8</cp:revision>
  <dcterms:created xsi:type="dcterms:W3CDTF">2016-01-13T20:45:00Z</dcterms:created>
  <dcterms:modified xsi:type="dcterms:W3CDTF">2016-02-11T10:08:00Z</dcterms:modified>
</cp:coreProperties>
</file>