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C46520C" w14:textId="77777777" w:rsidR="00DA614C" w:rsidRPr="00C132EE" w:rsidRDefault="00DA614C" w:rsidP="00DA614C">
      <w:pPr>
        <w:spacing w:before="100" w:after="100" w:line="240" w:lineRule="auto"/>
        <w:rPr>
          <w:rFonts w:ascii="Arial" w:eastAsia="Times New Roman" w:hAnsi="Arial" w:cs="Arial"/>
          <w:b/>
          <w:sz w:val="48"/>
        </w:rPr>
      </w:pPr>
      <w:r w:rsidRPr="00C132EE">
        <w:rPr>
          <w:rFonts w:ascii="Arial" w:eastAsia="Times New Roman" w:hAnsi="Arial" w:cs="Arial"/>
          <w:b/>
          <w:sz w:val="48"/>
        </w:rPr>
        <w:t>Einführung</w:t>
      </w:r>
    </w:p>
    <w:p w14:paraId="40C68122" w14:textId="77777777" w:rsidR="00DA614C" w:rsidRDefault="00DA614C" w:rsidP="00DA614C">
      <w:pPr>
        <w:spacing w:after="0" w:line="240" w:lineRule="auto"/>
        <w:rPr>
          <w:rFonts w:ascii="Arial" w:eastAsia="Arial" w:hAnsi="Arial" w:cs="Arial"/>
          <w:sz w:val="24"/>
        </w:rPr>
      </w:pPr>
    </w:p>
    <w:p w14:paraId="1A54C8F9" w14:textId="77777777" w:rsidR="00DA614C" w:rsidRDefault="00DA614C" w:rsidP="00DA614C">
      <w:pPr>
        <w:spacing w:before="100" w:after="100" w:line="240" w:lineRule="auto"/>
        <w:rPr>
          <w:rFonts w:ascii="Arial" w:eastAsia="Arial" w:hAnsi="Arial" w:cs="Arial"/>
          <w:sz w:val="24"/>
        </w:rPr>
      </w:pPr>
      <w:r>
        <w:rPr>
          <w:rFonts w:ascii="Arial" w:eastAsia="Arial" w:hAnsi="Arial" w:cs="Arial"/>
          <w:sz w:val="24"/>
        </w:rPr>
        <w:t>Die Ziele der Bildungsplanreform 2016 sind die Vorbereitung der Schülerinnen und Schüler auf die Herausforderungen der modernen Welt, der Abbau von Bildungshürden, die bessere Unterstützung der individuellen Entwicklung und die Konkretisierung der Anforderungen. Insofern wird der Bildungsplan 2004 aktualisiert,</w:t>
      </w:r>
      <w:r w:rsidR="00987C5F">
        <w:rPr>
          <w:rFonts w:ascii="Arial" w:eastAsia="Arial" w:hAnsi="Arial" w:cs="Arial"/>
          <w:sz w:val="24"/>
        </w:rPr>
        <w:t xml:space="preserve"> modifiziert und konkretisiert.</w:t>
      </w:r>
      <w:r>
        <w:rPr>
          <w:rFonts w:ascii="Arial" w:eastAsia="Arial" w:hAnsi="Arial" w:cs="Arial"/>
          <w:sz w:val="24"/>
        </w:rPr>
        <w:br/>
      </w:r>
    </w:p>
    <w:p w14:paraId="41AEC735" w14:textId="77777777" w:rsidR="00AD0436" w:rsidRDefault="00AD0436" w:rsidP="00DA614C">
      <w:pPr>
        <w:spacing w:before="100" w:after="100" w:line="240" w:lineRule="auto"/>
        <w:rPr>
          <w:rFonts w:ascii="Arial" w:eastAsia="Arial" w:hAnsi="Arial" w:cs="Arial"/>
          <w:sz w:val="24"/>
        </w:rPr>
      </w:pPr>
      <w:r>
        <w:rPr>
          <w:rFonts w:ascii="Arial" w:eastAsia="Arial" w:hAnsi="Arial" w:cs="Arial"/>
          <w:sz w:val="24"/>
        </w:rPr>
        <w:t>Dem Bildungsplan Grundschule 2016 gemäß stellt sich der Bildungswert von Bewegung, Spiel und Sport wie folgt dar:</w:t>
      </w:r>
    </w:p>
    <w:p w14:paraId="691D126B" w14:textId="77777777" w:rsidR="005B7D1C" w:rsidRDefault="005B7D1C" w:rsidP="00AD0436">
      <w:pPr>
        <w:autoSpaceDE w:val="0"/>
        <w:autoSpaceDN w:val="0"/>
        <w:adjustRightInd w:val="0"/>
        <w:spacing w:after="0" w:line="240" w:lineRule="auto"/>
        <w:ind w:left="708"/>
        <w:rPr>
          <w:rFonts w:ascii="Arial" w:eastAsia="ArialUnicodeMS" w:hAnsi="Arial" w:cs="Arial"/>
          <w:sz w:val="24"/>
          <w:szCs w:val="24"/>
        </w:rPr>
      </w:pPr>
    </w:p>
    <w:p w14:paraId="1B588EBB" w14:textId="77777777" w:rsidR="005B7D1C" w:rsidRPr="005B7D1C" w:rsidRDefault="005B7D1C" w:rsidP="005B7D1C">
      <w:pPr>
        <w:pStyle w:val="StandardWeb"/>
        <w:spacing w:after="0"/>
        <w:ind w:left="708"/>
        <w:rPr>
          <w:rFonts w:ascii="Arial" w:hAnsi="Arial" w:cs="Arial"/>
        </w:rPr>
      </w:pPr>
      <w:r w:rsidRPr="005B7D1C">
        <w:rPr>
          <w:rFonts w:ascii="Arial" w:hAnsi="Arial" w:cs="Arial"/>
          <w:b/>
        </w:rPr>
        <w:t>Bewegung, Spiel und Sport</w:t>
      </w:r>
      <w:r w:rsidRPr="005B7D1C">
        <w:rPr>
          <w:rFonts w:ascii="Arial" w:hAnsi="Arial" w:cs="Arial"/>
        </w:rPr>
        <w:t xml:space="preserve"> sind unverzichtbare Bestandteile zur ganzheitlichen Bildung und Erziehung von Kindern und eröffnen ihnen den Zugang zur Welt und zu sich selbst. Vor dem Hintergrund einer Umwelt, die den Schülerinnen und Schülern immer weniger natürliche und alltägliche Bewegungsanlässe bietet und der Tatsache, dass Schule immer mehr im Ganztag stattfindet, kommt der Körper- und Bewegungsbildung in </w:t>
      </w:r>
      <w:r w:rsidRPr="005B7D1C">
        <w:rPr>
          <w:rFonts w:ascii="Arial" w:hAnsi="Arial" w:cs="Arial"/>
          <w:b/>
        </w:rPr>
        <w:t>einem rhythmisierten Schultag</w:t>
      </w:r>
      <w:r w:rsidRPr="005B7D1C">
        <w:rPr>
          <w:rFonts w:ascii="Arial" w:hAnsi="Arial" w:cs="Arial"/>
        </w:rPr>
        <w:t xml:space="preserve"> eine wesentliche Bedeutung zu. In einer bewegungsgerecht gestalteten schulischen Lernumgebung erleben die Kinder einen natürlichen Wechsel zwischen einerseits konzentriert kognitivem und motorischem Lernen und Anstrengen und andererseits notwendigen Erholungsphasen mit Entspannung und Selbstbestimmung.</w:t>
      </w:r>
    </w:p>
    <w:p w14:paraId="2F685914" w14:textId="77777777" w:rsidR="005B7D1C" w:rsidRPr="005B7D1C" w:rsidRDefault="005B7D1C" w:rsidP="005B7D1C">
      <w:pPr>
        <w:pStyle w:val="StandardWeb"/>
        <w:spacing w:after="0"/>
        <w:ind w:left="708"/>
        <w:rPr>
          <w:rFonts w:ascii="Arial" w:hAnsi="Arial" w:cs="Arial"/>
        </w:rPr>
      </w:pPr>
      <w:r w:rsidRPr="005B7D1C">
        <w:rPr>
          <w:rFonts w:ascii="Arial" w:hAnsi="Arial" w:cs="Arial"/>
          <w:b/>
        </w:rPr>
        <w:t>Bewegung als Unterrichtsprinzip</w:t>
      </w:r>
      <w:r w:rsidRPr="005B7D1C">
        <w:rPr>
          <w:rFonts w:ascii="Arial" w:hAnsi="Arial" w:cs="Arial"/>
        </w:rPr>
        <w:t xml:space="preserve"> für alle Fächer ermöglicht dem Kind ein über mehrere Sinne gefestigtes Verstehen. Über Bewegung lassen sich vielfach Texte, Strukturen, Räume und Mengen besser erfassen und begreifen. Sie ist die geeignetste Form, um kognitive Kontrollprozesse und die Selbstregulation bei Kindern zu entwickeln. Diese Entwicklungsprozesse stellen eine wichtige Grundlage für den Lernerfolg dar. Daher bieten sich Bewegung, Spiel und Sport besonders gut an, um die </w:t>
      </w:r>
      <w:r w:rsidRPr="005B7D1C">
        <w:rPr>
          <w:rFonts w:ascii="Arial" w:hAnsi="Arial" w:cs="Arial"/>
          <w:b/>
        </w:rPr>
        <w:t>Entwicklung der exekutiven Funktionen</w:t>
      </w:r>
      <w:r w:rsidRPr="005B7D1C">
        <w:rPr>
          <w:rFonts w:ascii="Arial" w:hAnsi="Arial" w:cs="Arial"/>
        </w:rPr>
        <w:t xml:space="preserve"> zu fördern.</w:t>
      </w:r>
    </w:p>
    <w:p w14:paraId="512E1022" w14:textId="77777777" w:rsidR="00987C5F" w:rsidRDefault="005B7D1C" w:rsidP="00AE5A05">
      <w:pPr>
        <w:pStyle w:val="StandardWeb"/>
        <w:spacing w:after="0"/>
        <w:ind w:left="708"/>
        <w:rPr>
          <w:rFonts w:ascii="Arial" w:hAnsi="Arial" w:cs="Arial"/>
        </w:rPr>
      </w:pPr>
      <w:r w:rsidRPr="005B7D1C">
        <w:rPr>
          <w:rFonts w:ascii="Arial" w:hAnsi="Arial" w:cs="Arial"/>
        </w:rPr>
        <w:t>Im Zentrum des Unterrichts steht das Bewegungshandeln unter verschiedenen Sinnrichtungen, das heißt, die Vermittlung vielfältiger, unmittelbarer Erlebnisse und Erfahrungen, in denen nicht nur motorische, sondern auch kognitive und sozialaffektive Kompetenzen herausgefordert und aufgebaut werden. Auf diese Weise bieten Bewegung, Spiel und Sport besondere Erziehungschancen, die entscheidend zu einer ganzheitlichen Persönlichkeitsentwicklung beitragen.</w:t>
      </w:r>
      <w:r w:rsidR="00AE5A05">
        <w:rPr>
          <w:rFonts w:ascii="Arial" w:hAnsi="Arial" w:cs="Arial"/>
        </w:rPr>
        <w:t xml:space="preserve"> </w:t>
      </w:r>
    </w:p>
    <w:p w14:paraId="690606BE" w14:textId="77777777" w:rsidR="00A805F3" w:rsidRDefault="00A805F3" w:rsidP="00AE5A05">
      <w:pPr>
        <w:pStyle w:val="StandardWeb"/>
        <w:spacing w:after="0"/>
        <w:ind w:left="708"/>
        <w:rPr>
          <w:rFonts w:ascii="Arial" w:hAnsi="Arial" w:cs="Arial"/>
        </w:rPr>
      </w:pPr>
      <w:bookmarkStart w:id="0" w:name="_GoBack"/>
      <w:bookmarkEnd w:id="0"/>
    </w:p>
    <w:p w14:paraId="6F2DC735" w14:textId="77777777" w:rsidR="00DA614C" w:rsidRPr="0023571F" w:rsidRDefault="00AD0436" w:rsidP="00AE5A05">
      <w:pPr>
        <w:pStyle w:val="StandardWeb"/>
        <w:spacing w:after="0"/>
        <w:ind w:left="708"/>
        <w:rPr>
          <w:rFonts w:ascii="Arial" w:eastAsia="ArialUnicodeMS" w:hAnsi="Arial" w:cs="Arial"/>
          <w:i/>
          <w:sz w:val="20"/>
          <w:szCs w:val="20"/>
        </w:rPr>
      </w:pPr>
      <w:r w:rsidRPr="0023571F">
        <w:rPr>
          <w:rFonts w:ascii="Arial" w:eastAsia="ArialUnicodeMS" w:hAnsi="Arial" w:cs="Arial"/>
          <w:i/>
          <w:sz w:val="20"/>
          <w:szCs w:val="20"/>
        </w:rPr>
        <w:t>(</w:t>
      </w:r>
      <w:r w:rsidRPr="0023571F">
        <w:rPr>
          <w:rFonts w:ascii="Arial" w:hAnsi="Arial" w:cs="Arial"/>
          <w:i/>
          <w:sz w:val="20"/>
          <w:szCs w:val="20"/>
        </w:rPr>
        <w:t>Bildungsplan Grundschule 2016 - Bewegung, Spiel und Sport, 1. Leitgedanken zum Kompetenzerwerb)</w:t>
      </w:r>
    </w:p>
    <w:p w14:paraId="4A403ACF" w14:textId="77777777" w:rsidR="00DA614C" w:rsidRDefault="00DA614C" w:rsidP="00DA614C">
      <w:pPr>
        <w:autoSpaceDE w:val="0"/>
        <w:autoSpaceDN w:val="0"/>
        <w:adjustRightInd w:val="0"/>
        <w:spacing w:after="0" w:line="240" w:lineRule="auto"/>
        <w:rPr>
          <w:rFonts w:ascii="Arial" w:eastAsia="ArialUnicodeMS" w:hAnsi="Arial" w:cs="Arial"/>
          <w:sz w:val="24"/>
          <w:szCs w:val="24"/>
        </w:rPr>
      </w:pPr>
    </w:p>
    <w:p w14:paraId="1D1CE919" w14:textId="77777777" w:rsidR="0018235C" w:rsidRDefault="00A805F3" w:rsidP="00DA614C">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noProof/>
          <w:sz w:val="24"/>
        </w:rPr>
        <w:lastRenderedPageBreak/>
        <w:pict w14:anchorId="3056B884">
          <v:group id="Gruppierung 5" o:spid="_x0000_s1026" style="position:absolute;margin-left:-13.2pt;margin-top:.2pt;width:484.95pt;height:387.85pt;z-index:251658240" coordorigin="987,1807" coordsize="9699,7757" wrapcoords="9815 0 9114 42 6877 543 6276 919 5442 1295 4407 2005 3572 2674 2871 3342 1803 4679 1369 5348 734 6685 467 7353 267 8022 0 9359 -33 10027 -33 11364 0 12032 100 12701 234 13369 668 14706 935 15375 1669 16712 2704 18049 4140 19386 5141 20054 6410 20723 6477 20806 8380 21391 8613 21433 9648 21558 9849 21558 11751 21558 11918 21558 12953 21433 13187 21391 15090 20806 15157 20723 16425 20054 17427 19386 18862 18049 19897 16712 20665 15375 20932 14706 21333 13369 21466 12701 21567 12032 21633 10696 21567 9359 21300 8022 21099 7353 20832 6685 20198 5348 19764 4679 18696 3342 17994 2674 17160 2005 16158 1337 15290 919 14689 543 12453 42 11751 0 981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">
            <v:group id="Gruppierung 17" o:spid="_x0000_s1027" style="position:absolute;left:987;top:1807;width:9699;height:7757" coordsize="6158865,47091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oval id="Ellipse 1" o:spid="_x0000_s1028" style="position:absolute;width:6158865;height:470916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0MJRvwAA&#10;ANoAAAAPAAAAZHJzL2Rvd25yZXYueG1sRE9Ni8IwEL0L+x/CLOzNpi6LaDWKLBRcwYO13odmbIPN&#10;pDRRu/56cxA8Pt73cj3YVtyo98axgkmSgiCunDZcKyiP+XgGwgdkja1jUvBPHtarj9ESM+3ufKBb&#10;EWoRQ9hnqKAJocuk9FVDFn3iOuLInV1vMUTY11L3eI/htpXfaTqVFg3HhgY7+m2ouhRXq+CxzUsT&#10;rvNilpa7y/7nL3fSnJT6+hw2CxCBhvAWv9xbrSBujVfiDZCrJ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nQwlG/AAAA2gAAAA8AAAAAAAAAAAAAAAAAlwIAAGRycy9kb3ducmV2&#10;LnhtbFBLBQYAAAAABAAEAPUAAACDAwAAAAA=&#10;" fillcolor="#5b9bd5 [3204]" strokecolor="#1f4d78 [1604]" strokeweight="1pt">
                <v:stroke joinstyle="miter"/>
              </v:oval>
              <v:roundrect id="AutoShape 5" o:spid="_x0000_s1029" style="position:absolute;left:2679404;top:-680483;width:718820;height:2553335;rotation:90;visibility:visible;v-text-anchor:middle" arcsize="8541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siOnwwAA&#10;ANoAAAAPAAAAZHJzL2Rvd25yZXYueG1sRI9Ba8JAFITvBf/D8oTe6qYK0qauIQQEsXio1oO31+xr&#10;EpJ9G3ZXTf69KxR6HGbmG2aVDaYTV3K+sazgdZaAIC6tbrhS8H3cvLyB8AFZY2eZFIzkIVtPnlaY&#10;anvjL7oeQiUihH2KCuoQ+lRKX9Zk0M9sTxy9X+sMhihdJbXDW4SbTs6TZCkNNhwXauypqKlsDxej&#10;4Kcdmc6yKPJ2N+7p5BaLyycr9Twd8g8QgYbwH/5rb7WCd3hciTdAr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siOnwwAAANoAAAAPAAAAAAAAAAAAAAAAAJcCAABkcnMvZG93&#10;bnJldi54bWxQSwUGAAAAAAQABAD1AAAAhwMAAAAA&#10;" fillcolor="#5b9bd5 [3204]" stroked="f">
                <v:textbox>
                  <w:txbxContent>
                    <w:p w14:paraId="6D283A39" w14:textId="77777777" w:rsidR="00CD17E9" w:rsidRPr="00FB7EB3" w:rsidRDefault="00CD17E9" w:rsidP="00CD17E9">
                      <w:pPr>
                        <w:spacing w:after="0" w:line="240" w:lineRule="auto"/>
                        <w:jc w:val="center"/>
                        <w:rPr>
                          <w:rFonts w:asciiTheme="majorHAnsi" w:eastAsiaTheme="majorEastAsia" w:hAnsiTheme="majorHAnsi" w:cstheme="majorBidi"/>
                          <w:b/>
                          <w:i/>
                          <w:iCs/>
                          <w:smallCaps/>
                          <w:color w:val="FFFFFF" w:themeColor="background1"/>
                          <w:sz w:val="52"/>
                          <w:szCs w:val="52"/>
                        </w:rPr>
                      </w:pPr>
                      <w:r>
                        <w:rPr>
                          <w:rFonts w:asciiTheme="majorHAnsi" w:eastAsiaTheme="majorEastAsia" w:hAnsiTheme="majorHAnsi" w:cstheme="majorBidi"/>
                          <w:b/>
                          <w:i/>
                          <w:iCs/>
                          <w:smallCaps/>
                          <w:color w:val="FFFFFF" w:themeColor="background1"/>
                          <w:sz w:val="52"/>
                          <w:szCs w:val="52"/>
                        </w:rPr>
                        <w:t>Leitgedanken</w:t>
                      </w:r>
                    </w:p>
                  </w:txbxContent>
                </v:textbox>
              </v:roundrect>
              <v:oval id="Ellipse 3" o:spid="_x0000_s1030" style="position:absolute;left:336430;top:797443;width:5469147;height:322246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iKLNwwAA&#10;ANsAAAAPAAAAZHJzL2Rvd25yZXYueG1sRI/NbsJADITvlXiHlZF6KxsqqCCwIKiEhDjx9wAma5KI&#10;rDdklxDevj4g9WZrxjOf58vOVaqlJpSeDQwHCSjizNuScwPn0+ZrAipEZIuVZzLwogDLRe9jjqn1&#10;Tz5Qe4y5khAOKRooYqxTrUNWkMMw8DWxaFffOIyyNrm2DT4l3FX6O0l+tMOSpaHAmn4Lym7HhzMw&#10;xvW0XQ839/10dHHX7et+Lg87Yz773WoGKlIX/83v660VfKGXX2QAvfg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iKLNwwAAANsAAAAPAAAAAAAAAAAAAAAAAJcCAABkcnMvZG93&#10;bnJldi54bWxQSwUGAAAAAAQABAD1AAAAhwMAAAAA&#10;" fillcolor="white [3201]" strokecolor="#ed7d31 [3205]" strokeweight="1pt">
                <v:stroke joinstyle="miter"/>
                <v:textbox>
                  <w:txbxContent>
                    <w:p w14:paraId="4DF575B6" w14:textId="77777777" w:rsidR="00CD17E9" w:rsidRPr="004E3158" w:rsidRDefault="00CD17E9" w:rsidP="00CD17E9">
                      <w:pPr>
                        <w:spacing w:after="0" w:line="240" w:lineRule="auto"/>
                        <w:jc w:val="center"/>
                        <w:rPr>
                          <w:b/>
                          <w:sz w:val="30"/>
                          <w:szCs w:val="30"/>
                        </w:rPr>
                      </w:pPr>
                      <w:r w:rsidRPr="004E3158">
                        <w:rPr>
                          <w:b/>
                          <w:sz w:val="30"/>
                          <w:szCs w:val="30"/>
                        </w:rPr>
                        <w:t>Erziehung zum Sport</w:t>
                      </w:r>
                    </w:p>
                    <w:p w14:paraId="5CB19531" w14:textId="77777777" w:rsidR="00CD17E9" w:rsidRPr="004E3158" w:rsidRDefault="00CD17E9" w:rsidP="00CD17E9">
                      <w:pPr>
                        <w:jc w:val="center"/>
                        <w:rPr>
                          <w:b/>
                          <w:sz w:val="30"/>
                          <w:szCs w:val="30"/>
                        </w:rPr>
                      </w:pPr>
                      <w:r w:rsidRPr="004E3158">
                        <w:rPr>
                          <w:b/>
                          <w:sz w:val="30"/>
                          <w:szCs w:val="30"/>
                        </w:rPr>
                        <w:t>Erziehung im und durch Sport</w:t>
                      </w:r>
                    </w:p>
                  </w:txbxContent>
                </v:textbox>
              </v:oval>
              <v:shapetype id="_x0000_t202" coordsize="21600,21600" o:spt="202" path="m0,0l0,21600,21600,21600,21600,0xe">
                <v:stroke joinstyle="miter"/>
                <v:path gradientshapeok="t" o:connecttype="rect"/>
              </v:shapetype>
              <v:shape id="Textfeld 5" o:spid="_x0000_s1031" type="#_x0000_t202" style="position:absolute;left:4114800;top:1754372;width:1263015;height:64581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r+JDwwAA&#10;ANsAAAAPAAAAZHJzL2Rvd25yZXYueG1sRE9La8JAEL4X/A/LFLwU3VjxQeoqpdQH3jTa0tuQnSbB&#10;7GzIrkn8965Q6G0+vucsVp0pRUO1KywrGA0jEMSp1QVnCk7JejAH4TyyxtIyKbiRg9Wy97TAWNuW&#10;D9QcfSZCCLsYFeTeV7GULs3JoBvaijhwv7Y26AOsM6lrbEO4KeVrFE2lwYJDQ44VfeSUXo5Xo+Dn&#10;Jfveu25zbseTcfW5bZLZl06U6j93728gPHX+X/zn3ukwfwSPX8IBcnk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r+JDwwAAANsAAAAPAAAAAAAAAAAAAAAAAJcCAABkcnMvZG93&#10;bnJldi54bWxQSwUGAAAAAAQABAD1AAAAhwMAAAAA&#10;" fillcolor="white [3201]" stroked="f" strokeweight=".5pt">
                <v:textbox>
                  <w:txbxContent>
                    <w:p w14:paraId="7FBCDD66" w14:textId="77777777" w:rsidR="00CD17E9" w:rsidRPr="00E24861" w:rsidRDefault="00CD17E9" w:rsidP="00CD17E9">
                      <w:pPr>
                        <w:spacing w:line="240" w:lineRule="auto"/>
                        <w:jc w:val="center"/>
                        <w:rPr>
                          <w:sz w:val="20"/>
                          <w:szCs w:val="20"/>
                        </w:rPr>
                      </w:pPr>
                      <w:r w:rsidRPr="00E24861">
                        <w:rPr>
                          <w:sz w:val="20"/>
                          <w:szCs w:val="20"/>
                        </w:rPr>
                        <w:t>Das Leisten erfahren und reflektieren</w:t>
                      </w:r>
                    </w:p>
                  </w:txbxContent>
                </v:textbox>
              </v:shape>
              <v:shape id="Textfeld 6" o:spid="_x0000_s1032" type="#_x0000_t202" style="position:absolute;left:914400;top:1733107;width:981710;height:8956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lUvexgAA&#10;ANsAAAAPAAAAZHJzL2Rvd25yZXYueG1sRI9Pa8JAEMXvgt9hGcFLqZsqbSV1lSL2D73V1JbehuyY&#10;BLOzIbtN4rd3DgVvM7w37/1mtRlcrTpqQ+XZwN0sAUWce1txYeAre7ldggoR2WLtmQycKcBmPR6t&#10;MLW+50/q9rFQEsIhRQNljE2qdchLchhmviEW7ehbh1HWttC2xV7CXa3nSfKgHVYsDSU2tC0pP+3/&#10;nIHfm+LnIwyvh35xv2h2b132+G0zY6aT4fkJVKQhXs3/1+9W8AVWfpEB9Po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wlUvexgAAANsAAAAPAAAAAAAAAAAAAAAAAJcCAABkcnMv&#10;ZG93bnJldi54bWxQSwUGAAAAAAQABAD1AAAAigMAAAAA&#10;" fillcolor="white [3201]" stroked="f" strokeweight=".5pt">
                <v:textbox>
                  <w:txbxContent>
                    <w:p w14:paraId="459734DC" w14:textId="77777777" w:rsidR="00CD17E9" w:rsidRPr="00E24861" w:rsidRDefault="00CD17E9" w:rsidP="00CD17E9">
                      <w:pPr>
                        <w:spacing w:line="240" w:lineRule="auto"/>
                        <w:jc w:val="center"/>
                        <w:rPr>
                          <w:sz w:val="20"/>
                          <w:szCs w:val="20"/>
                        </w:rPr>
                      </w:pPr>
                      <w:r w:rsidRPr="00E24861">
                        <w:rPr>
                          <w:sz w:val="20"/>
                          <w:szCs w:val="20"/>
                        </w:rPr>
                        <w:t>Sich kör</w:t>
                      </w:r>
                      <w:r>
                        <w:rPr>
                          <w:sz w:val="20"/>
                          <w:szCs w:val="20"/>
                        </w:rPr>
                        <w:t>perlich ausdrücken</w:t>
                      </w:r>
                    </w:p>
                  </w:txbxContent>
                </v:textbox>
              </v:shape>
              <v:shape id="Textfeld 7" o:spid="_x0000_s1033" type="#_x0000_t202" style="position:absolute;left:4210493;top:2634076;width:1157143;height:51979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2e5FwwAA&#10;ANsAAAAPAAAAZHJzL2Rvd25yZXYueG1sRE9La8JAEL4L/Q/LFHqRulHR1ugqIn2IN01VvA3ZaRKa&#10;nQ3ZbZL++64geJuP7zmLVWdK0VDtCssKhoMIBHFqdcGZgq/k/fkVhPPIGkvLpOCPHKyWD70Fxtq2&#10;vKfm4DMRQtjFqCD3voqldGlOBt3AVsSB+7a1QR9gnUldYxvCTSlHUTSVBgsODTlWtMkp/Tn8GgWX&#10;fnbeue7j2I4n4+rts0leTjpR6umxW89BeOr8XXxzb3WYP4PrL+EAufw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2e5FwwAAANsAAAAPAAAAAAAAAAAAAAAAAJcCAABkcnMvZG93&#10;bnJldi54bWxQSwUGAAAAAAQABAD1AAAAhwMAAAAA&#10;" fillcolor="white [3201]" stroked="f" strokeweight=".5pt">
                <v:textbox>
                  <w:txbxContent>
                    <w:p w14:paraId="59C861D0" w14:textId="77777777" w:rsidR="00CD17E9" w:rsidRPr="00E24861" w:rsidRDefault="00CD17E9" w:rsidP="00CD17E9">
                      <w:pPr>
                        <w:spacing w:line="240" w:lineRule="auto"/>
                        <w:jc w:val="center"/>
                        <w:rPr>
                          <w:sz w:val="20"/>
                          <w:szCs w:val="20"/>
                        </w:rPr>
                      </w:pPr>
                      <w:r w:rsidRPr="00E24861">
                        <w:rPr>
                          <w:sz w:val="20"/>
                          <w:szCs w:val="20"/>
                        </w:rPr>
                        <w:t>Etwas wagen und verantworten</w:t>
                      </w:r>
                    </w:p>
                  </w:txbxContent>
                </v:textbox>
              </v:shape>
              <v:shape id="Textfeld 9" o:spid="_x0000_s1034" type="#_x0000_t202" style="position:absolute;left:691116;top:2625911;width:1481514;height:54141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41lwgAA&#10;ANsAAAAPAAAAZHJzL2Rvd25yZXYueG1sRE/LasJAFN0L/sNwBTdFJ1VaJTpKKT6KuxofuLtkrklo&#10;5k7IjEn6951FweXhvJfrzpSiodoVlhW8jiMQxKnVBWcKTsl2NAfhPLLG0jIp+CUH61W/t8RY25a/&#10;qTn6TIQQdjEqyL2vYildmpNBN7YVceDutjboA6wzqWtsQ7gp5SSK3qXBgkNDjhV95pT+HB9Gwe0l&#10;ux5ctzu307dptdk3yeyiE6WGg+5jAcJT55/if/eXVjAJ68OX8APk6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CPjWXCAAAA2wAAAA8AAAAAAAAAAAAAAAAAlwIAAGRycy9kb3du&#10;cmV2LnhtbFBLBQYAAAAABAAEAPUAAACGAwAAAAA=&#10;" fillcolor="white [3201]" stroked="f" strokeweight=".5pt">
                <v:textbox>
                  <w:txbxContent>
                    <w:p w14:paraId="4F649F9E" w14:textId="77777777" w:rsidR="00CD17E9" w:rsidRPr="00E24861" w:rsidRDefault="00CD17E9" w:rsidP="00CD17E9">
                      <w:pPr>
                        <w:spacing w:line="240" w:lineRule="auto"/>
                        <w:jc w:val="center"/>
                        <w:rPr>
                          <w:sz w:val="20"/>
                          <w:szCs w:val="20"/>
                        </w:rPr>
                      </w:pPr>
                      <w:r>
                        <w:rPr>
                          <w:sz w:val="20"/>
                          <w:szCs w:val="20"/>
                        </w:rPr>
                        <w:t>Gesundheitsbewusst-</w:t>
                      </w:r>
                      <w:r w:rsidRPr="00E24861">
                        <w:rPr>
                          <w:sz w:val="20"/>
                          <w:szCs w:val="20"/>
                        </w:rPr>
                        <w:t>sein entwickeln</w:t>
                      </w:r>
                    </w:p>
                  </w:txbxContent>
                </v:textbox>
              </v:shape>
              <v:shape id="Textfeld 8" o:spid="_x0000_s1035" type="#_x0000_t202" style="position:absolute;left:2179674;top:2860158;width:1938655;height:10280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wyj+xQAA&#10;ANsAAAAPAAAAZHJzL2Rvd25yZXYueG1sRI9Ba8JAFITvQv/D8gpeSt2o2JboKlJqFW81WvH2yD6T&#10;YPZtyG6T+O9doeBxmJlvmNmiM6VoqHaFZQXDQQSCOLW64EzBPlm9foBwHlljaZkUXMnBYv7Um2Gs&#10;bcs/1Ox8JgKEXYwKcu+rWEqX5mTQDWxFHLyzrQ36IOtM6hrbADelHEXRmzRYcFjIsaLPnNLL7s8o&#10;OL1kx63rvg/teDKuvtZN8v6rE6X6z91yCsJT5x/h//ZGKxgN4f4l/AA5v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DKP7FAAAA2wAAAA8AAAAAAAAAAAAAAAAAlwIAAGRycy9k&#10;b3ducmV2LnhtbFBLBQYAAAAABAAEAPUAAACJAwAAAAA=&#10;" fillcolor="white [3201]" stroked="f" strokeweight=".5pt">
                <v:textbox>
                  <w:txbxContent>
                    <w:p w14:paraId="2258E863" w14:textId="77777777" w:rsidR="00CD17E9" w:rsidRDefault="00CD17E9" w:rsidP="00CD17E9">
                      <w:pPr>
                        <w:spacing w:line="240" w:lineRule="auto"/>
                        <w:jc w:val="center"/>
                        <w:rPr>
                          <w:sz w:val="20"/>
                          <w:szCs w:val="20"/>
                        </w:rPr>
                      </w:pPr>
                    </w:p>
                    <w:p w14:paraId="47D7EDC3" w14:textId="77777777" w:rsidR="00CD17E9" w:rsidRPr="00E24861" w:rsidRDefault="00CD17E9" w:rsidP="00CD17E9">
                      <w:pPr>
                        <w:spacing w:line="240" w:lineRule="auto"/>
                        <w:jc w:val="center"/>
                        <w:rPr>
                          <w:sz w:val="20"/>
                          <w:szCs w:val="20"/>
                        </w:rPr>
                      </w:pPr>
                      <w:r w:rsidRPr="00E24861">
                        <w:rPr>
                          <w:sz w:val="20"/>
                          <w:szCs w:val="20"/>
                        </w:rPr>
                        <w:t>Gemeinsam handeln, wettkämpfen und sich verständigen</w:t>
                      </w:r>
                    </w:p>
                  </w:txbxContent>
                </v:textbox>
              </v:shape>
              <v:shape id="Textfeld 4" o:spid="_x0000_s1036" type="#_x0000_t202" style="position:absolute;left:2169042;top:1084521;width:1831975;height:85846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EbaJxQAA&#10;ANsAAAAPAAAAZHJzL2Rvd25yZXYueG1sRI9Ba8JAFITvQv/D8gpepG6M2ErqKiJapbea2tLbI/ua&#10;hGbfhuw2if/eFQSPw8x8wyxWvalES40rLSuYjCMQxJnVJecKPtPd0xyE88gaK8uk4EwOVsuHwQIT&#10;bTv+oPbocxEg7BJUUHhfJ1K6rCCDbmxr4uD92sagD7LJpW6wC3BTyTiKnqXBksNCgTVtCsr+jv9G&#10;wc8o/353/dupm86m9Xbfpi9fOlVq+NivX0F46v09fGsftII4huuX8APk8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8RtonFAAAA2wAAAA8AAAAAAAAAAAAAAAAAlwIAAGRycy9k&#10;b3ducmV2LnhtbFBLBQYAAAAABAAEAPUAAACJAwAAAAA=&#10;" fillcolor="white [3201]" stroked="f" strokeweight=".5pt">
                <v:textbox>
                  <w:txbxContent>
                    <w:p w14:paraId="602FC644" w14:textId="77777777" w:rsidR="00CD17E9" w:rsidRPr="00E24861" w:rsidRDefault="00CD17E9" w:rsidP="00CD17E9">
                      <w:pPr>
                        <w:spacing w:after="0" w:line="240" w:lineRule="auto"/>
                        <w:jc w:val="center"/>
                        <w:rPr>
                          <w:sz w:val="20"/>
                          <w:szCs w:val="20"/>
                        </w:rPr>
                      </w:pPr>
                      <w:r w:rsidRPr="004E3158">
                        <w:rPr>
                          <w:sz w:val="20"/>
                          <w:szCs w:val="20"/>
                        </w:rPr>
                        <w:t>Wahrnehmungsfähigkeit verbessern und Bewegungserfahrung</w:t>
                      </w:r>
                      <w:r w:rsidRPr="00E24861">
                        <w:rPr>
                          <w:sz w:val="20"/>
                          <w:szCs w:val="20"/>
                        </w:rPr>
                        <w:t xml:space="preserve"> erweitern</w:t>
                      </w:r>
                    </w:p>
                  </w:txbxContent>
                </v:textbox>
              </v:shape>
              <v:oval id="Ellipse 320" o:spid="_x0000_s1037" style="position:absolute;left:2179674;top:3030279;width:1899920;height:74993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aPmJxAAA&#10;ANsAAAAPAAAAZHJzL2Rvd25yZXYueG1sRI9BawIxFITvQv9DeEJvmlWhlK1RrFQQWoSupXp8bJ6b&#10;pcnLsom6+uuNIPQ4zMw3zHTeOStO1Ibas4LRMANBXHpdc6XgZ7savIIIEVmj9UwKLhRgPnvqTTHX&#10;/szfdCpiJRKEQ44KTIxNLmUoDTkMQ98QJ+/gW4cxybaSusVzgjsrx1n2Ih3WnBYMNrQ0VP4VR6fA&#10;vuvth8/M8uvX78nuLvV181ko9dzvFm8gInXxP/xor7WC8QTuX9IPkL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2j5icQAAADbAAAADwAAAAAAAAAAAAAAAACXAgAAZHJzL2Rv&#10;d25yZXYueG1sUEsFBgAAAAAEAAQA9QAAAIgDAAAAAA==&#10;" filled="f" fillcolor="#5b9bd5 [3204]" strokecolor="#1f4d78 [1604]" strokeweight="1pt">
                <v:stroke joinstyle="miter"/>
              </v:oval>
              <v:oval id="Ellipse 320" o:spid="_x0000_s1038" style="position:absolute;left:2169042;top:1020726;width:1899920;height:74993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gWH9xAAA&#10;ANsAAAAPAAAAZHJzL2Rvd25yZXYueG1sRI9BawIxFITvQv9DeEJvmlWklK1RrFQQWoSupXp8bJ6b&#10;pcnLsom6+uuNIPQ4zMw3zHTeOStO1Ibas4LRMANBXHpdc6XgZ7savIIIEVmj9UwKLhRgPnvqTTHX&#10;/szfdCpiJRKEQ44KTIxNLmUoDTkMQ98QJ+/gW4cxybaSusVzgjsrx1n2Ih3WnBYMNrQ0VP4VR6fA&#10;vuvth8/M8uvX78nuLvV181ko9dzvFm8gInXxP/xor7WC8QTuX9IPkL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IFh/cQAAADbAAAADwAAAAAAAAAAAAAAAACXAgAAZHJzL2Rv&#10;d25yZXYueG1sUEsFBgAAAAAEAAQA9QAAAIgDAAAAAA==&#10;" filled="f" fillcolor="#5b9bd5 [3204]" strokecolor="#1f4d78 [1604]" strokeweight="1pt">
                <v:stroke joinstyle="miter"/>
              </v:oval>
              <v:oval id="Oval 74" o:spid="_x0000_s1039" style="position:absolute;left:631190;top:1658679;width:1591945;height:59499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zcRmxAAA&#10;ANsAAAAPAAAAZHJzL2Rvd25yZXYueG1sRI9BawIxFITvQv9DeEJvmlWwlK1RrFQQWoSupXp8bJ6b&#10;pcnLsom6+uuNIPQ4zMw3zHTeOStO1Ibas4LRMANBXHpdc6XgZ7savIIIEVmj9UwKLhRgPnvqTTHX&#10;/szfdCpiJRKEQ44KTIxNLmUoDTkMQ98QJ+/gW4cxybaSusVzgjsrx1n2Ih3WnBYMNrQ0VP4VR6fA&#10;vuvth8/M8uvX78nuLvV181ko9dzvFm8gInXxP/xor7WC8QTuX9IPkL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83EZsQAAADbAAAADwAAAAAAAAAAAAAAAACXAgAAZHJzL2Rv&#10;d25yZXYueG1sUEsFBgAAAAAEAAQA9QAAAIgDAAAAAA==&#10;" filled="f" fillcolor="#5b9bd5 [3204]" strokecolor="#1f4d78 [1604]" strokeweight="1pt">
                <v:stroke joinstyle="miter"/>
              </v:oval>
              <v:oval id="Oval 74" o:spid="_x0000_s1040" style="position:absolute;left:4008474;top:2519916;width:1591945;height:59499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H1oRxAAA&#10;ANsAAAAPAAAAZHJzL2Rvd25yZXYueG1sRI9BawIxFITvBf9DeIK3mu0epGyN0i4tFCwF16IeH5vn&#10;ZmnysmxSXfvrjSB4HGbmG2a+HJwVR+pD61nB0zQDQVx73XKj4Gfz8fgMIkRkjdYzKThTgOVi9DDH&#10;QvsTr+lYxUYkCIcCFZgYu0LKUBtyGKa+I07ewfcOY5J9I3WPpwR3VuZZNpMOW04LBjsqDdW/1Z9T&#10;YN/05t1npvza+j3Z3bn9/15VSk3Gw+sLiEhDvIdv7U+tIJ/B9Uv6AXJx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x9aEcQAAADbAAAADwAAAAAAAAAAAAAAAACXAgAAZHJzL2Rv&#10;d25yZXYueG1sUEsFBgAAAAAEAAQA9QAAAIgDAAAAAA==&#10;" filled="f" fillcolor="#5b9bd5 [3204]" strokecolor="#1f4d78 [1604]" strokeweight="1pt">
                <v:stroke joinstyle="miter"/>
              </v:oval>
              <v:oval id="Oval 74" o:spid="_x0000_s1041" style="position:absolute;left:3997842;top:1658679;width:1591945;height:59499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U/+KxAAA&#10;ANsAAAAPAAAAZHJzL2Rvd25yZXYueG1sRI9BawIxFITvQv9DeEJvmtWDLVujWKkgtAhdS/X42Dw3&#10;S5OXZRN19dcbQehxmJlvmOm8c1acqA21ZwWjYQaCuPS65krBz3Y1eAURIrJG65kUXCjAfPbUm2Ku&#10;/Zm/6VTESiQIhxwVmBibXMpQGnIYhr4hTt7Btw5jkm0ldYvnBHdWjrNsIh3WnBYMNrQ0VP4VR6fA&#10;vuvth8/M8uvX78nuLvV181ko9dzvFm8gInXxP/xor7WC8Qvcv6QfIG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FP/isQAAADbAAAADwAAAAAAAAAAAAAAAACXAgAAZHJzL2Rv&#10;d25yZXYueG1sUEsFBgAAAAAEAAQA9QAAAIgDAAAAAA==&#10;" filled="f" fillcolor="#5b9bd5 [3204]" strokecolor="#1f4d78 [1604]" strokeweight="1pt">
                <v:stroke joinstyle="miter"/>
              </v:oval>
              <v:oval id="Oval 74" o:spid="_x0000_s1042" style="position:absolute;left:574158;top:2541182;width:1591945;height:59499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zGv4wAAA&#10;ANsAAAAPAAAAZHJzL2Rvd25yZXYueG1sRE9NawIxEL0X/A9hBG81qwcpq1FULBSUQldRj8Nm3Cwm&#10;k2UTdfXXN4dCj4/3PVt0zoo7taH2rGA0zEAQl17XXCk47D/fP0CEiKzReiYFTwqwmPfeZphr/+Af&#10;uhexEimEQ44KTIxNLmUoDTkMQ98QJ+7iW4cxwbaSusVHCndWjrNsIh3WnBoMNrQ2VF6Lm1NgV3q/&#10;8ZlZ747+TPb0rF/f20KpQb9bTkFE6uK/+M/9pRWM09j0Jf0AOf8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zGv4wAAAANsAAAAPAAAAAAAAAAAAAAAAAJcCAABkcnMvZG93bnJl&#10;di54bWxQSwUGAAAAAAQABAD1AAAAhAMAAAAA&#10;" filled="f" fillcolor="#5b9bd5 [3204]" strokecolor="#1f4d78 [1604]" strokeweight="1pt">
                <v:stroke joinstyle="miter"/>
              </v:oval>
            </v:group>
            <v:roundrect id="AutoForm 2" o:spid="_x0000_s1043" style="position:absolute;left:5434;top:6833;width:814;height:3995;rotation:90;visibility:visible;v-text-anchor:middle" arcsize="8541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3PZYxAAA&#10;ANsAAAAPAAAAZHJzL2Rvd25yZXYueG1sRI9Pa8JAFMTvQr/D8gq9mU0Vio2uIoGCWHrwTw/entln&#10;EpJ9G3ZXTb59tyB4HGbmN8xi1ZtW3Mj52rKC9yQFQVxYXXOp4Hj4Gs9A+ICssbVMCgbysFq+jBaY&#10;aXvnHd32oRQRwj5DBVUIXSalLyoy6BPbEUfvYp3BEKUrpXZ4j3DTykmafkiDNceFCjvKKyqa/dUo&#10;ODcD00nm+brZDj/066bT6zcr9fbar+cgAvXhGX60N1rB5BP+v8QfIJ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9z2WMQAAADbAAAADwAAAAAAAAAAAAAAAACXAgAAZHJzL2Rv&#10;d25yZXYueG1sUEsFBgAAAAAEAAQA9QAAAIgDAAAAAA==&#10;" fillcolor="#5b9bd5 [3204]" stroked="f">
              <v:textbox>
                <w:txbxContent>
                  <w:p w14:paraId="64E8C46E" w14:textId="77777777" w:rsidR="00CD17E9" w:rsidRPr="008C5B97" w:rsidRDefault="00CD17E9" w:rsidP="00CD17E9">
                    <w:pPr>
                      <w:spacing w:after="0" w:line="240" w:lineRule="auto"/>
                      <w:jc w:val="center"/>
                      <w:rPr>
                        <w:rFonts w:asciiTheme="majorHAnsi" w:eastAsiaTheme="majorEastAsia" w:hAnsiTheme="majorHAnsi" w:cstheme="majorBidi"/>
                        <w:b/>
                        <w:i/>
                        <w:iCs/>
                        <w:smallCaps/>
                        <w:color w:val="FFFFFF" w:themeColor="background1"/>
                        <w:sz w:val="46"/>
                        <w:szCs w:val="46"/>
                      </w:rPr>
                    </w:pPr>
                    <w:r w:rsidRPr="008C5B97">
                      <w:rPr>
                        <w:rFonts w:asciiTheme="majorHAnsi" w:eastAsiaTheme="majorEastAsia" w:hAnsiTheme="majorHAnsi" w:cstheme="majorBidi"/>
                        <w:b/>
                        <w:i/>
                        <w:iCs/>
                        <w:smallCaps/>
                        <w:color w:val="FFFFFF" w:themeColor="background1"/>
                        <w:sz w:val="46"/>
                        <w:szCs w:val="46"/>
                      </w:rPr>
                      <w:t>M</w:t>
                    </w:r>
                    <w:r>
                      <w:rPr>
                        <w:rFonts w:asciiTheme="majorHAnsi" w:eastAsiaTheme="majorEastAsia" w:hAnsiTheme="majorHAnsi" w:cstheme="majorBidi"/>
                        <w:b/>
                        <w:i/>
                        <w:iCs/>
                        <w:smallCaps/>
                        <w:color w:val="FFFFFF" w:themeColor="background1"/>
                        <w:sz w:val="46"/>
                        <w:szCs w:val="46"/>
                      </w:rPr>
                      <w:t>e</w:t>
                    </w:r>
                    <w:r w:rsidRPr="008C5B97">
                      <w:rPr>
                        <w:rFonts w:asciiTheme="majorHAnsi" w:eastAsiaTheme="majorEastAsia" w:hAnsiTheme="majorHAnsi" w:cstheme="majorBidi"/>
                        <w:b/>
                        <w:i/>
                        <w:iCs/>
                        <w:smallCaps/>
                        <w:color w:val="FFFFFF" w:themeColor="background1"/>
                        <w:sz w:val="46"/>
                        <w:szCs w:val="46"/>
                      </w:rPr>
                      <w:t>hrperspektivität</w:t>
                    </w:r>
                  </w:p>
                  <w:p w14:paraId="50C4A140" w14:textId="77777777" w:rsidR="00CD17E9" w:rsidRDefault="00CD17E9" w:rsidP="00CD17E9">
                    <w:pPr>
                      <w:jc w:val="center"/>
                      <w:rPr>
                        <w:rFonts w:asciiTheme="majorHAnsi" w:eastAsiaTheme="majorEastAsia" w:hAnsiTheme="majorHAnsi" w:cstheme="majorBidi"/>
                        <w:b/>
                        <w:i/>
                        <w:iCs/>
                        <w:smallCaps/>
                        <w:color w:val="FFFFFF" w:themeColor="background1"/>
                        <w:sz w:val="52"/>
                        <w:szCs w:val="52"/>
                      </w:rPr>
                    </w:pPr>
                  </w:p>
                  <w:p w14:paraId="226B06AB" w14:textId="77777777" w:rsidR="00CD17E9" w:rsidRPr="00FB7EB3" w:rsidRDefault="00CD17E9" w:rsidP="00CD17E9">
                    <w:pPr>
                      <w:jc w:val="center"/>
                      <w:rPr>
                        <w:rFonts w:asciiTheme="majorHAnsi" w:eastAsiaTheme="majorEastAsia" w:hAnsiTheme="majorHAnsi" w:cstheme="majorBidi"/>
                        <w:b/>
                        <w:i/>
                        <w:iCs/>
                        <w:smallCaps/>
                        <w:color w:val="FFFFFF" w:themeColor="background1"/>
                        <w:sz w:val="52"/>
                        <w:szCs w:val="52"/>
                      </w:rPr>
                    </w:pPr>
                    <w:r>
                      <w:rPr>
                        <w:rFonts w:asciiTheme="majorHAnsi" w:eastAsiaTheme="majorEastAsia" w:hAnsiTheme="majorHAnsi" w:cstheme="majorBidi"/>
                        <w:b/>
                        <w:i/>
                        <w:iCs/>
                        <w:smallCaps/>
                        <w:color w:val="FFFFFF" w:themeColor="background1"/>
                        <w:sz w:val="52"/>
                        <w:szCs w:val="52"/>
                      </w:rPr>
                      <w:t>Me</w:t>
                    </w:r>
                    <w:r w:rsidRPr="00FB7EB3">
                      <w:rPr>
                        <w:rFonts w:asciiTheme="majorHAnsi" w:eastAsiaTheme="majorEastAsia" w:hAnsiTheme="majorHAnsi" w:cstheme="majorBidi"/>
                        <w:b/>
                        <w:i/>
                        <w:iCs/>
                        <w:smallCaps/>
                        <w:color w:val="FFFFFF" w:themeColor="background1"/>
                        <w:sz w:val="52"/>
                        <w:szCs w:val="52"/>
                      </w:rPr>
                      <w:t xml:space="preserve"> </w:t>
                    </w:r>
                  </w:p>
                </w:txbxContent>
              </v:textbox>
            </v:roundrect>
            <w10:wrap type="through"/>
          </v:group>
        </w:pict>
      </w:r>
    </w:p>
    <w:p w14:paraId="79272C03" w14:textId="77777777" w:rsidR="0018235C" w:rsidRDefault="0018235C" w:rsidP="00DA614C">
      <w:pPr>
        <w:spacing w:before="100" w:after="100" w:line="240" w:lineRule="auto"/>
        <w:rPr>
          <w:rFonts w:ascii="Times New Roman" w:eastAsia="Times New Roman" w:hAnsi="Times New Roman" w:cs="Times New Roman"/>
          <w:sz w:val="24"/>
        </w:rPr>
      </w:pPr>
    </w:p>
    <w:p w14:paraId="6ED05750" w14:textId="77777777" w:rsidR="0018235C" w:rsidRDefault="0018235C" w:rsidP="00DA614C">
      <w:pPr>
        <w:spacing w:before="100" w:after="100" w:line="240" w:lineRule="auto"/>
        <w:rPr>
          <w:rFonts w:ascii="Times New Roman" w:eastAsia="Times New Roman" w:hAnsi="Times New Roman" w:cs="Times New Roman"/>
          <w:sz w:val="24"/>
        </w:rPr>
      </w:pPr>
    </w:p>
    <w:p w14:paraId="49B28B60" w14:textId="77777777" w:rsidR="0018235C" w:rsidRDefault="0018235C" w:rsidP="00DA614C">
      <w:pPr>
        <w:spacing w:before="100" w:after="100" w:line="240" w:lineRule="auto"/>
        <w:rPr>
          <w:rFonts w:ascii="Times New Roman" w:eastAsia="Times New Roman" w:hAnsi="Times New Roman" w:cs="Times New Roman"/>
          <w:sz w:val="24"/>
        </w:rPr>
      </w:pPr>
    </w:p>
    <w:p w14:paraId="6199D0B1" w14:textId="77777777" w:rsidR="0079659F" w:rsidRDefault="0079659F" w:rsidP="00DA614C">
      <w:pPr>
        <w:spacing w:before="100" w:after="100" w:line="240" w:lineRule="auto"/>
        <w:rPr>
          <w:rFonts w:ascii="Times New Roman" w:eastAsia="Times New Roman" w:hAnsi="Times New Roman" w:cs="Times New Roman"/>
          <w:sz w:val="24"/>
        </w:rPr>
      </w:pPr>
    </w:p>
    <w:p w14:paraId="64E808F0" w14:textId="77777777" w:rsidR="0079659F" w:rsidRDefault="0079659F" w:rsidP="00DA614C">
      <w:pPr>
        <w:spacing w:before="100" w:after="100" w:line="240" w:lineRule="auto"/>
        <w:rPr>
          <w:rFonts w:ascii="Times New Roman" w:eastAsia="Times New Roman" w:hAnsi="Times New Roman" w:cs="Times New Roman"/>
          <w:sz w:val="24"/>
        </w:rPr>
      </w:pPr>
    </w:p>
    <w:p w14:paraId="34ABDBF2" w14:textId="77777777" w:rsidR="0079659F" w:rsidRDefault="0079659F" w:rsidP="00DA614C">
      <w:pPr>
        <w:spacing w:before="100" w:after="100" w:line="240" w:lineRule="auto"/>
        <w:rPr>
          <w:rFonts w:ascii="Times New Roman" w:eastAsia="Times New Roman" w:hAnsi="Times New Roman" w:cs="Times New Roman"/>
          <w:sz w:val="24"/>
        </w:rPr>
      </w:pPr>
    </w:p>
    <w:p w14:paraId="402196F3" w14:textId="77777777" w:rsidR="0079659F" w:rsidRDefault="0079659F" w:rsidP="00DA614C">
      <w:pPr>
        <w:spacing w:before="100" w:after="100" w:line="240" w:lineRule="auto"/>
        <w:rPr>
          <w:rFonts w:ascii="Times New Roman" w:eastAsia="Times New Roman" w:hAnsi="Times New Roman" w:cs="Times New Roman"/>
          <w:sz w:val="24"/>
        </w:rPr>
      </w:pPr>
    </w:p>
    <w:p w14:paraId="63A8BF6B" w14:textId="77777777" w:rsidR="0079659F" w:rsidRDefault="0079659F" w:rsidP="00DA614C">
      <w:pPr>
        <w:spacing w:before="100" w:after="100" w:line="240" w:lineRule="auto"/>
        <w:rPr>
          <w:rFonts w:ascii="Times New Roman" w:eastAsia="Times New Roman" w:hAnsi="Times New Roman" w:cs="Times New Roman"/>
          <w:sz w:val="24"/>
        </w:rPr>
      </w:pPr>
    </w:p>
    <w:p w14:paraId="5BC44F3A" w14:textId="77777777" w:rsidR="00AC36BE" w:rsidRDefault="00AC36BE" w:rsidP="00DA614C">
      <w:pPr>
        <w:spacing w:before="100" w:after="100" w:line="240" w:lineRule="auto"/>
        <w:rPr>
          <w:rFonts w:ascii="Times New Roman" w:eastAsia="Times New Roman" w:hAnsi="Times New Roman" w:cs="Times New Roman"/>
          <w:sz w:val="24"/>
        </w:rPr>
      </w:pPr>
    </w:p>
    <w:p w14:paraId="1520385E" w14:textId="77777777" w:rsidR="00CD17E9" w:rsidRDefault="00CD17E9" w:rsidP="00DA614C">
      <w:pPr>
        <w:spacing w:before="100" w:after="100" w:line="240" w:lineRule="auto"/>
        <w:rPr>
          <w:rFonts w:ascii="Times New Roman" w:eastAsia="Times New Roman" w:hAnsi="Times New Roman" w:cs="Times New Roman"/>
          <w:sz w:val="24"/>
        </w:rPr>
      </w:pPr>
    </w:p>
    <w:p w14:paraId="101F2EE4" w14:textId="77777777" w:rsidR="001D2C5E" w:rsidRPr="00947A34" w:rsidRDefault="00D172D8" w:rsidP="001D2C5E">
      <w:pPr>
        <w:spacing w:before="100" w:after="100" w:line="240" w:lineRule="auto"/>
        <w:rPr>
          <w:rFonts w:ascii="Arial" w:eastAsia="Arial" w:hAnsi="Arial" w:cs="Arial"/>
          <w:sz w:val="24"/>
        </w:rPr>
      </w:pPr>
      <w:r>
        <w:rPr>
          <w:rFonts w:ascii="Arial" w:eastAsia="Arial" w:hAnsi="Arial" w:cs="Arial"/>
          <w:sz w:val="24"/>
        </w:rPr>
        <w:t>Berücksichtigt wurden der Anschluss an den Orientierungsplan des Kindergartens sowie der Übergang von Grundschule zu den weiterführenden Schulen. Daher wurden die Inhaltsbereiche und Kompetenzen der Grundschule und der weiterführenden Schule eng aufeinander abgestimmt.</w:t>
      </w:r>
    </w:p>
    <w:p w14:paraId="175691E9" w14:textId="77777777" w:rsidR="0079659F" w:rsidRDefault="0079659F">
      <w:pPr>
        <w:rPr>
          <w:rFonts w:ascii="Arial" w:eastAsia="Times New Roman" w:hAnsi="Arial" w:cs="Arial"/>
          <w:sz w:val="24"/>
          <w:szCs w:val="24"/>
        </w:rPr>
      </w:pPr>
    </w:p>
    <w:p w14:paraId="6F284A25" w14:textId="77777777" w:rsidR="005B7D1C" w:rsidRDefault="005B7D1C">
      <w:pPr>
        <w:rPr>
          <w:rFonts w:ascii="Arial" w:eastAsia="Times New Roman" w:hAnsi="Arial" w:cs="Arial"/>
          <w:sz w:val="24"/>
          <w:szCs w:val="24"/>
        </w:rPr>
      </w:pPr>
    </w:p>
    <w:p w14:paraId="77B1579D" w14:textId="77777777" w:rsidR="005B7D1C" w:rsidRPr="005B7D1C" w:rsidRDefault="005B7D1C" w:rsidP="005B7D1C">
      <w:pPr>
        <w:spacing w:after="0" w:line="240" w:lineRule="auto"/>
        <w:rPr>
          <w:rFonts w:ascii="Arial" w:eastAsia="Arial" w:hAnsi="Arial" w:cs="Arial"/>
          <w:b/>
          <w:sz w:val="24"/>
        </w:rPr>
      </w:pPr>
      <w:r w:rsidRPr="005B7D1C">
        <w:rPr>
          <w:rFonts w:ascii="Arial" w:eastAsia="Arial" w:hAnsi="Arial" w:cs="Arial"/>
          <w:b/>
          <w:sz w:val="24"/>
        </w:rPr>
        <w:t>Quellenangabe:</w:t>
      </w:r>
    </w:p>
    <w:p w14:paraId="697B0AB5" w14:textId="77777777" w:rsidR="005B7D1C" w:rsidRPr="00987C5F" w:rsidRDefault="00A805F3" w:rsidP="00987C5F">
      <w:pPr>
        <w:spacing w:after="0" w:line="240" w:lineRule="auto"/>
        <w:rPr>
          <w:rFonts w:ascii="Arial" w:eastAsia="Times New Roman" w:hAnsi="Arial" w:cs="Arial"/>
          <w:i/>
          <w:sz w:val="20"/>
          <w:szCs w:val="20"/>
        </w:rPr>
      </w:pPr>
      <w:hyperlink r:id="rId5" w:history="1">
        <w:r w:rsidR="005B7D1C" w:rsidRPr="005B7D1C">
          <w:rPr>
            <w:rStyle w:val="Link"/>
            <w:rFonts w:ascii="Arial" w:eastAsia="Times New Roman" w:hAnsi="Arial" w:cs="Arial"/>
            <w:i/>
            <w:sz w:val="20"/>
            <w:szCs w:val="20"/>
          </w:rPr>
          <w:t>http://bildungsplaene-bw.de/,Lde/Startseite/ALLG/ALLG_GS_BSS_lg</w:t>
        </w:r>
      </w:hyperlink>
      <w:r w:rsidR="005B7D1C" w:rsidRPr="005B7D1C">
        <w:rPr>
          <w:rFonts w:ascii="Arial" w:eastAsia="Times New Roman" w:hAnsi="Arial" w:cs="Arial"/>
          <w:i/>
          <w:sz w:val="20"/>
          <w:szCs w:val="20"/>
        </w:rPr>
        <w:t xml:space="preserve"> (Abrufdatum 10.6.2016)</w:t>
      </w:r>
    </w:p>
    <w:sectPr w:rsidR="005B7D1C" w:rsidRPr="00987C5F" w:rsidSect="002161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UnicodeM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504114D"/>
    <w:multiLevelType w:val="hybridMultilevel"/>
    <w:tmpl w:val="E52C86A2"/>
    <w:lvl w:ilvl="0" w:tplc="53984C6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605210"/>
    <w:multiLevelType w:val="multilevel"/>
    <w:tmpl w:val="F56249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defaultTabStop w:val="708"/>
  <w:hyphenationZone w:val="425"/>
  <w:characterSpacingControl w:val="doNotCompress"/>
  <w:compat>
    <w:compatSetting w:name="compatibilityMode" w:uri="http://schemas.microsoft.com/office/word" w:val="12"/>
  </w:compat>
  <w:rsids>
    <w:rsidRoot w:val="00DA614C"/>
    <w:rsid w:val="0009617B"/>
    <w:rsid w:val="0018235C"/>
    <w:rsid w:val="001D2C5E"/>
    <w:rsid w:val="001F1301"/>
    <w:rsid w:val="0021614B"/>
    <w:rsid w:val="0023571F"/>
    <w:rsid w:val="002B123C"/>
    <w:rsid w:val="002C2954"/>
    <w:rsid w:val="002E0B17"/>
    <w:rsid w:val="00313FDE"/>
    <w:rsid w:val="003A292B"/>
    <w:rsid w:val="003D7522"/>
    <w:rsid w:val="004976B1"/>
    <w:rsid w:val="00526AEF"/>
    <w:rsid w:val="005951C9"/>
    <w:rsid w:val="005B7D1C"/>
    <w:rsid w:val="005E1C3F"/>
    <w:rsid w:val="006401C4"/>
    <w:rsid w:val="00664940"/>
    <w:rsid w:val="00665EF7"/>
    <w:rsid w:val="00725BD9"/>
    <w:rsid w:val="0079659F"/>
    <w:rsid w:val="00796C3C"/>
    <w:rsid w:val="00856CB9"/>
    <w:rsid w:val="00871E14"/>
    <w:rsid w:val="00880D42"/>
    <w:rsid w:val="00896BEC"/>
    <w:rsid w:val="008C5B97"/>
    <w:rsid w:val="00947A34"/>
    <w:rsid w:val="00987C5F"/>
    <w:rsid w:val="009B532B"/>
    <w:rsid w:val="00A24FBB"/>
    <w:rsid w:val="00A27CEE"/>
    <w:rsid w:val="00A56BC6"/>
    <w:rsid w:val="00A805F3"/>
    <w:rsid w:val="00AB70BD"/>
    <w:rsid w:val="00AC36BE"/>
    <w:rsid w:val="00AD0436"/>
    <w:rsid w:val="00AE5A05"/>
    <w:rsid w:val="00B31069"/>
    <w:rsid w:val="00CA6E3E"/>
    <w:rsid w:val="00CB553C"/>
    <w:rsid w:val="00CC237E"/>
    <w:rsid w:val="00CD17E9"/>
    <w:rsid w:val="00CD2649"/>
    <w:rsid w:val="00D172D8"/>
    <w:rsid w:val="00DA614C"/>
    <w:rsid w:val="00DD3701"/>
    <w:rsid w:val="00E5702B"/>
    <w:rsid w:val="00F17E3E"/>
    <w:rsid w:val="00FF66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3E2C1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DA614C"/>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7D1C"/>
    <w:pPr>
      <w:spacing w:after="171" w:line="240" w:lineRule="auto"/>
    </w:pPr>
    <w:rPr>
      <w:rFonts w:ascii="Times New Roman" w:eastAsia="Times New Roman" w:hAnsi="Times New Roman" w:cs="Times New Roman"/>
      <w:sz w:val="24"/>
      <w:szCs w:val="24"/>
    </w:rPr>
  </w:style>
  <w:style w:type="character" w:styleId="Link">
    <w:name w:val="Hyperlink"/>
    <w:basedOn w:val="Absatz-Standardschriftart"/>
    <w:uiPriority w:val="99"/>
    <w:unhideWhenUsed/>
    <w:rsid w:val="005B7D1C"/>
    <w:rPr>
      <w:color w:val="0563C1" w:themeColor="hyperlink"/>
      <w:u w:val="single"/>
    </w:rPr>
  </w:style>
  <w:style w:type="character" w:styleId="BesuchterLink">
    <w:name w:val="FollowedHyperlink"/>
    <w:basedOn w:val="Absatz-Standardschriftart"/>
    <w:uiPriority w:val="99"/>
    <w:semiHidden/>
    <w:unhideWhenUsed/>
    <w:rsid w:val="00987C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19806">
      <w:bodyDiv w:val="1"/>
      <w:marLeft w:val="0"/>
      <w:marRight w:val="0"/>
      <w:marTop w:val="0"/>
      <w:marBottom w:val="0"/>
      <w:divBdr>
        <w:top w:val="none" w:sz="0" w:space="0" w:color="auto"/>
        <w:left w:val="none" w:sz="0" w:space="0" w:color="auto"/>
        <w:bottom w:val="none" w:sz="0" w:space="0" w:color="auto"/>
        <w:right w:val="none" w:sz="0" w:space="0" w:color="auto"/>
      </w:divBdr>
      <w:divsChild>
        <w:div w:id="1664625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ildungsplaene-bw.de/,Lde/Startseite/ALLG/ALLG_GS_BSS_l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2388</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Terwen</dc:creator>
  <cp:lastModifiedBy>Reinhard Voige</cp:lastModifiedBy>
  <cp:revision>8</cp:revision>
  <dcterms:created xsi:type="dcterms:W3CDTF">2016-06-10T19:08:00Z</dcterms:created>
  <dcterms:modified xsi:type="dcterms:W3CDTF">2016-07-20T20:21:00Z</dcterms:modified>
</cp:coreProperties>
</file>