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27" w:rsidRDefault="00F76A27" w:rsidP="00974515">
      <w:pPr>
        <w:tabs>
          <w:tab w:val="right" w:pos="9072"/>
        </w:tabs>
        <w:spacing w:before="60" w:after="240" w:line="240" w:lineRule="auto"/>
        <w:jc w:val="center"/>
        <w:rPr>
          <w:sz w:val="32"/>
          <w:szCs w:val="36"/>
        </w:rPr>
      </w:pPr>
    </w:p>
    <w:p w:rsidR="00974515" w:rsidRDefault="00974515" w:rsidP="00974515">
      <w:pPr>
        <w:tabs>
          <w:tab w:val="right" w:pos="9072"/>
        </w:tabs>
        <w:spacing w:before="60" w:after="24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Unterrichtsvorhaben für die Klasse 10</w:t>
      </w:r>
    </w:p>
    <w:p w:rsidR="00F76A27" w:rsidRDefault="00F76A27" w:rsidP="00974515">
      <w:pPr>
        <w:tabs>
          <w:tab w:val="right" w:pos="9072"/>
        </w:tabs>
        <w:spacing w:before="60" w:after="240" w:line="240" w:lineRule="auto"/>
        <w:jc w:val="center"/>
        <w:rPr>
          <w:sz w:val="32"/>
          <w:szCs w:val="36"/>
        </w:rPr>
      </w:pPr>
    </w:p>
    <w:p w:rsidR="00974515" w:rsidRPr="00567B2B" w:rsidRDefault="00974515" w:rsidP="00974515">
      <w:pPr>
        <w:shd w:val="clear" w:color="auto" w:fill="E0E0E0"/>
        <w:tabs>
          <w:tab w:val="left" w:pos="2552"/>
          <w:tab w:val="right" w:pos="9072"/>
        </w:tabs>
        <w:spacing w:before="60" w:after="120" w:line="240" w:lineRule="auto"/>
        <w:rPr>
          <w:sz w:val="32"/>
          <w:szCs w:val="36"/>
        </w:rPr>
      </w:pPr>
      <w:r w:rsidRPr="00974515">
        <w:rPr>
          <w:sz w:val="32"/>
          <w:szCs w:val="36"/>
        </w:rPr>
        <w:t xml:space="preserve">Themenbereich: </w:t>
      </w:r>
      <w:r>
        <w:rPr>
          <w:sz w:val="32"/>
          <w:szCs w:val="36"/>
        </w:rPr>
        <w:tab/>
      </w:r>
      <w:r w:rsidR="009A07B4">
        <w:rPr>
          <w:sz w:val="32"/>
          <w:szCs w:val="36"/>
        </w:rPr>
        <w:t>Bewegungen beschreiben und analysieren</w:t>
      </w:r>
    </w:p>
    <w:p w:rsidR="00974515" w:rsidRDefault="00974515" w:rsidP="00974515">
      <w:pPr>
        <w:shd w:val="clear" w:color="auto" w:fill="E0E0E0"/>
        <w:tabs>
          <w:tab w:val="left" w:pos="2552"/>
          <w:tab w:val="right" w:pos="9072"/>
        </w:tabs>
        <w:spacing w:before="60" w:after="120" w:line="240" w:lineRule="auto"/>
        <w:rPr>
          <w:sz w:val="32"/>
          <w:szCs w:val="36"/>
        </w:rPr>
      </w:pPr>
      <w:r w:rsidRPr="00567B2B">
        <w:rPr>
          <w:sz w:val="32"/>
          <w:szCs w:val="36"/>
        </w:rPr>
        <w:t>Inh</w:t>
      </w:r>
      <w:r w:rsidR="00D8306F">
        <w:rPr>
          <w:sz w:val="32"/>
          <w:szCs w:val="36"/>
        </w:rPr>
        <w:t xml:space="preserve">altsbereich: </w:t>
      </w:r>
      <w:r w:rsidR="00D8306F">
        <w:rPr>
          <w:sz w:val="32"/>
          <w:szCs w:val="36"/>
        </w:rPr>
        <w:tab/>
        <w:t>Tanzen, Gestalten, Dars</w:t>
      </w:r>
      <w:r w:rsidR="009A07B4">
        <w:rPr>
          <w:sz w:val="32"/>
          <w:szCs w:val="36"/>
        </w:rPr>
        <w:t>t</w:t>
      </w:r>
      <w:r w:rsidR="00D8306F">
        <w:rPr>
          <w:sz w:val="32"/>
          <w:szCs w:val="36"/>
        </w:rPr>
        <w:t>ellen</w:t>
      </w:r>
    </w:p>
    <w:p w:rsidR="00F60AD0" w:rsidRDefault="00F60AD0" w:rsidP="0055708D">
      <w:pPr>
        <w:spacing w:after="120" w:line="240" w:lineRule="auto"/>
        <w:jc w:val="left"/>
        <w:rPr>
          <w:rFonts w:cs="Arial"/>
          <w:b/>
          <w:sz w:val="24"/>
          <w:szCs w:val="24"/>
        </w:rPr>
      </w:pPr>
    </w:p>
    <w:p w:rsidR="0011602A" w:rsidRPr="00011651" w:rsidRDefault="0011602A" w:rsidP="0055708D">
      <w:pPr>
        <w:spacing w:after="120" w:line="240" w:lineRule="auto"/>
        <w:jc w:val="left"/>
        <w:rPr>
          <w:rFonts w:cs="Arial"/>
          <w:b/>
          <w:sz w:val="24"/>
          <w:szCs w:val="24"/>
        </w:rPr>
      </w:pPr>
      <w:r w:rsidRPr="00011651">
        <w:rPr>
          <w:rFonts w:cs="Arial"/>
          <w:b/>
          <w:sz w:val="24"/>
          <w:szCs w:val="24"/>
        </w:rPr>
        <w:t>Vorbemerkung</w:t>
      </w:r>
    </w:p>
    <w:p w:rsidR="00DE2EC8" w:rsidRDefault="00567B2B" w:rsidP="00567B2B">
      <w:pPr>
        <w:spacing w:line="276" w:lineRule="auto"/>
      </w:pPr>
      <w:r w:rsidRPr="00EB082A">
        <w:t>Ausgangspunkt</w:t>
      </w:r>
      <w:r>
        <w:t xml:space="preserve"> des Unterrichtsvorhabens</w:t>
      </w:r>
      <w:r w:rsidR="00C62898">
        <w:t xml:space="preserve"> ist die Intention</w:t>
      </w:r>
      <w:r w:rsidR="009A07B4">
        <w:t xml:space="preserve">, </w:t>
      </w:r>
      <w:r w:rsidR="00B36E43">
        <w:t xml:space="preserve">den Schülerinnen und Schülern theoretische Inhalte im Kontext des Bewegungslernens (Praxis-Theorie-Verknüpfung) </w:t>
      </w:r>
      <w:r w:rsidR="00C62898">
        <w:t>nachhaltig und auf einfache Art zu vermitteln</w:t>
      </w:r>
      <w:r w:rsidR="00B36E43">
        <w:t>.</w:t>
      </w:r>
    </w:p>
    <w:p w:rsidR="009A07B4" w:rsidRPr="00EB082A" w:rsidRDefault="009A07B4" w:rsidP="00567B2B">
      <w:pPr>
        <w:spacing w:line="276" w:lineRule="auto"/>
      </w:pPr>
    </w:p>
    <w:p w:rsidR="00567B2B" w:rsidRDefault="00567B2B" w:rsidP="00567B2B">
      <w:pPr>
        <w:spacing w:line="276" w:lineRule="auto"/>
        <w:rPr>
          <w:u w:val="single"/>
        </w:rPr>
      </w:pPr>
      <w:r>
        <w:t xml:space="preserve">Mehrperspektivität: </w:t>
      </w:r>
      <w:r w:rsidR="00FA403F" w:rsidRPr="00FA403F">
        <w:rPr>
          <w:u w:val="single"/>
        </w:rPr>
        <w:t>Ästheti</w:t>
      </w:r>
      <w:r w:rsidR="00151B50">
        <w:rPr>
          <w:u w:val="single"/>
        </w:rPr>
        <w:t>k</w:t>
      </w:r>
    </w:p>
    <w:p w:rsidR="000819AD" w:rsidRDefault="00B55560" w:rsidP="00567B2B">
      <w:pPr>
        <w:spacing w:line="276" w:lineRule="auto"/>
      </w:pPr>
      <w:r>
        <w:t xml:space="preserve">Die Schülerinnen und Schüler beschäftigen sich </w:t>
      </w:r>
      <w:r w:rsidR="00EB7D70">
        <w:t xml:space="preserve">zunächst </w:t>
      </w:r>
      <w:r>
        <w:t>mit der Umsetzung</w:t>
      </w:r>
      <w:r w:rsidR="00EB7D70">
        <w:t xml:space="preserve"> </w:t>
      </w:r>
      <w:r>
        <w:t>einer vorgegebenen Bewegungskombination</w:t>
      </w:r>
      <w:r w:rsidR="00EB7D70">
        <w:t>. Es folgt eine Umgestaltung bzw.</w:t>
      </w:r>
      <w:r>
        <w:t xml:space="preserve"> Erweiterung </w:t>
      </w:r>
      <w:r w:rsidR="00EB7D70">
        <w:t>dieser Bewegungskombination (… mit der Bewegung</w:t>
      </w:r>
      <w:r w:rsidR="00C62898">
        <w:t xml:space="preserve"> spielen…). Das Präsentieren ebenso wie</w:t>
      </w:r>
      <w:r w:rsidR="00EB7D70">
        <w:t xml:space="preserve"> das Beobachten und Beurteilen der Präsentationen führen zu einem ständigen Reflektieren über Bewegung bzw. Bewegungsqualität.</w:t>
      </w:r>
    </w:p>
    <w:p w:rsidR="00F60AD0" w:rsidRPr="000819AD" w:rsidRDefault="00F60AD0" w:rsidP="00567B2B">
      <w:pPr>
        <w:spacing w:line="276" w:lineRule="auto"/>
      </w:pPr>
    </w:p>
    <w:p w:rsidR="00567B2B" w:rsidRDefault="00567B2B" w:rsidP="00567B2B">
      <w:pPr>
        <w:spacing w:line="276" w:lineRule="auto"/>
        <w:rPr>
          <w:u w:val="single"/>
        </w:rPr>
      </w:pPr>
      <w:r>
        <w:t xml:space="preserve">Mehrperspektivität: </w:t>
      </w:r>
      <w:r w:rsidR="00FA403F">
        <w:rPr>
          <w:u w:val="single"/>
        </w:rPr>
        <w:t>Wahrnehmung und Bewegung</w:t>
      </w:r>
    </w:p>
    <w:p w:rsidR="00311C42" w:rsidRDefault="00311C42" w:rsidP="00567B2B">
      <w:pPr>
        <w:spacing w:line="276" w:lineRule="auto"/>
      </w:pPr>
      <w:r>
        <w:t>D</w:t>
      </w:r>
      <w:r w:rsidR="00B36E43">
        <w:t>as Schulen</w:t>
      </w:r>
      <w:r w:rsidRPr="00EB082A">
        <w:t xml:space="preserve"> der Selbsteinschätzung </w:t>
      </w:r>
      <w:r w:rsidR="00B36E43">
        <w:t xml:space="preserve">sowohl </w:t>
      </w:r>
      <w:r>
        <w:t>durch Se</w:t>
      </w:r>
      <w:r w:rsidR="00B36E43">
        <w:t xml:space="preserve">lbst- als auch Fremdbeobachtung mit ständiger </w:t>
      </w:r>
      <w:r>
        <w:t>Rückmeldung</w:t>
      </w:r>
      <w:r w:rsidRPr="00EB082A">
        <w:t xml:space="preserve"> (z. B. mit Hilfe </w:t>
      </w:r>
      <w:r>
        <w:t>von Beob</w:t>
      </w:r>
      <w:r w:rsidR="00B36E43">
        <w:t>achtungsbögen und Videos</w:t>
      </w:r>
      <w:r w:rsidRPr="00EB082A">
        <w:t xml:space="preserve">) </w:t>
      </w:r>
      <w:r w:rsidR="002754ED">
        <w:t>bewirkt</w:t>
      </w:r>
      <w:r>
        <w:t xml:space="preserve"> ein</w:t>
      </w:r>
      <w:r w:rsidR="00C62898">
        <w:t>e intensive Auseinandersetzung mit den zu lernenden Bewegungen</w:t>
      </w:r>
      <w:r>
        <w:t xml:space="preserve">. </w:t>
      </w:r>
    </w:p>
    <w:p w:rsidR="002D4BC9" w:rsidRDefault="002D4BC9" w:rsidP="00567B2B">
      <w:pPr>
        <w:spacing w:line="276" w:lineRule="auto"/>
      </w:pPr>
    </w:p>
    <w:p w:rsidR="00567B2B" w:rsidRDefault="00567B2B" w:rsidP="00567B2B">
      <w:pPr>
        <w:spacing w:line="276" w:lineRule="auto"/>
        <w:rPr>
          <w:u w:val="single"/>
        </w:rPr>
      </w:pPr>
      <w:r>
        <w:t xml:space="preserve">Mehrperspektivität: </w:t>
      </w:r>
      <w:r w:rsidR="002110F6" w:rsidRPr="002110F6">
        <w:rPr>
          <w:u w:val="single"/>
        </w:rPr>
        <w:t>Gemeinsam handeln, (</w:t>
      </w:r>
      <w:proofErr w:type="spellStart"/>
      <w:r w:rsidR="002110F6" w:rsidRPr="002110F6">
        <w:rPr>
          <w:u w:val="single"/>
        </w:rPr>
        <w:t>wettkämpfen</w:t>
      </w:r>
      <w:proofErr w:type="spellEnd"/>
      <w:r w:rsidR="002110F6" w:rsidRPr="002110F6">
        <w:rPr>
          <w:u w:val="single"/>
        </w:rPr>
        <w:t>) und sich verständigen</w:t>
      </w:r>
    </w:p>
    <w:p w:rsidR="002754ED" w:rsidRDefault="002754ED" w:rsidP="00567B2B">
      <w:pPr>
        <w:spacing w:line="276" w:lineRule="auto"/>
      </w:pPr>
      <w:r>
        <w:t xml:space="preserve">Die Erarbeitung der verschiedenen theoretischen Themen und </w:t>
      </w:r>
      <w:r w:rsidR="00250FD6">
        <w:t xml:space="preserve">deren </w:t>
      </w:r>
      <w:r>
        <w:t>praktische</w:t>
      </w:r>
      <w:r w:rsidR="00250FD6">
        <w:t xml:space="preserve"> Umsetzung</w:t>
      </w:r>
      <w:r>
        <w:t xml:space="preserve"> in Kleingruppen bietet die Möglichkeit gemeinsam über Bewegungsausführungen zu sprechen bzw. diskutieren, diese zu erproben und umzusetzen.</w:t>
      </w:r>
    </w:p>
    <w:p w:rsidR="00F60AD0" w:rsidRDefault="00F60AD0" w:rsidP="00567B2B">
      <w:pPr>
        <w:spacing w:line="276" w:lineRule="auto"/>
      </w:pPr>
    </w:p>
    <w:p w:rsidR="000819AD" w:rsidRDefault="000819AD" w:rsidP="00567B2B">
      <w:pPr>
        <w:spacing w:line="276" w:lineRule="auto"/>
      </w:pPr>
      <w:r>
        <w:t xml:space="preserve">Mehrperspektivität: </w:t>
      </w:r>
      <w:r w:rsidRPr="000819AD">
        <w:rPr>
          <w:u w:val="single"/>
        </w:rPr>
        <w:t>Leistung</w:t>
      </w:r>
    </w:p>
    <w:p w:rsidR="000819AD" w:rsidRDefault="000819AD" w:rsidP="00567B2B">
      <w:pPr>
        <w:spacing w:line="276" w:lineRule="auto"/>
      </w:pPr>
      <w:r>
        <w:t xml:space="preserve">Die Schülerinnen und Schüler erkennen, dass sie durch systematisches Üben </w:t>
      </w:r>
      <w:r w:rsidR="00250FD6">
        <w:t xml:space="preserve">ihre Bewegungsqualität </w:t>
      </w:r>
      <w:r>
        <w:t>verbessern.</w:t>
      </w:r>
    </w:p>
    <w:p w:rsidR="00C80A71" w:rsidRDefault="00C80A71" w:rsidP="00567B2B">
      <w:pPr>
        <w:spacing w:line="276" w:lineRule="auto"/>
      </w:pPr>
    </w:p>
    <w:p w:rsidR="00C80A71" w:rsidRDefault="00C80A71" w:rsidP="00567B2B">
      <w:pPr>
        <w:spacing w:line="276" w:lineRule="auto"/>
      </w:pPr>
    </w:p>
    <w:p w:rsidR="00C80A71" w:rsidRDefault="00C80A71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p w:rsidR="00F60AD0" w:rsidRDefault="00F60AD0" w:rsidP="00567B2B">
      <w:pPr>
        <w:spacing w:line="276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76"/>
      </w:tblGrid>
      <w:tr w:rsidR="002D2098" w:rsidTr="0074649A">
        <w:trPr>
          <w:trHeight w:val="379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2D2098" w:rsidRPr="00F60AD0" w:rsidRDefault="00F60AD0" w:rsidP="00F60AD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Verlauf_des_Unterrichtsvorhabens"/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Übersicht: </w:t>
            </w:r>
            <w:r w:rsidR="002D2098" w:rsidRPr="00621B2E">
              <w:rPr>
                <w:rFonts w:cs="Arial"/>
                <w:b/>
                <w:sz w:val="24"/>
                <w:szCs w:val="24"/>
              </w:rPr>
              <w:t>Verlauf des Unterrichtsvorhabens</w:t>
            </w:r>
            <w:bookmarkEnd w:id="0"/>
          </w:p>
        </w:tc>
      </w:tr>
      <w:tr w:rsidR="002D2098" w:rsidTr="00F60AD0">
        <w:trPr>
          <w:trHeight w:val="645"/>
        </w:trPr>
        <w:tc>
          <w:tcPr>
            <w:tcW w:w="1110" w:type="dxa"/>
            <w:shd w:val="clear" w:color="auto" w:fill="auto"/>
            <w:vAlign w:val="center"/>
          </w:tcPr>
          <w:p w:rsidR="002D2098" w:rsidRDefault="00F76A27" w:rsidP="00F60AD0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Doppel-</w:t>
            </w:r>
          </w:p>
          <w:p w:rsidR="00F76A27" w:rsidRPr="00F60AD0" w:rsidRDefault="00F76A27" w:rsidP="00F60AD0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stunden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2D2098" w:rsidRPr="00621B2E" w:rsidRDefault="002D2098" w:rsidP="005272F6">
            <w:pPr>
              <w:spacing w:before="100" w:beforeAutospacing="1" w:after="100" w:afterAutospacing="1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2D2098" w:rsidTr="009A1349">
        <w:tc>
          <w:tcPr>
            <w:tcW w:w="1110" w:type="dxa"/>
            <w:shd w:val="clear" w:color="auto" w:fill="auto"/>
          </w:tcPr>
          <w:p w:rsidR="002D2098" w:rsidRPr="000745A8" w:rsidRDefault="002D2098" w:rsidP="005272F6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1.</w:t>
            </w:r>
            <w:r w:rsidR="006230F6" w:rsidRPr="000745A8">
              <w:rPr>
                <w:rStyle w:val="Hyperlink"/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E75DFD" w:rsidRPr="000745A8" w:rsidRDefault="00E75DFD" w:rsidP="00E75DFD">
            <w:p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 xml:space="preserve">Klärung der Frage: Inwieweit sind </w:t>
            </w:r>
            <w:proofErr w:type="spellStart"/>
            <w:r w:rsidRPr="000745A8">
              <w:rPr>
                <w:sz w:val="20"/>
                <w:szCs w:val="20"/>
              </w:rPr>
              <w:t>SuS</w:t>
            </w:r>
            <w:proofErr w:type="spellEnd"/>
            <w:r w:rsidRPr="000745A8">
              <w:rPr>
                <w:sz w:val="20"/>
                <w:szCs w:val="20"/>
              </w:rPr>
              <w:t xml:space="preserve"> in der Lage Bewegungsbeschreibungen in Bewegungen umzuse</w:t>
            </w:r>
            <w:r w:rsidR="00250FD6" w:rsidRPr="000745A8">
              <w:rPr>
                <w:sz w:val="20"/>
                <w:szCs w:val="20"/>
              </w:rPr>
              <w:t>tzen bzw. vorgegebene Bewegungsabfolgen</w:t>
            </w:r>
            <w:r w:rsidRPr="000745A8">
              <w:rPr>
                <w:sz w:val="20"/>
                <w:szCs w:val="20"/>
              </w:rPr>
              <w:t xml:space="preserve"> zu beschreiben bzw. schriftlich zu fixieren? </w:t>
            </w:r>
          </w:p>
          <w:p w:rsidR="00E75DFD" w:rsidRPr="000745A8" w:rsidRDefault="00250FD6" w:rsidP="006230F6">
            <w:pPr>
              <w:pStyle w:val="Listenabsatz"/>
              <w:numPr>
                <w:ilvl w:val="0"/>
                <w:numId w:val="38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Ist „Bewegungsvokabular“ (</w:t>
            </w:r>
            <w:r w:rsidR="00E75DFD" w:rsidRPr="000745A8">
              <w:rPr>
                <w:sz w:val="20"/>
                <w:szCs w:val="20"/>
              </w:rPr>
              <w:t>Fachsprache</w:t>
            </w:r>
            <w:r w:rsidRPr="000745A8">
              <w:rPr>
                <w:sz w:val="20"/>
                <w:szCs w:val="20"/>
              </w:rPr>
              <w:t>)</w:t>
            </w:r>
            <w:r w:rsidR="00E75DFD" w:rsidRPr="000745A8">
              <w:rPr>
                <w:sz w:val="20"/>
                <w:szCs w:val="20"/>
              </w:rPr>
              <w:t xml:space="preserve"> ausreichend vorhanden?</w:t>
            </w:r>
          </w:p>
          <w:p w:rsidR="00E75DFD" w:rsidRPr="000745A8" w:rsidRDefault="00E75DFD" w:rsidP="006230F6">
            <w:pPr>
              <w:pStyle w:val="Listenabsatz"/>
              <w:numPr>
                <w:ilvl w:val="0"/>
                <w:numId w:val="38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Austausch/Kommunikation über Bewegungen/Bewegungsbeschreibungen</w:t>
            </w:r>
          </w:p>
          <w:p w:rsidR="00161992" w:rsidRDefault="006230F6" w:rsidP="006230F6">
            <w:pPr>
              <w:pStyle w:val="Listenabsatz"/>
              <w:numPr>
                <w:ilvl w:val="0"/>
                <w:numId w:val="38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Ü</w:t>
            </w:r>
            <w:r w:rsidR="00E75DFD" w:rsidRPr="000745A8">
              <w:rPr>
                <w:sz w:val="20"/>
                <w:szCs w:val="20"/>
              </w:rPr>
              <w:t>ben und Präsentieren einer Bewegungsabfolge sowie Feedback geben</w:t>
            </w:r>
          </w:p>
          <w:p w:rsidR="000745A8" w:rsidRPr="000745A8" w:rsidRDefault="00354D74" w:rsidP="00353E4C">
            <w:pPr>
              <w:pStyle w:val="Listenabsatz"/>
              <w:numPr>
                <w:ilvl w:val="0"/>
                <w:numId w:val="38"/>
              </w:num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Arbeitsauftrag – </w:t>
            </w:r>
            <w:r w:rsidR="00353E4C">
              <w:rPr>
                <w:sz w:val="20"/>
                <w:szCs w:val="20"/>
              </w:rPr>
              <w:t>Hausaufgabe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2098" w:rsidTr="009A1349">
        <w:tc>
          <w:tcPr>
            <w:tcW w:w="1110" w:type="dxa"/>
            <w:shd w:val="clear" w:color="auto" w:fill="auto"/>
          </w:tcPr>
          <w:p w:rsidR="002D2098" w:rsidRPr="000745A8" w:rsidRDefault="00EF4B51" w:rsidP="005272F6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6230F6" w:rsidRPr="000745A8" w:rsidRDefault="006230F6" w:rsidP="000A2C23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Erwärmung/ Wiederholung des Bewegungsablaufes/ Übungsphase</w:t>
            </w:r>
          </w:p>
          <w:p w:rsidR="000A2C23" w:rsidRPr="000745A8" w:rsidRDefault="006230F6" w:rsidP="000A2C23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Theorie</w:t>
            </w:r>
            <w:r w:rsidR="00E76CC9">
              <w:rPr>
                <w:sz w:val="20"/>
                <w:szCs w:val="20"/>
              </w:rPr>
              <w:t xml:space="preserve"> – Input</w:t>
            </w:r>
            <w:r w:rsidRPr="000745A8">
              <w:rPr>
                <w:sz w:val="20"/>
                <w:szCs w:val="20"/>
              </w:rPr>
              <w:t xml:space="preserve">: </w:t>
            </w:r>
            <w:r w:rsidR="000A2C23" w:rsidRPr="000745A8">
              <w:rPr>
                <w:sz w:val="20"/>
                <w:szCs w:val="20"/>
              </w:rPr>
              <w:t>Phasenmode</w:t>
            </w:r>
            <w:r w:rsidRPr="000745A8">
              <w:rPr>
                <w:sz w:val="20"/>
                <w:szCs w:val="20"/>
              </w:rPr>
              <w:t>ll (nach Meinel/Schnabel)</w:t>
            </w:r>
          </w:p>
          <w:p w:rsidR="000A2C23" w:rsidRPr="000745A8" w:rsidRDefault="00353E4C" w:rsidP="000A2C23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Körpertechniken (</w:t>
            </w:r>
            <w:r w:rsidR="006230F6" w:rsidRPr="000745A8">
              <w:rPr>
                <w:sz w:val="20"/>
                <w:szCs w:val="20"/>
              </w:rPr>
              <w:t xml:space="preserve">Drehungen, </w:t>
            </w:r>
            <w:r>
              <w:rPr>
                <w:sz w:val="20"/>
                <w:szCs w:val="20"/>
              </w:rPr>
              <w:t xml:space="preserve">Stände-Gleichgewichtselemente, </w:t>
            </w:r>
            <w:r w:rsidR="006230F6" w:rsidRPr="000745A8">
              <w:rPr>
                <w:sz w:val="20"/>
                <w:szCs w:val="20"/>
              </w:rPr>
              <w:t>Sprünge) als Beispiele für azyklische Bewegungen</w:t>
            </w:r>
          </w:p>
          <w:p w:rsidR="0021191D" w:rsidRPr="000745A8" w:rsidRDefault="0021191D" w:rsidP="00535EBE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Praxis-Theorie-Verknüpfung (azyklisches Bewegungsbeispiel: Passé-Drehung)</w:t>
            </w:r>
          </w:p>
          <w:p w:rsidR="000745A8" w:rsidRDefault="006230F6" w:rsidP="00354D74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Erweiterung der Bewegungsabfolge (</w:t>
            </w:r>
            <w:r w:rsidR="000A2C23" w:rsidRPr="000745A8">
              <w:rPr>
                <w:sz w:val="20"/>
                <w:szCs w:val="20"/>
              </w:rPr>
              <w:t>Grundformenkombination</w:t>
            </w:r>
            <w:r w:rsidRPr="000745A8">
              <w:rPr>
                <w:sz w:val="20"/>
                <w:szCs w:val="20"/>
              </w:rPr>
              <w:t>)</w:t>
            </w:r>
            <w:r w:rsidR="000A2C23" w:rsidRPr="000745A8">
              <w:rPr>
                <w:sz w:val="20"/>
                <w:szCs w:val="20"/>
              </w:rPr>
              <w:t xml:space="preserve"> </w:t>
            </w:r>
            <w:r w:rsidRPr="000745A8">
              <w:rPr>
                <w:sz w:val="20"/>
                <w:szCs w:val="20"/>
              </w:rPr>
              <w:t>durch die</w:t>
            </w:r>
            <w:r w:rsidR="0021191D" w:rsidRPr="000745A8">
              <w:rPr>
                <w:sz w:val="20"/>
                <w:szCs w:val="20"/>
              </w:rPr>
              <w:t xml:space="preserve"> drei </w:t>
            </w:r>
            <w:r w:rsidR="000A2C23" w:rsidRPr="000745A8">
              <w:rPr>
                <w:sz w:val="20"/>
                <w:szCs w:val="20"/>
              </w:rPr>
              <w:t xml:space="preserve">azyklischen </w:t>
            </w:r>
            <w:r w:rsidR="0021191D" w:rsidRPr="000745A8">
              <w:rPr>
                <w:sz w:val="20"/>
                <w:szCs w:val="20"/>
              </w:rPr>
              <w:t xml:space="preserve">Elemente </w:t>
            </w:r>
            <w:r w:rsidR="000A2C23" w:rsidRPr="000745A8">
              <w:rPr>
                <w:sz w:val="20"/>
                <w:szCs w:val="20"/>
              </w:rPr>
              <w:t>(Passé-Dre</w:t>
            </w:r>
            <w:r w:rsidR="000745A8">
              <w:rPr>
                <w:sz w:val="20"/>
                <w:szCs w:val="20"/>
              </w:rPr>
              <w:t>hung, Standwaage, Schrittsprung</w:t>
            </w:r>
            <w:r w:rsidR="000A2C23" w:rsidRPr="000745A8">
              <w:rPr>
                <w:sz w:val="20"/>
                <w:szCs w:val="20"/>
              </w:rPr>
              <w:t>)</w:t>
            </w:r>
          </w:p>
          <w:p w:rsidR="00354D74" w:rsidRPr="000745A8" w:rsidRDefault="00354D74" w:rsidP="00354D74">
            <w:pPr>
              <w:pStyle w:val="Listenabsatz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2D2098" w:rsidTr="009A1349">
        <w:tc>
          <w:tcPr>
            <w:tcW w:w="1110" w:type="dxa"/>
            <w:shd w:val="clear" w:color="auto" w:fill="auto"/>
          </w:tcPr>
          <w:p w:rsidR="002D2098" w:rsidRPr="000745A8" w:rsidRDefault="009A1349" w:rsidP="005272F6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3</w:t>
            </w:r>
            <w:r w:rsidR="002D2098" w:rsidRPr="000745A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Erwärmung/Wiederhol</w:t>
            </w:r>
            <w:r w:rsidR="00250FD6" w:rsidRPr="000745A8">
              <w:rPr>
                <w:sz w:val="20"/>
                <w:szCs w:val="20"/>
              </w:rPr>
              <w:t>ung der Grundformenkombination aus der ersten Doppelstunde</w:t>
            </w:r>
          </w:p>
          <w:p w:rsidR="0021191D" w:rsidRPr="000745A8" w:rsidRDefault="0021191D" w:rsidP="009978DF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Wiederholun</w:t>
            </w:r>
            <w:r w:rsidR="00250FD6" w:rsidRPr="000745A8">
              <w:rPr>
                <w:sz w:val="20"/>
                <w:szCs w:val="20"/>
              </w:rPr>
              <w:t>g der Theorieinhalte der vorangegangenen</w:t>
            </w:r>
            <w:r w:rsidRPr="000745A8">
              <w:rPr>
                <w:sz w:val="20"/>
                <w:szCs w:val="20"/>
              </w:rPr>
              <w:t xml:space="preserve"> Stunde (Phasenmodell)</w:t>
            </w:r>
          </w:p>
          <w:p w:rsidR="0021191D" w:rsidRPr="000745A8" w:rsidRDefault="009978DF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 xml:space="preserve">Übungsphase: </w:t>
            </w:r>
            <w:r w:rsidR="0021191D" w:rsidRPr="000745A8">
              <w:rPr>
                <w:sz w:val="20"/>
                <w:szCs w:val="20"/>
              </w:rPr>
              <w:t xml:space="preserve">Festigung </w:t>
            </w:r>
            <w:r w:rsidRPr="000745A8">
              <w:rPr>
                <w:sz w:val="20"/>
                <w:szCs w:val="20"/>
              </w:rPr>
              <w:t xml:space="preserve">(eventuell noch Fertigstellung) </w:t>
            </w:r>
            <w:r w:rsidR="0021191D" w:rsidRPr="000745A8">
              <w:rPr>
                <w:sz w:val="20"/>
                <w:szCs w:val="20"/>
              </w:rPr>
              <w:t>der Abfolge (11 Achter</w:t>
            </w:r>
            <w:r w:rsidR="00250FD6" w:rsidRPr="000745A8">
              <w:rPr>
                <w:sz w:val="20"/>
                <w:szCs w:val="20"/>
              </w:rPr>
              <w:t>-S</w:t>
            </w:r>
            <w:r w:rsidR="0021191D" w:rsidRPr="000745A8">
              <w:rPr>
                <w:sz w:val="20"/>
                <w:szCs w:val="20"/>
              </w:rPr>
              <w:t>equenzen)</w:t>
            </w:r>
          </w:p>
          <w:p w:rsidR="002D209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Videoaufnahmen</w:t>
            </w:r>
          </w:p>
          <w:p w:rsidR="000745A8" w:rsidRPr="000745A8" w:rsidRDefault="000745A8" w:rsidP="000745A8">
            <w:pPr>
              <w:pStyle w:val="Listenabsatz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2D2098" w:rsidTr="009A1349">
        <w:tc>
          <w:tcPr>
            <w:tcW w:w="1110" w:type="dxa"/>
            <w:shd w:val="clear" w:color="auto" w:fill="auto"/>
          </w:tcPr>
          <w:p w:rsidR="002D2098" w:rsidRPr="000745A8" w:rsidRDefault="009A1349" w:rsidP="005272F6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4./5</w:t>
            </w:r>
            <w:r w:rsidR="002D2098" w:rsidRPr="000745A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Erwärmung/Wiederholung der erweiterten Grundformenkombination</w:t>
            </w:r>
          </w:p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Theorie – Input bzw. Erarbeitungs</w:t>
            </w:r>
            <w:r w:rsidR="000745A8">
              <w:rPr>
                <w:sz w:val="20"/>
                <w:szCs w:val="20"/>
              </w:rPr>
              <w:t>phase zu qualitativen Bewegungs</w:t>
            </w:r>
            <w:r w:rsidRPr="000745A8">
              <w:rPr>
                <w:sz w:val="20"/>
                <w:szCs w:val="20"/>
              </w:rPr>
              <w:t>merkmalen</w:t>
            </w:r>
          </w:p>
          <w:p w:rsidR="002D209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 xml:space="preserve">Übungsphase unter </w:t>
            </w:r>
            <w:r w:rsidR="00F60AD0" w:rsidRPr="000745A8">
              <w:rPr>
                <w:sz w:val="20"/>
                <w:szCs w:val="20"/>
              </w:rPr>
              <w:t>Berücksichtigung ausgewählt</w:t>
            </w:r>
            <w:r w:rsidR="009978DF" w:rsidRPr="000745A8">
              <w:rPr>
                <w:sz w:val="20"/>
                <w:szCs w:val="20"/>
              </w:rPr>
              <w:t>er qualitative</w:t>
            </w:r>
            <w:r w:rsidR="00F60AD0" w:rsidRPr="000745A8">
              <w:rPr>
                <w:sz w:val="20"/>
                <w:szCs w:val="20"/>
              </w:rPr>
              <w:t>r</w:t>
            </w:r>
            <w:r w:rsidRPr="000745A8">
              <w:rPr>
                <w:sz w:val="20"/>
                <w:szCs w:val="20"/>
              </w:rPr>
              <w:t xml:space="preserve"> Bewegungs</w:t>
            </w:r>
            <w:r w:rsidR="000745A8">
              <w:rPr>
                <w:sz w:val="20"/>
                <w:szCs w:val="20"/>
              </w:rPr>
              <w:t>-</w:t>
            </w:r>
            <w:r w:rsidRPr="000745A8">
              <w:rPr>
                <w:sz w:val="20"/>
                <w:szCs w:val="20"/>
              </w:rPr>
              <w:t>merkmale</w:t>
            </w:r>
          </w:p>
          <w:p w:rsidR="000745A8" w:rsidRPr="000745A8" w:rsidRDefault="000745A8" w:rsidP="000745A8">
            <w:pPr>
              <w:pStyle w:val="Listenabsatz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137077" w:rsidTr="009A1349">
        <w:tc>
          <w:tcPr>
            <w:tcW w:w="1110" w:type="dxa"/>
            <w:shd w:val="clear" w:color="auto" w:fill="auto"/>
          </w:tcPr>
          <w:p w:rsidR="00137077" w:rsidRPr="000745A8" w:rsidRDefault="009A1349" w:rsidP="00227C8F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6./7</w:t>
            </w:r>
            <w:r w:rsidR="00137077" w:rsidRPr="000745A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Erwärmung/Wiederholung der erweiterten Grundformenkombin</w:t>
            </w:r>
            <w:r w:rsidR="009978DF" w:rsidRPr="000745A8">
              <w:rPr>
                <w:sz w:val="20"/>
                <w:szCs w:val="20"/>
              </w:rPr>
              <w:t xml:space="preserve">ation unter Berücksichtigung </w:t>
            </w:r>
            <w:r w:rsidR="00F60AD0" w:rsidRPr="000745A8">
              <w:rPr>
                <w:sz w:val="20"/>
                <w:szCs w:val="20"/>
              </w:rPr>
              <w:t xml:space="preserve">ausgewählter </w:t>
            </w:r>
            <w:r w:rsidR="009978DF" w:rsidRPr="000745A8">
              <w:rPr>
                <w:sz w:val="20"/>
                <w:szCs w:val="20"/>
              </w:rPr>
              <w:t>qualitativer</w:t>
            </w:r>
            <w:r w:rsidRPr="000745A8">
              <w:rPr>
                <w:sz w:val="20"/>
                <w:szCs w:val="20"/>
              </w:rPr>
              <w:t xml:space="preserve"> Bewegungsmerkmale</w:t>
            </w:r>
          </w:p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Gegenseitiges Beobachten und Feedback geben</w:t>
            </w:r>
            <w:r w:rsidR="00353E4C">
              <w:rPr>
                <w:sz w:val="20"/>
                <w:szCs w:val="20"/>
              </w:rPr>
              <w:t xml:space="preserve"> (Beobachtungsbogen </w:t>
            </w:r>
            <w:proofErr w:type="spellStart"/>
            <w:r w:rsidR="00353E4C">
              <w:rPr>
                <w:sz w:val="20"/>
                <w:szCs w:val="20"/>
              </w:rPr>
              <w:t>SuS</w:t>
            </w:r>
            <w:proofErr w:type="spellEnd"/>
            <w:r w:rsidR="00353E4C">
              <w:rPr>
                <w:sz w:val="20"/>
                <w:szCs w:val="20"/>
              </w:rPr>
              <w:t>)</w:t>
            </w:r>
          </w:p>
          <w:p w:rsidR="0021191D" w:rsidRPr="000745A8" w:rsidRDefault="0021191D" w:rsidP="00DF77D6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Leistungserhebungen</w:t>
            </w:r>
            <w:r w:rsidR="009978DF" w:rsidRPr="000745A8">
              <w:rPr>
                <w:sz w:val="20"/>
                <w:szCs w:val="20"/>
              </w:rPr>
              <w:t xml:space="preserve"> (mehrere für </w:t>
            </w:r>
            <w:r w:rsidR="00686C1B" w:rsidRPr="000745A8">
              <w:rPr>
                <w:sz w:val="20"/>
                <w:szCs w:val="20"/>
              </w:rPr>
              <w:t xml:space="preserve">jede/jeden </w:t>
            </w:r>
            <w:proofErr w:type="spellStart"/>
            <w:r w:rsidR="00686C1B" w:rsidRPr="000745A8">
              <w:rPr>
                <w:sz w:val="20"/>
                <w:szCs w:val="20"/>
              </w:rPr>
              <w:t>SuS</w:t>
            </w:r>
            <w:proofErr w:type="spellEnd"/>
            <w:r w:rsidR="00686C1B" w:rsidRPr="000745A8">
              <w:rPr>
                <w:sz w:val="20"/>
                <w:szCs w:val="20"/>
              </w:rPr>
              <w:t>) zur Feststellung des Lernfortschritts</w:t>
            </w:r>
            <w:r w:rsidRPr="000745A8">
              <w:rPr>
                <w:sz w:val="20"/>
                <w:szCs w:val="20"/>
              </w:rPr>
              <w:t xml:space="preserve"> durch die Lehrkraft</w:t>
            </w:r>
            <w:r w:rsidR="00353E4C">
              <w:rPr>
                <w:sz w:val="20"/>
                <w:szCs w:val="20"/>
              </w:rPr>
              <w:t xml:space="preserve"> mit Hilfe des Beobacht</w:t>
            </w:r>
            <w:r w:rsidRPr="000745A8">
              <w:rPr>
                <w:sz w:val="20"/>
                <w:szCs w:val="20"/>
              </w:rPr>
              <w:t xml:space="preserve">ungsbogens </w:t>
            </w:r>
            <w:r w:rsidR="00353E4C">
              <w:rPr>
                <w:sz w:val="20"/>
                <w:szCs w:val="20"/>
              </w:rPr>
              <w:t>Lehrkraft</w:t>
            </w:r>
          </w:p>
          <w:p w:rsidR="00137077" w:rsidRPr="000745A8" w:rsidRDefault="009978DF" w:rsidP="00F60AD0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 xml:space="preserve">Reflexion </w:t>
            </w:r>
            <w:r w:rsidR="00F60AD0" w:rsidRPr="000745A8">
              <w:rPr>
                <w:sz w:val="20"/>
                <w:szCs w:val="20"/>
              </w:rPr>
              <w:t>des eigenen Lernfortschritts</w:t>
            </w:r>
            <w:r w:rsidR="0021191D" w:rsidRPr="000745A8">
              <w:rPr>
                <w:sz w:val="20"/>
                <w:szCs w:val="20"/>
              </w:rPr>
              <w:t xml:space="preserve"> </w:t>
            </w:r>
          </w:p>
          <w:p w:rsidR="000745A8" w:rsidRPr="000745A8" w:rsidRDefault="00686C1B" w:rsidP="00353E4C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Leistungsabnahme/Notenbildung</w:t>
            </w:r>
            <w:r w:rsidR="00353E4C">
              <w:rPr>
                <w:sz w:val="20"/>
                <w:szCs w:val="20"/>
              </w:rPr>
              <w:t xml:space="preserve"> durch die Lehrkraft </w:t>
            </w:r>
            <w:r w:rsidRPr="000745A8">
              <w:rPr>
                <w:sz w:val="20"/>
                <w:szCs w:val="20"/>
              </w:rPr>
              <w:t>(zwei Durchgänge, der „Bessere“ zählt)</w:t>
            </w:r>
          </w:p>
        </w:tc>
      </w:tr>
      <w:tr w:rsidR="002D2098" w:rsidTr="009A1349">
        <w:tc>
          <w:tcPr>
            <w:tcW w:w="1110" w:type="dxa"/>
            <w:shd w:val="clear" w:color="auto" w:fill="auto"/>
          </w:tcPr>
          <w:p w:rsidR="002D2098" w:rsidRPr="000745A8" w:rsidRDefault="009A1349" w:rsidP="00137077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8</w:t>
            </w:r>
            <w:r w:rsidR="002D2098" w:rsidRPr="000745A8">
              <w:rPr>
                <w:rFonts w:cs="Arial"/>
                <w:sz w:val="20"/>
                <w:szCs w:val="20"/>
              </w:rPr>
              <w:t>.</w:t>
            </w:r>
          </w:p>
          <w:p w:rsidR="00EF4B51" w:rsidRPr="000745A8" w:rsidRDefault="00EF4B51" w:rsidP="00137077">
            <w:pPr>
              <w:spacing w:before="100" w:beforeAutospacing="1" w:after="100" w:afterAutospacing="1" w:line="276" w:lineRule="auto"/>
              <w:jc w:val="center"/>
              <w:rPr>
                <w:rStyle w:val="Hyperlink"/>
                <w:rFonts w:cs="Arial"/>
                <w:sz w:val="20"/>
                <w:szCs w:val="20"/>
              </w:rPr>
            </w:pPr>
            <w:r w:rsidRPr="000745A8">
              <w:rPr>
                <w:rFonts w:cs="Arial"/>
                <w:sz w:val="20"/>
                <w:szCs w:val="20"/>
              </w:rPr>
              <w:t>und folgende Stunden</w:t>
            </w:r>
          </w:p>
          <w:p w:rsidR="00C80A71" w:rsidRPr="000745A8" w:rsidRDefault="00C80A71" w:rsidP="00137077">
            <w:pPr>
              <w:spacing w:before="100" w:beforeAutospacing="1" w:after="100" w:afterAutospacing="1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76" w:type="dxa"/>
            <w:shd w:val="clear" w:color="auto" w:fill="auto"/>
            <w:vAlign w:val="center"/>
          </w:tcPr>
          <w:p w:rsidR="00C80A71" w:rsidRPr="000745A8" w:rsidRDefault="00C80A71" w:rsidP="00C80A71">
            <w:p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 xml:space="preserve">Ausblick </w:t>
            </w:r>
          </w:p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Erwärmung/Wiederholung der erweiterten Grundformenkombina</w:t>
            </w:r>
            <w:r w:rsidR="00F60AD0" w:rsidRPr="000745A8">
              <w:rPr>
                <w:sz w:val="20"/>
                <w:szCs w:val="20"/>
              </w:rPr>
              <w:t>tion unter Berücksichtigung ausgewählter qualitativer</w:t>
            </w:r>
            <w:r w:rsidRPr="000745A8">
              <w:rPr>
                <w:sz w:val="20"/>
                <w:szCs w:val="20"/>
              </w:rPr>
              <w:t xml:space="preserve"> Bewegungsmerkmale</w:t>
            </w:r>
          </w:p>
          <w:p w:rsidR="0021191D" w:rsidRPr="000745A8" w:rsidRDefault="0021191D" w:rsidP="00C80A71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Theorie – Input: Gestaltungskriterien</w:t>
            </w:r>
          </w:p>
          <w:p w:rsidR="0021191D" w:rsidRPr="000745A8" w:rsidRDefault="0021191D" w:rsidP="00C80A71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 xml:space="preserve">Gestaltungsphase unter </w:t>
            </w:r>
            <w:r w:rsidR="00F60AD0" w:rsidRPr="000745A8">
              <w:rPr>
                <w:sz w:val="20"/>
                <w:szCs w:val="20"/>
              </w:rPr>
              <w:t>Berücksichtigung d</w:t>
            </w:r>
            <w:r w:rsidRPr="000745A8">
              <w:rPr>
                <w:sz w:val="20"/>
                <w:szCs w:val="20"/>
              </w:rPr>
              <w:t>er Gestaltungskriterien</w:t>
            </w:r>
          </w:p>
          <w:p w:rsidR="0021191D" w:rsidRPr="000745A8" w:rsidRDefault="0021191D" w:rsidP="0021191D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Videoaufnahmen</w:t>
            </w:r>
          </w:p>
          <w:p w:rsidR="00354D74" w:rsidRPr="00354D74" w:rsidRDefault="0021191D" w:rsidP="00354D74">
            <w:pPr>
              <w:pStyle w:val="Listenabsatz"/>
              <w:numPr>
                <w:ilvl w:val="0"/>
                <w:numId w:val="27"/>
              </w:numPr>
              <w:spacing w:after="60" w:line="276" w:lineRule="auto"/>
              <w:rPr>
                <w:sz w:val="20"/>
                <w:szCs w:val="20"/>
              </w:rPr>
            </w:pPr>
            <w:r w:rsidRPr="000745A8">
              <w:rPr>
                <w:sz w:val="20"/>
                <w:szCs w:val="20"/>
              </w:rPr>
              <w:t>Aufgabe: Bewegungsbeschreibung mit Hilfe des erstellten Glossars</w:t>
            </w:r>
            <w:r w:rsidR="00353E4C">
              <w:rPr>
                <w:sz w:val="20"/>
                <w:szCs w:val="20"/>
              </w:rPr>
              <w:t xml:space="preserve"> (siehe Hausaufgabe 1. Doppelstunde)</w:t>
            </w:r>
            <w:bookmarkStart w:id="1" w:name="_GoBack"/>
            <w:bookmarkEnd w:id="1"/>
          </w:p>
        </w:tc>
      </w:tr>
    </w:tbl>
    <w:p w:rsidR="008F1A43" w:rsidRDefault="008F1A43" w:rsidP="008F1A43">
      <w:pPr>
        <w:spacing w:line="240" w:lineRule="auto"/>
        <w:jc w:val="left"/>
        <w:rPr>
          <w:rFonts w:cs="Arial"/>
          <w:b/>
          <w:sz w:val="24"/>
          <w:szCs w:val="24"/>
        </w:rPr>
      </w:pPr>
      <w:bookmarkStart w:id="2" w:name="_1./2._Stunde:_Was"/>
      <w:bookmarkEnd w:id="2"/>
    </w:p>
    <w:p w:rsidR="00C60208" w:rsidRDefault="00C60208">
      <w:pPr>
        <w:spacing w:line="240" w:lineRule="auto"/>
        <w:jc w:val="left"/>
      </w:pPr>
    </w:p>
    <w:sectPr w:rsidR="00C60208" w:rsidSect="00071D71">
      <w:headerReference w:type="default" r:id="rId8"/>
      <w:footerReference w:type="default" r:id="rId9"/>
      <w:pgSz w:w="11906" w:h="16838"/>
      <w:pgMar w:top="851" w:right="1418" w:bottom="902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ED" w:rsidRDefault="00A259ED" w:rsidP="000B70D2">
      <w:pPr>
        <w:spacing w:line="240" w:lineRule="auto"/>
      </w:pPr>
      <w:r>
        <w:separator/>
      </w:r>
    </w:p>
  </w:endnote>
  <w:endnote w:type="continuationSeparator" w:id="0">
    <w:p w:rsidR="00A259ED" w:rsidRDefault="00A259ED" w:rsidP="000B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Ellip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04" w:rsidRDefault="003F7B04" w:rsidP="0074649A">
    <w:pPr>
      <w:pStyle w:val="Fuzeile"/>
      <w:tabs>
        <w:tab w:val="clear" w:pos="4536"/>
        <w:tab w:val="clear" w:pos="9072"/>
        <w:tab w:val="left" w:pos="6379"/>
      </w:tabs>
      <w:jc w:val="lef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87637">
      <w:rPr>
        <w:noProof/>
      </w:rPr>
      <w:t>1</w:t>
    </w:r>
    <w:r>
      <w:rPr>
        <w:noProof/>
      </w:rPr>
      <w:fldChar w:fldCharType="end"/>
    </w:r>
    <w:r>
      <w:t xml:space="preserve"> von </w:t>
    </w:r>
    <w:r w:rsidR="00A259ED">
      <w:fldChar w:fldCharType="begin"/>
    </w:r>
    <w:r w:rsidR="00A259ED">
      <w:instrText xml:space="preserve"> NUMPAGES   \* MERGEFORMAT </w:instrText>
    </w:r>
    <w:r w:rsidR="00A259ED">
      <w:fldChar w:fldCharType="separate"/>
    </w:r>
    <w:r w:rsidR="00387637">
      <w:rPr>
        <w:noProof/>
      </w:rPr>
      <w:t>2</w:t>
    </w:r>
    <w:r w:rsidR="00A259ED">
      <w:rPr>
        <w:noProof/>
      </w:rPr>
      <w:fldChar w:fldCharType="end"/>
    </w:r>
    <w:r>
      <w:rPr>
        <w:noProof/>
      </w:rPr>
      <w:tab/>
    </w:r>
    <w:r>
      <w:tab/>
      <w:t xml:space="preserve">ZPG Sport Klasse 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ED" w:rsidRDefault="00A259ED" w:rsidP="000B70D2">
      <w:pPr>
        <w:spacing w:line="240" w:lineRule="auto"/>
      </w:pPr>
      <w:r>
        <w:separator/>
      </w:r>
    </w:p>
  </w:footnote>
  <w:footnote w:type="continuationSeparator" w:id="0">
    <w:p w:rsidR="00A259ED" w:rsidRDefault="00A259ED" w:rsidP="000B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04" w:rsidRPr="00F76A27" w:rsidRDefault="003F7B04" w:rsidP="00D8306F">
    <w:pPr>
      <w:spacing w:line="240" w:lineRule="auto"/>
      <w:jc w:val="center"/>
      <w:rPr>
        <w:noProof/>
        <w:sz w:val="32"/>
        <w:szCs w:val="32"/>
        <w:lang w:eastAsia="de-DE"/>
      </w:rPr>
    </w:pPr>
    <w:r w:rsidRPr="00F76A27">
      <w:rPr>
        <w:noProof/>
        <w:sz w:val="32"/>
        <w:szCs w:val="32"/>
        <w:lang w:eastAsia="de-DE"/>
      </w:rPr>
      <w:t xml:space="preserve">Wir </w:t>
    </w:r>
    <w:r w:rsidR="00D8306F" w:rsidRPr="00F76A27">
      <w:rPr>
        <w:noProof/>
        <w:sz w:val="32"/>
        <w:szCs w:val="32"/>
        <w:lang w:eastAsia="de-DE"/>
      </w:rPr>
      <w:t xml:space="preserve">erkennen </w:t>
    </w:r>
    <w:r w:rsidR="00B36E43" w:rsidRPr="00F76A27">
      <w:rPr>
        <w:noProof/>
        <w:sz w:val="32"/>
        <w:szCs w:val="32"/>
        <w:lang w:eastAsia="de-DE"/>
      </w:rPr>
      <w:t xml:space="preserve">die Relevanz von Bewegungsbeschreibung und -analyse </w:t>
    </w:r>
    <w:r w:rsidR="00D8306F" w:rsidRPr="00F76A27">
      <w:rPr>
        <w:noProof/>
        <w:sz w:val="32"/>
        <w:szCs w:val="32"/>
        <w:lang w:eastAsia="de-DE"/>
      </w:rPr>
      <w:t xml:space="preserve">und </w:t>
    </w:r>
    <w:r w:rsidR="00B36E43" w:rsidRPr="00F76A27">
      <w:rPr>
        <w:noProof/>
        <w:sz w:val="32"/>
        <w:szCs w:val="32"/>
        <w:lang w:eastAsia="de-DE"/>
      </w:rPr>
      <w:t xml:space="preserve">ihre Auswirkung auf </w:t>
    </w:r>
    <w:r w:rsidR="00D8306F" w:rsidRPr="00F76A27">
      <w:rPr>
        <w:noProof/>
        <w:sz w:val="32"/>
        <w:szCs w:val="32"/>
        <w:lang w:eastAsia="de-DE"/>
      </w:rPr>
      <w:t>Bewegungsqualität</w:t>
    </w:r>
  </w:p>
  <w:p w:rsidR="00B36E43" w:rsidRPr="00B36E43" w:rsidRDefault="00B36E43" w:rsidP="00D8306F">
    <w:pPr>
      <w:spacing w:line="240" w:lineRule="auto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0pt;height:60pt" o:bullet="t">
        <v:imagedata r:id="rId1" o:title="P-web"/>
      </v:shape>
    </w:pict>
  </w:numPicBullet>
  <w:numPicBullet w:numPicBulletId="1">
    <w:pict>
      <v:shape id="_x0000_i1039" type="#_x0000_t75" style="width:60pt;height:60pt" o:bullet="t">
        <v:imagedata r:id="rId2" o:title="L-web"/>
      </v:shape>
    </w:pict>
  </w:numPicBullet>
  <w:abstractNum w:abstractNumId="0" w15:restartNumberingAfterBreak="0">
    <w:nsid w:val="00667CBD"/>
    <w:multiLevelType w:val="hybridMultilevel"/>
    <w:tmpl w:val="0EBA5FE0"/>
    <w:lvl w:ilvl="0" w:tplc="4F2E169E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97B"/>
    <w:multiLevelType w:val="hybridMultilevel"/>
    <w:tmpl w:val="5FDCDB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73414"/>
    <w:multiLevelType w:val="hybridMultilevel"/>
    <w:tmpl w:val="3BBE6014"/>
    <w:lvl w:ilvl="0" w:tplc="CF58F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BF1"/>
    <w:multiLevelType w:val="hybridMultilevel"/>
    <w:tmpl w:val="1772D10C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853"/>
    <w:multiLevelType w:val="hybridMultilevel"/>
    <w:tmpl w:val="1172B9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E587B"/>
    <w:multiLevelType w:val="hybridMultilevel"/>
    <w:tmpl w:val="5352F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62D2"/>
    <w:multiLevelType w:val="hybridMultilevel"/>
    <w:tmpl w:val="353A4B0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328B9"/>
    <w:multiLevelType w:val="hybridMultilevel"/>
    <w:tmpl w:val="FD66E6F4"/>
    <w:lvl w:ilvl="0" w:tplc="D6F63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2EEB"/>
    <w:multiLevelType w:val="multilevel"/>
    <w:tmpl w:val="6A4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86DF7"/>
    <w:multiLevelType w:val="hybridMultilevel"/>
    <w:tmpl w:val="0B2602D6"/>
    <w:lvl w:ilvl="0" w:tplc="16725082">
      <w:start w:val="1"/>
      <w:numFmt w:val="bullet"/>
      <w:pStyle w:val="BPVerweisPK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FD4B9A"/>
    <w:multiLevelType w:val="hybridMultilevel"/>
    <w:tmpl w:val="DBBC6DF6"/>
    <w:lvl w:ilvl="0" w:tplc="1BCCCB2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36C53"/>
    <w:multiLevelType w:val="multilevel"/>
    <w:tmpl w:val="11C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61EC3"/>
    <w:multiLevelType w:val="hybridMultilevel"/>
    <w:tmpl w:val="39E0D9F2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E33D1"/>
    <w:multiLevelType w:val="hybridMultilevel"/>
    <w:tmpl w:val="3D009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5564"/>
    <w:multiLevelType w:val="hybridMultilevel"/>
    <w:tmpl w:val="4724A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0007"/>
    <w:multiLevelType w:val="hybridMultilevel"/>
    <w:tmpl w:val="77EAECD0"/>
    <w:lvl w:ilvl="0" w:tplc="0C16F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832EE"/>
    <w:multiLevelType w:val="hybridMultilevel"/>
    <w:tmpl w:val="44226100"/>
    <w:lvl w:ilvl="0" w:tplc="BE7C3E36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D3C20"/>
    <w:multiLevelType w:val="hybridMultilevel"/>
    <w:tmpl w:val="9508F6C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4319C7"/>
    <w:multiLevelType w:val="hybridMultilevel"/>
    <w:tmpl w:val="7466D11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F31"/>
    <w:multiLevelType w:val="hybridMultilevel"/>
    <w:tmpl w:val="0BE6C89E"/>
    <w:lvl w:ilvl="0" w:tplc="D8C80F20">
      <w:start w:val="9"/>
      <w:numFmt w:val="bullet"/>
      <w:lvlText w:val="–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46B97"/>
    <w:multiLevelType w:val="hybridMultilevel"/>
    <w:tmpl w:val="AA480FA8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D4E87"/>
    <w:multiLevelType w:val="hybridMultilevel"/>
    <w:tmpl w:val="0F3E39C6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74B15"/>
    <w:multiLevelType w:val="hybridMultilevel"/>
    <w:tmpl w:val="3E64F43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91D68"/>
    <w:multiLevelType w:val="hybridMultilevel"/>
    <w:tmpl w:val="227AF1A0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26271"/>
    <w:multiLevelType w:val="hybridMultilevel"/>
    <w:tmpl w:val="03DEC994"/>
    <w:lvl w:ilvl="0" w:tplc="6AFE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B6F80"/>
    <w:multiLevelType w:val="hybridMultilevel"/>
    <w:tmpl w:val="7E18067E"/>
    <w:lvl w:ilvl="0" w:tplc="6AFE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7483"/>
    <w:multiLevelType w:val="hybridMultilevel"/>
    <w:tmpl w:val="100A900C"/>
    <w:lvl w:ilvl="0" w:tplc="27AAF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30F6"/>
    <w:multiLevelType w:val="hybridMultilevel"/>
    <w:tmpl w:val="42680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1D20"/>
    <w:multiLevelType w:val="hybridMultilevel"/>
    <w:tmpl w:val="66067290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D701DD"/>
    <w:multiLevelType w:val="hybridMultilevel"/>
    <w:tmpl w:val="1D907274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315225"/>
    <w:multiLevelType w:val="hybridMultilevel"/>
    <w:tmpl w:val="B198A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A201C"/>
    <w:multiLevelType w:val="hybridMultilevel"/>
    <w:tmpl w:val="43160C2A"/>
    <w:lvl w:ilvl="0" w:tplc="E31EB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1C64"/>
    <w:multiLevelType w:val="hybridMultilevel"/>
    <w:tmpl w:val="59384C6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A11AF"/>
    <w:multiLevelType w:val="hybridMultilevel"/>
    <w:tmpl w:val="D82C8BE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C5645"/>
    <w:multiLevelType w:val="hybridMultilevel"/>
    <w:tmpl w:val="27F8AC8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D73BE"/>
    <w:multiLevelType w:val="hybridMultilevel"/>
    <w:tmpl w:val="9200752A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F01F40"/>
    <w:multiLevelType w:val="hybridMultilevel"/>
    <w:tmpl w:val="13ACFC28"/>
    <w:lvl w:ilvl="0" w:tplc="238AEF6C">
      <w:start w:val="1"/>
      <w:numFmt w:val="bullet"/>
      <w:lvlText w:val="•"/>
      <w:lvlJc w:val="left"/>
      <w:pPr>
        <w:ind w:left="720" w:hanging="360"/>
      </w:pPr>
      <w:rPr>
        <w:rFonts w:ascii="ZapfEllipt BT" w:hAnsi="ZapfEllipt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8"/>
  </w:num>
  <w:num w:numId="7">
    <w:abstractNumId w:val="34"/>
  </w:num>
  <w:num w:numId="8">
    <w:abstractNumId w:val="3"/>
  </w:num>
  <w:num w:numId="9">
    <w:abstractNumId w:val="33"/>
  </w:num>
  <w:num w:numId="10">
    <w:abstractNumId w:val="15"/>
  </w:num>
  <w:num w:numId="11">
    <w:abstractNumId w:val="29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  <w:num w:numId="16">
    <w:abstractNumId w:val="5"/>
  </w:num>
  <w:num w:numId="17">
    <w:abstractNumId w:val="20"/>
  </w:num>
  <w:num w:numId="18">
    <w:abstractNumId w:val="28"/>
  </w:num>
  <w:num w:numId="19">
    <w:abstractNumId w:val="21"/>
  </w:num>
  <w:num w:numId="20">
    <w:abstractNumId w:val="35"/>
  </w:num>
  <w:num w:numId="21">
    <w:abstractNumId w:val="23"/>
  </w:num>
  <w:num w:numId="22">
    <w:abstractNumId w:val="6"/>
  </w:num>
  <w:num w:numId="23">
    <w:abstractNumId w:val="12"/>
  </w:num>
  <w:num w:numId="24">
    <w:abstractNumId w:val="17"/>
  </w:num>
  <w:num w:numId="25">
    <w:abstractNumId w:val="32"/>
  </w:num>
  <w:num w:numId="26">
    <w:abstractNumId w:val="19"/>
  </w:num>
  <w:num w:numId="27">
    <w:abstractNumId w:val="31"/>
  </w:num>
  <w:num w:numId="28">
    <w:abstractNumId w:val="27"/>
  </w:num>
  <w:num w:numId="29">
    <w:abstractNumId w:val="1"/>
  </w:num>
  <w:num w:numId="30">
    <w:abstractNumId w:val="30"/>
  </w:num>
  <w:num w:numId="31">
    <w:abstractNumId w:val="8"/>
  </w:num>
  <w:num w:numId="32">
    <w:abstractNumId w:val="11"/>
  </w:num>
  <w:num w:numId="33">
    <w:abstractNumId w:val="24"/>
  </w:num>
  <w:num w:numId="34">
    <w:abstractNumId w:val="25"/>
  </w:num>
  <w:num w:numId="35">
    <w:abstractNumId w:val="36"/>
  </w:num>
  <w:num w:numId="36">
    <w:abstractNumId w:val="22"/>
  </w:num>
  <w:num w:numId="37">
    <w:abstractNumId w:val="13"/>
  </w:num>
  <w:num w:numId="3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8"/>
    <w:rsid w:val="00001125"/>
    <w:rsid w:val="00002AAF"/>
    <w:rsid w:val="000064F9"/>
    <w:rsid w:val="000071B3"/>
    <w:rsid w:val="00011651"/>
    <w:rsid w:val="00026504"/>
    <w:rsid w:val="000308A1"/>
    <w:rsid w:val="00037A18"/>
    <w:rsid w:val="0004616B"/>
    <w:rsid w:val="000517FD"/>
    <w:rsid w:val="00052B9C"/>
    <w:rsid w:val="0005405D"/>
    <w:rsid w:val="00054DF4"/>
    <w:rsid w:val="00054E33"/>
    <w:rsid w:val="000562B7"/>
    <w:rsid w:val="0005680D"/>
    <w:rsid w:val="00056AE5"/>
    <w:rsid w:val="000571FD"/>
    <w:rsid w:val="0005728E"/>
    <w:rsid w:val="00062BD0"/>
    <w:rsid w:val="00065763"/>
    <w:rsid w:val="00071D71"/>
    <w:rsid w:val="00074240"/>
    <w:rsid w:val="000745A8"/>
    <w:rsid w:val="000778D4"/>
    <w:rsid w:val="000819AD"/>
    <w:rsid w:val="0008500D"/>
    <w:rsid w:val="0008506F"/>
    <w:rsid w:val="00096BEB"/>
    <w:rsid w:val="000977C7"/>
    <w:rsid w:val="000A000D"/>
    <w:rsid w:val="000A2C23"/>
    <w:rsid w:val="000B03C4"/>
    <w:rsid w:val="000B18EA"/>
    <w:rsid w:val="000B2447"/>
    <w:rsid w:val="000B360B"/>
    <w:rsid w:val="000B6F94"/>
    <w:rsid w:val="000B70D2"/>
    <w:rsid w:val="000C23B4"/>
    <w:rsid w:val="000C48CA"/>
    <w:rsid w:val="000D043B"/>
    <w:rsid w:val="000E0053"/>
    <w:rsid w:val="000F2310"/>
    <w:rsid w:val="000F56FF"/>
    <w:rsid w:val="00100819"/>
    <w:rsid w:val="00105E44"/>
    <w:rsid w:val="00110644"/>
    <w:rsid w:val="00112479"/>
    <w:rsid w:val="001157AB"/>
    <w:rsid w:val="0011602A"/>
    <w:rsid w:val="00116F91"/>
    <w:rsid w:val="00117A51"/>
    <w:rsid w:val="001244E8"/>
    <w:rsid w:val="00125372"/>
    <w:rsid w:val="001300E5"/>
    <w:rsid w:val="0013056B"/>
    <w:rsid w:val="00130F97"/>
    <w:rsid w:val="00131B07"/>
    <w:rsid w:val="00137077"/>
    <w:rsid w:val="00141F06"/>
    <w:rsid w:val="00144711"/>
    <w:rsid w:val="00150277"/>
    <w:rsid w:val="00150EE9"/>
    <w:rsid w:val="00151B50"/>
    <w:rsid w:val="0015376D"/>
    <w:rsid w:val="001554DB"/>
    <w:rsid w:val="00161992"/>
    <w:rsid w:val="00165995"/>
    <w:rsid w:val="00165F69"/>
    <w:rsid w:val="00171061"/>
    <w:rsid w:val="0017121D"/>
    <w:rsid w:val="0017219B"/>
    <w:rsid w:val="00173CB6"/>
    <w:rsid w:val="00175AF9"/>
    <w:rsid w:val="001761EC"/>
    <w:rsid w:val="00180843"/>
    <w:rsid w:val="00196AB4"/>
    <w:rsid w:val="001B0DE2"/>
    <w:rsid w:val="001B102D"/>
    <w:rsid w:val="001B13EF"/>
    <w:rsid w:val="001C6F43"/>
    <w:rsid w:val="001C7FB8"/>
    <w:rsid w:val="001E3975"/>
    <w:rsid w:val="001E61CD"/>
    <w:rsid w:val="001E77D4"/>
    <w:rsid w:val="001F6049"/>
    <w:rsid w:val="00202356"/>
    <w:rsid w:val="00202BF9"/>
    <w:rsid w:val="002034AB"/>
    <w:rsid w:val="00206826"/>
    <w:rsid w:val="00210C39"/>
    <w:rsid w:val="002110F6"/>
    <w:rsid w:val="0021191D"/>
    <w:rsid w:val="0021221D"/>
    <w:rsid w:val="002127E7"/>
    <w:rsid w:val="00215A88"/>
    <w:rsid w:val="002164DB"/>
    <w:rsid w:val="00216B4F"/>
    <w:rsid w:val="00220BE4"/>
    <w:rsid w:val="00222B7B"/>
    <w:rsid w:val="002241BD"/>
    <w:rsid w:val="0022466A"/>
    <w:rsid w:val="0022779D"/>
    <w:rsid w:val="00227C8F"/>
    <w:rsid w:val="00230435"/>
    <w:rsid w:val="00230ACA"/>
    <w:rsid w:val="002326A4"/>
    <w:rsid w:val="00234B6C"/>
    <w:rsid w:val="00236A77"/>
    <w:rsid w:val="0023701B"/>
    <w:rsid w:val="002411FC"/>
    <w:rsid w:val="00245F54"/>
    <w:rsid w:val="002467F5"/>
    <w:rsid w:val="00247DEA"/>
    <w:rsid w:val="00250FD6"/>
    <w:rsid w:val="00262ECF"/>
    <w:rsid w:val="00264186"/>
    <w:rsid w:val="00264988"/>
    <w:rsid w:val="00264CFC"/>
    <w:rsid w:val="00265777"/>
    <w:rsid w:val="00267DB1"/>
    <w:rsid w:val="00270517"/>
    <w:rsid w:val="002709BB"/>
    <w:rsid w:val="002754ED"/>
    <w:rsid w:val="00275BD6"/>
    <w:rsid w:val="00280C2A"/>
    <w:rsid w:val="002837F1"/>
    <w:rsid w:val="00284C75"/>
    <w:rsid w:val="00286BDF"/>
    <w:rsid w:val="00286E72"/>
    <w:rsid w:val="002932D1"/>
    <w:rsid w:val="002957CB"/>
    <w:rsid w:val="002A487B"/>
    <w:rsid w:val="002A524A"/>
    <w:rsid w:val="002B1FAF"/>
    <w:rsid w:val="002B28C6"/>
    <w:rsid w:val="002D0C4A"/>
    <w:rsid w:val="002D2098"/>
    <w:rsid w:val="002D32E1"/>
    <w:rsid w:val="002D442C"/>
    <w:rsid w:val="002D4BC9"/>
    <w:rsid w:val="002D4D30"/>
    <w:rsid w:val="002D6429"/>
    <w:rsid w:val="002E05A0"/>
    <w:rsid w:val="002E0D2A"/>
    <w:rsid w:val="002E11D7"/>
    <w:rsid w:val="002E30DC"/>
    <w:rsid w:val="002F14A8"/>
    <w:rsid w:val="002F180E"/>
    <w:rsid w:val="002F1A0C"/>
    <w:rsid w:val="002F2AD3"/>
    <w:rsid w:val="002F54C6"/>
    <w:rsid w:val="002F63CB"/>
    <w:rsid w:val="00303FF5"/>
    <w:rsid w:val="003042E4"/>
    <w:rsid w:val="00310C68"/>
    <w:rsid w:val="00311C42"/>
    <w:rsid w:val="0032515C"/>
    <w:rsid w:val="003312C0"/>
    <w:rsid w:val="003335CF"/>
    <w:rsid w:val="00335CA0"/>
    <w:rsid w:val="00353E4C"/>
    <w:rsid w:val="00354D74"/>
    <w:rsid w:val="0036175F"/>
    <w:rsid w:val="00362825"/>
    <w:rsid w:val="00374789"/>
    <w:rsid w:val="00374A68"/>
    <w:rsid w:val="00374B59"/>
    <w:rsid w:val="00375390"/>
    <w:rsid w:val="003754F7"/>
    <w:rsid w:val="00384CC6"/>
    <w:rsid w:val="003861DD"/>
    <w:rsid w:val="0038744C"/>
    <w:rsid w:val="00387637"/>
    <w:rsid w:val="00390965"/>
    <w:rsid w:val="00397905"/>
    <w:rsid w:val="003A00F4"/>
    <w:rsid w:val="003A0700"/>
    <w:rsid w:val="003A3C5D"/>
    <w:rsid w:val="003A4247"/>
    <w:rsid w:val="003A435F"/>
    <w:rsid w:val="003B439A"/>
    <w:rsid w:val="003B5265"/>
    <w:rsid w:val="003B5474"/>
    <w:rsid w:val="003C3A85"/>
    <w:rsid w:val="003C4662"/>
    <w:rsid w:val="003C4820"/>
    <w:rsid w:val="003D0070"/>
    <w:rsid w:val="003D039B"/>
    <w:rsid w:val="003D2039"/>
    <w:rsid w:val="003D292B"/>
    <w:rsid w:val="003E0F16"/>
    <w:rsid w:val="003F0926"/>
    <w:rsid w:val="003F7B04"/>
    <w:rsid w:val="00404664"/>
    <w:rsid w:val="00414420"/>
    <w:rsid w:val="00414918"/>
    <w:rsid w:val="00417295"/>
    <w:rsid w:val="00426589"/>
    <w:rsid w:val="004306D0"/>
    <w:rsid w:val="0043429D"/>
    <w:rsid w:val="00434ADE"/>
    <w:rsid w:val="004439B6"/>
    <w:rsid w:val="00444937"/>
    <w:rsid w:val="00452969"/>
    <w:rsid w:val="00464C17"/>
    <w:rsid w:val="00475A41"/>
    <w:rsid w:val="00476BFD"/>
    <w:rsid w:val="00482124"/>
    <w:rsid w:val="00495B93"/>
    <w:rsid w:val="004A32BF"/>
    <w:rsid w:val="004A38D6"/>
    <w:rsid w:val="004A5928"/>
    <w:rsid w:val="004A6F16"/>
    <w:rsid w:val="004B1A81"/>
    <w:rsid w:val="004B461E"/>
    <w:rsid w:val="004B50D1"/>
    <w:rsid w:val="004C45F7"/>
    <w:rsid w:val="004C485C"/>
    <w:rsid w:val="004C5164"/>
    <w:rsid w:val="004D32FD"/>
    <w:rsid w:val="004D3960"/>
    <w:rsid w:val="004D3E88"/>
    <w:rsid w:val="004D692C"/>
    <w:rsid w:val="004E05E7"/>
    <w:rsid w:val="004E32E9"/>
    <w:rsid w:val="004E509E"/>
    <w:rsid w:val="004E6D7E"/>
    <w:rsid w:val="004F3CE4"/>
    <w:rsid w:val="004F4DA6"/>
    <w:rsid w:val="0051013B"/>
    <w:rsid w:val="00512AAB"/>
    <w:rsid w:val="00513974"/>
    <w:rsid w:val="005156F7"/>
    <w:rsid w:val="00515848"/>
    <w:rsid w:val="00520635"/>
    <w:rsid w:val="005209CB"/>
    <w:rsid w:val="00526F37"/>
    <w:rsid w:val="005272F6"/>
    <w:rsid w:val="00533E08"/>
    <w:rsid w:val="00534472"/>
    <w:rsid w:val="00537C31"/>
    <w:rsid w:val="00541306"/>
    <w:rsid w:val="00542C7E"/>
    <w:rsid w:val="00543613"/>
    <w:rsid w:val="00543B8F"/>
    <w:rsid w:val="005440B4"/>
    <w:rsid w:val="00551F7D"/>
    <w:rsid w:val="0055706B"/>
    <w:rsid w:val="0055708D"/>
    <w:rsid w:val="00561BF6"/>
    <w:rsid w:val="005663F8"/>
    <w:rsid w:val="00567A6E"/>
    <w:rsid w:val="00567B2B"/>
    <w:rsid w:val="00576E53"/>
    <w:rsid w:val="00590583"/>
    <w:rsid w:val="00590F0D"/>
    <w:rsid w:val="00593F26"/>
    <w:rsid w:val="005A0153"/>
    <w:rsid w:val="005A0901"/>
    <w:rsid w:val="005A1B66"/>
    <w:rsid w:val="005A3BF3"/>
    <w:rsid w:val="005A54BC"/>
    <w:rsid w:val="005B216C"/>
    <w:rsid w:val="005B3972"/>
    <w:rsid w:val="005B3BF9"/>
    <w:rsid w:val="005C1181"/>
    <w:rsid w:val="005C490E"/>
    <w:rsid w:val="005C507B"/>
    <w:rsid w:val="005C5CF2"/>
    <w:rsid w:val="005C6907"/>
    <w:rsid w:val="005C6E94"/>
    <w:rsid w:val="005D2130"/>
    <w:rsid w:val="005D47E6"/>
    <w:rsid w:val="005D4B01"/>
    <w:rsid w:val="005D658E"/>
    <w:rsid w:val="005D66C0"/>
    <w:rsid w:val="005E0C8B"/>
    <w:rsid w:val="005E3509"/>
    <w:rsid w:val="005E59D6"/>
    <w:rsid w:val="005F00C6"/>
    <w:rsid w:val="005F09A8"/>
    <w:rsid w:val="005F5056"/>
    <w:rsid w:val="00606306"/>
    <w:rsid w:val="0061146B"/>
    <w:rsid w:val="006149DC"/>
    <w:rsid w:val="00615BA9"/>
    <w:rsid w:val="00616D48"/>
    <w:rsid w:val="00620650"/>
    <w:rsid w:val="0062091C"/>
    <w:rsid w:val="006230F6"/>
    <w:rsid w:val="00623935"/>
    <w:rsid w:val="00627BA8"/>
    <w:rsid w:val="00627D96"/>
    <w:rsid w:val="0063070F"/>
    <w:rsid w:val="00633306"/>
    <w:rsid w:val="0063586F"/>
    <w:rsid w:val="0063701D"/>
    <w:rsid w:val="00647E09"/>
    <w:rsid w:val="00650130"/>
    <w:rsid w:val="00654DFA"/>
    <w:rsid w:val="0065542A"/>
    <w:rsid w:val="006729CF"/>
    <w:rsid w:val="00674C25"/>
    <w:rsid w:val="006800A6"/>
    <w:rsid w:val="006806A9"/>
    <w:rsid w:val="00683081"/>
    <w:rsid w:val="006849E6"/>
    <w:rsid w:val="00684E4A"/>
    <w:rsid w:val="00686C1B"/>
    <w:rsid w:val="00690A30"/>
    <w:rsid w:val="00690BA7"/>
    <w:rsid w:val="00691F56"/>
    <w:rsid w:val="00692250"/>
    <w:rsid w:val="00694845"/>
    <w:rsid w:val="006A3585"/>
    <w:rsid w:val="006A4D78"/>
    <w:rsid w:val="006A61E0"/>
    <w:rsid w:val="006B2203"/>
    <w:rsid w:val="006B401F"/>
    <w:rsid w:val="006B4351"/>
    <w:rsid w:val="006B627F"/>
    <w:rsid w:val="006C1977"/>
    <w:rsid w:val="006D1584"/>
    <w:rsid w:val="006D7295"/>
    <w:rsid w:val="006E13FB"/>
    <w:rsid w:val="006E3B4F"/>
    <w:rsid w:val="006E680B"/>
    <w:rsid w:val="006E7364"/>
    <w:rsid w:val="006F46C5"/>
    <w:rsid w:val="006F58D9"/>
    <w:rsid w:val="006F61CD"/>
    <w:rsid w:val="00706A7D"/>
    <w:rsid w:val="00710C7F"/>
    <w:rsid w:val="007128AA"/>
    <w:rsid w:val="00720EA2"/>
    <w:rsid w:val="00721120"/>
    <w:rsid w:val="007221C2"/>
    <w:rsid w:val="00724CED"/>
    <w:rsid w:val="00725FA3"/>
    <w:rsid w:val="00726968"/>
    <w:rsid w:val="00730C1C"/>
    <w:rsid w:val="00732D91"/>
    <w:rsid w:val="00732FA5"/>
    <w:rsid w:val="00740219"/>
    <w:rsid w:val="00742E77"/>
    <w:rsid w:val="0074357A"/>
    <w:rsid w:val="007450DE"/>
    <w:rsid w:val="0074649A"/>
    <w:rsid w:val="007475B5"/>
    <w:rsid w:val="00747B81"/>
    <w:rsid w:val="00747D9C"/>
    <w:rsid w:val="0075703B"/>
    <w:rsid w:val="007571F7"/>
    <w:rsid w:val="00763A43"/>
    <w:rsid w:val="007640CA"/>
    <w:rsid w:val="00770D4D"/>
    <w:rsid w:val="00774A84"/>
    <w:rsid w:val="00775F2A"/>
    <w:rsid w:val="00784F96"/>
    <w:rsid w:val="007915D4"/>
    <w:rsid w:val="00795DFB"/>
    <w:rsid w:val="00796493"/>
    <w:rsid w:val="00796B13"/>
    <w:rsid w:val="007A0ADD"/>
    <w:rsid w:val="007A38FA"/>
    <w:rsid w:val="007A4625"/>
    <w:rsid w:val="007A4DA0"/>
    <w:rsid w:val="007A6421"/>
    <w:rsid w:val="007B172A"/>
    <w:rsid w:val="007B40BE"/>
    <w:rsid w:val="007B7C1C"/>
    <w:rsid w:val="007C7FE1"/>
    <w:rsid w:val="007D19BC"/>
    <w:rsid w:val="007D4EDD"/>
    <w:rsid w:val="007E10DC"/>
    <w:rsid w:val="007E6273"/>
    <w:rsid w:val="007E7B40"/>
    <w:rsid w:val="007F031B"/>
    <w:rsid w:val="007F35B6"/>
    <w:rsid w:val="007F3DD0"/>
    <w:rsid w:val="007F5FD3"/>
    <w:rsid w:val="00802C90"/>
    <w:rsid w:val="008037FB"/>
    <w:rsid w:val="0081011A"/>
    <w:rsid w:val="00813188"/>
    <w:rsid w:val="00815116"/>
    <w:rsid w:val="008210AF"/>
    <w:rsid w:val="008236F3"/>
    <w:rsid w:val="00823A1C"/>
    <w:rsid w:val="00831E03"/>
    <w:rsid w:val="0083400F"/>
    <w:rsid w:val="00835C81"/>
    <w:rsid w:val="008540CD"/>
    <w:rsid w:val="00855D64"/>
    <w:rsid w:val="008667E0"/>
    <w:rsid w:val="00875A00"/>
    <w:rsid w:val="008867E5"/>
    <w:rsid w:val="008918DE"/>
    <w:rsid w:val="008926F8"/>
    <w:rsid w:val="008A2AA4"/>
    <w:rsid w:val="008A3ED9"/>
    <w:rsid w:val="008A52E7"/>
    <w:rsid w:val="008B1603"/>
    <w:rsid w:val="008C5F6A"/>
    <w:rsid w:val="008C635D"/>
    <w:rsid w:val="008C7680"/>
    <w:rsid w:val="008D2EF3"/>
    <w:rsid w:val="008D30F0"/>
    <w:rsid w:val="008D396D"/>
    <w:rsid w:val="008D6DF1"/>
    <w:rsid w:val="008E774C"/>
    <w:rsid w:val="008F0E39"/>
    <w:rsid w:val="008F1115"/>
    <w:rsid w:val="008F1791"/>
    <w:rsid w:val="008F1A43"/>
    <w:rsid w:val="00900BD9"/>
    <w:rsid w:val="00906666"/>
    <w:rsid w:val="00907F4C"/>
    <w:rsid w:val="00910FB3"/>
    <w:rsid w:val="00912666"/>
    <w:rsid w:val="0091275A"/>
    <w:rsid w:val="0091638B"/>
    <w:rsid w:val="00920606"/>
    <w:rsid w:val="00926E91"/>
    <w:rsid w:val="00931198"/>
    <w:rsid w:val="00943BA0"/>
    <w:rsid w:val="00944748"/>
    <w:rsid w:val="009608A2"/>
    <w:rsid w:val="009641C6"/>
    <w:rsid w:val="009702C0"/>
    <w:rsid w:val="009702E4"/>
    <w:rsid w:val="00970436"/>
    <w:rsid w:val="00971688"/>
    <w:rsid w:val="00971B02"/>
    <w:rsid w:val="00973C24"/>
    <w:rsid w:val="00974515"/>
    <w:rsid w:val="009879D2"/>
    <w:rsid w:val="0099402A"/>
    <w:rsid w:val="00994E1D"/>
    <w:rsid w:val="009962D8"/>
    <w:rsid w:val="009978DF"/>
    <w:rsid w:val="009A0687"/>
    <w:rsid w:val="009A07B4"/>
    <w:rsid w:val="009A1349"/>
    <w:rsid w:val="009A1F5B"/>
    <w:rsid w:val="009A571A"/>
    <w:rsid w:val="009A5BAC"/>
    <w:rsid w:val="009A74B4"/>
    <w:rsid w:val="009B14C3"/>
    <w:rsid w:val="009B2013"/>
    <w:rsid w:val="009B70FB"/>
    <w:rsid w:val="009C2E31"/>
    <w:rsid w:val="009C7D62"/>
    <w:rsid w:val="009D2566"/>
    <w:rsid w:val="009F0431"/>
    <w:rsid w:val="009F5BCC"/>
    <w:rsid w:val="00A048C9"/>
    <w:rsid w:val="00A12F79"/>
    <w:rsid w:val="00A16333"/>
    <w:rsid w:val="00A16898"/>
    <w:rsid w:val="00A177EB"/>
    <w:rsid w:val="00A22B90"/>
    <w:rsid w:val="00A242F3"/>
    <w:rsid w:val="00A259ED"/>
    <w:rsid w:val="00A270D9"/>
    <w:rsid w:val="00A340A6"/>
    <w:rsid w:val="00A35022"/>
    <w:rsid w:val="00A36D76"/>
    <w:rsid w:val="00A43940"/>
    <w:rsid w:val="00A518BE"/>
    <w:rsid w:val="00A649AB"/>
    <w:rsid w:val="00A72006"/>
    <w:rsid w:val="00A8146D"/>
    <w:rsid w:val="00A82B8A"/>
    <w:rsid w:val="00A84460"/>
    <w:rsid w:val="00A90A29"/>
    <w:rsid w:val="00A960DD"/>
    <w:rsid w:val="00AA0EC3"/>
    <w:rsid w:val="00AA2D35"/>
    <w:rsid w:val="00AA79CE"/>
    <w:rsid w:val="00AB0036"/>
    <w:rsid w:val="00AB2503"/>
    <w:rsid w:val="00AB4FA5"/>
    <w:rsid w:val="00AC2C24"/>
    <w:rsid w:val="00AC36F5"/>
    <w:rsid w:val="00AC5109"/>
    <w:rsid w:val="00AD2E4E"/>
    <w:rsid w:val="00AD3569"/>
    <w:rsid w:val="00AD5B4E"/>
    <w:rsid w:val="00AD70BE"/>
    <w:rsid w:val="00AE3947"/>
    <w:rsid w:val="00AE3DF4"/>
    <w:rsid w:val="00AE6DD8"/>
    <w:rsid w:val="00AE725D"/>
    <w:rsid w:val="00AE7A76"/>
    <w:rsid w:val="00AF1757"/>
    <w:rsid w:val="00AF3AAB"/>
    <w:rsid w:val="00AF4372"/>
    <w:rsid w:val="00AF7151"/>
    <w:rsid w:val="00B000E8"/>
    <w:rsid w:val="00B02BF3"/>
    <w:rsid w:val="00B07E61"/>
    <w:rsid w:val="00B16203"/>
    <w:rsid w:val="00B2053E"/>
    <w:rsid w:val="00B20BB5"/>
    <w:rsid w:val="00B20BD0"/>
    <w:rsid w:val="00B25879"/>
    <w:rsid w:val="00B3461B"/>
    <w:rsid w:val="00B35FF5"/>
    <w:rsid w:val="00B36E43"/>
    <w:rsid w:val="00B43FD4"/>
    <w:rsid w:val="00B44BD8"/>
    <w:rsid w:val="00B45D50"/>
    <w:rsid w:val="00B52BA6"/>
    <w:rsid w:val="00B52DF4"/>
    <w:rsid w:val="00B55560"/>
    <w:rsid w:val="00B7139B"/>
    <w:rsid w:val="00B731EE"/>
    <w:rsid w:val="00B77718"/>
    <w:rsid w:val="00B7789C"/>
    <w:rsid w:val="00B82FE1"/>
    <w:rsid w:val="00B930AC"/>
    <w:rsid w:val="00B93194"/>
    <w:rsid w:val="00B953A0"/>
    <w:rsid w:val="00B95C7C"/>
    <w:rsid w:val="00BA5C9D"/>
    <w:rsid w:val="00BA73C8"/>
    <w:rsid w:val="00BB0652"/>
    <w:rsid w:val="00BB492F"/>
    <w:rsid w:val="00BB77AA"/>
    <w:rsid w:val="00BB7D7D"/>
    <w:rsid w:val="00BD66C3"/>
    <w:rsid w:val="00BE1284"/>
    <w:rsid w:val="00BE3500"/>
    <w:rsid w:val="00BF1935"/>
    <w:rsid w:val="00BF3AAB"/>
    <w:rsid w:val="00BF748B"/>
    <w:rsid w:val="00BF799B"/>
    <w:rsid w:val="00C0269A"/>
    <w:rsid w:val="00C11595"/>
    <w:rsid w:val="00C13330"/>
    <w:rsid w:val="00C139D8"/>
    <w:rsid w:val="00C14B9B"/>
    <w:rsid w:val="00C168D0"/>
    <w:rsid w:val="00C20266"/>
    <w:rsid w:val="00C224E0"/>
    <w:rsid w:val="00C244B0"/>
    <w:rsid w:val="00C249AA"/>
    <w:rsid w:val="00C3444A"/>
    <w:rsid w:val="00C35CB1"/>
    <w:rsid w:val="00C37A69"/>
    <w:rsid w:val="00C42303"/>
    <w:rsid w:val="00C4778F"/>
    <w:rsid w:val="00C47B4D"/>
    <w:rsid w:val="00C54BEC"/>
    <w:rsid w:val="00C55210"/>
    <w:rsid w:val="00C56A49"/>
    <w:rsid w:val="00C60208"/>
    <w:rsid w:val="00C6077C"/>
    <w:rsid w:val="00C62717"/>
    <w:rsid w:val="00C62898"/>
    <w:rsid w:val="00C646D0"/>
    <w:rsid w:val="00C672A3"/>
    <w:rsid w:val="00C705AF"/>
    <w:rsid w:val="00C76430"/>
    <w:rsid w:val="00C77E52"/>
    <w:rsid w:val="00C80A71"/>
    <w:rsid w:val="00C80D68"/>
    <w:rsid w:val="00C83C44"/>
    <w:rsid w:val="00C83F34"/>
    <w:rsid w:val="00C8513A"/>
    <w:rsid w:val="00C85A7E"/>
    <w:rsid w:val="00C8652E"/>
    <w:rsid w:val="00C877FF"/>
    <w:rsid w:val="00C9003C"/>
    <w:rsid w:val="00C949ED"/>
    <w:rsid w:val="00C9635E"/>
    <w:rsid w:val="00CA4914"/>
    <w:rsid w:val="00CA647F"/>
    <w:rsid w:val="00CA7318"/>
    <w:rsid w:val="00CA738D"/>
    <w:rsid w:val="00CC05C9"/>
    <w:rsid w:val="00CC1AC6"/>
    <w:rsid w:val="00CC39D0"/>
    <w:rsid w:val="00CC5F71"/>
    <w:rsid w:val="00CD2E0B"/>
    <w:rsid w:val="00CD7655"/>
    <w:rsid w:val="00CD7BFB"/>
    <w:rsid w:val="00CE0B64"/>
    <w:rsid w:val="00CE0B6F"/>
    <w:rsid w:val="00CE6BA6"/>
    <w:rsid w:val="00CF2883"/>
    <w:rsid w:val="00D02873"/>
    <w:rsid w:val="00D07776"/>
    <w:rsid w:val="00D104EF"/>
    <w:rsid w:val="00D12F38"/>
    <w:rsid w:val="00D21980"/>
    <w:rsid w:val="00D21DD2"/>
    <w:rsid w:val="00D24641"/>
    <w:rsid w:val="00D24E3B"/>
    <w:rsid w:val="00D27226"/>
    <w:rsid w:val="00D3189E"/>
    <w:rsid w:val="00D41B9A"/>
    <w:rsid w:val="00D41D87"/>
    <w:rsid w:val="00D457A0"/>
    <w:rsid w:val="00D5071B"/>
    <w:rsid w:val="00D53B47"/>
    <w:rsid w:val="00D5403A"/>
    <w:rsid w:val="00D57382"/>
    <w:rsid w:val="00D57955"/>
    <w:rsid w:val="00D61758"/>
    <w:rsid w:val="00D7494E"/>
    <w:rsid w:val="00D77FC7"/>
    <w:rsid w:val="00D8306F"/>
    <w:rsid w:val="00D83F24"/>
    <w:rsid w:val="00D85A32"/>
    <w:rsid w:val="00D935E5"/>
    <w:rsid w:val="00DA31F9"/>
    <w:rsid w:val="00DB3E55"/>
    <w:rsid w:val="00DC1AB2"/>
    <w:rsid w:val="00DC6265"/>
    <w:rsid w:val="00DD2365"/>
    <w:rsid w:val="00DD49C4"/>
    <w:rsid w:val="00DD53CF"/>
    <w:rsid w:val="00DE2EC8"/>
    <w:rsid w:val="00DE5893"/>
    <w:rsid w:val="00DE67E6"/>
    <w:rsid w:val="00DF6165"/>
    <w:rsid w:val="00E044AC"/>
    <w:rsid w:val="00E15891"/>
    <w:rsid w:val="00E168E1"/>
    <w:rsid w:val="00E2236E"/>
    <w:rsid w:val="00E25C3A"/>
    <w:rsid w:val="00E25D78"/>
    <w:rsid w:val="00E3298D"/>
    <w:rsid w:val="00E32F24"/>
    <w:rsid w:val="00E42DCD"/>
    <w:rsid w:val="00E45479"/>
    <w:rsid w:val="00E45D53"/>
    <w:rsid w:val="00E531C6"/>
    <w:rsid w:val="00E545E6"/>
    <w:rsid w:val="00E5514A"/>
    <w:rsid w:val="00E556B5"/>
    <w:rsid w:val="00E56287"/>
    <w:rsid w:val="00E75DFD"/>
    <w:rsid w:val="00E76807"/>
    <w:rsid w:val="00E76CC9"/>
    <w:rsid w:val="00E81B3E"/>
    <w:rsid w:val="00E8253D"/>
    <w:rsid w:val="00E83F6D"/>
    <w:rsid w:val="00E92FE1"/>
    <w:rsid w:val="00E93C9F"/>
    <w:rsid w:val="00EA3486"/>
    <w:rsid w:val="00EA6E6C"/>
    <w:rsid w:val="00EB66C6"/>
    <w:rsid w:val="00EB6D52"/>
    <w:rsid w:val="00EB7D70"/>
    <w:rsid w:val="00EC2F31"/>
    <w:rsid w:val="00EC3A3D"/>
    <w:rsid w:val="00EC418C"/>
    <w:rsid w:val="00EC55F0"/>
    <w:rsid w:val="00EC65A5"/>
    <w:rsid w:val="00ED0870"/>
    <w:rsid w:val="00ED1FE2"/>
    <w:rsid w:val="00ED2A43"/>
    <w:rsid w:val="00ED5824"/>
    <w:rsid w:val="00EE7675"/>
    <w:rsid w:val="00EF2B2C"/>
    <w:rsid w:val="00EF2DBB"/>
    <w:rsid w:val="00EF3B31"/>
    <w:rsid w:val="00EF4810"/>
    <w:rsid w:val="00EF4B51"/>
    <w:rsid w:val="00EF5157"/>
    <w:rsid w:val="00EF7648"/>
    <w:rsid w:val="00F031E7"/>
    <w:rsid w:val="00F04C45"/>
    <w:rsid w:val="00F05346"/>
    <w:rsid w:val="00F20278"/>
    <w:rsid w:val="00F33169"/>
    <w:rsid w:val="00F36246"/>
    <w:rsid w:val="00F3631A"/>
    <w:rsid w:val="00F37346"/>
    <w:rsid w:val="00F42D76"/>
    <w:rsid w:val="00F46F9A"/>
    <w:rsid w:val="00F47804"/>
    <w:rsid w:val="00F512FB"/>
    <w:rsid w:val="00F55ED9"/>
    <w:rsid w:val="00F60823"/>
    <w:rsid w:val="00F60AD0"/>
    <w:rsid w:val="00F60BAC"/>
    <w:rsid w:val="00F642B7"/>
    <w:rsid w:val="00F64EC9"/>
    <w:rsid w:val="00F70640"/>
    <w:rsid w:val="00F76A27"/>
    <w:rsid w:val="00F7726E"/>
    <w:rsid w:val="00F85EB4"/>
    <w:rsid w:val="00F85F8F"/>
    <w:rsid w:val="00F92000"/>
    <w:rsid w:val="00F921DE"/>
    <w:rsid w:val="00F9436A"/>
    <w:rsid w:val="00FA403F"/>
    <w:rsid w:val="00FA6404"/>
    <w:rsid w:val="00FB6103"/>
    <w:rsid w:val="00FC57F6"/>
    <w:rsid w:val="00FC6DFE"/>
    <w:rsid w:val="00FD49AD"/>
    <w:rsid w:val="00FD5629"/>
    <w:rsid w:val="00FD56DA"/>
    <w:rsid w:val="00FE0DFD"/>
    <w:rsid w:val="00FE13AA"/>
    <w:rsid w:val="00FE159D"/>
    <w:rsid w:val="00FE1D05"/>
    <w:rsid w:val="00FF0E93"/>
    <w:rsid w:val="00FF34C6"/>
    <w:rsid w:val="00FF5788"/>
    <w:rsid w:val="00FF704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59559"/>
  <w15:docId w15:val="{F30CAC26-62E3-4BCD-B5B3-56B981C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  <w:style w:type="character" w:customStyle="1" w:styleId="BPIKTeilkompetenzkursiv">
    <w:name w:val="BP_IK_Teilkompetenz_kursiv"/>
    <w:basedOn w:val="Absatz-Standardschriftart"/>
    <w:uiPriority w:val="1"/>
    <w:qFormat/>
    <w:rsid w:val="00BF748B"/>
    <w:rPr>
      <w:rFonts w:ascii="Arial" w:hAnsi="Arial"/>
      <w:i/>
      <w:sz w:val="20"/>
    </w:rPr>
  </w:style>
  <w:style w:type="paragraph" w:customStyle="1" w:styleId="BPStandard">
    <w:name w:val="BP_Standard"/>
    <w:link w:val="BPStandardZchn"/>
    <w:qFormat/>
    <w:rsid w:val="009A571A"/>
    <w:pPr>
      <w:spacing w:before="60" w:after="60" w:line="360" w:lineRule="auto"/>
      <w:jc w:val="both"/>
    </w:pPr>
    <w:rPr>
      <w:rFonts w:eastAsia="Calibri"/>
    </w:rPr>
  </w:style>
  <w:style w:type="character" w:customStyle="1" w:styleId="BPStandardZchn">
    <w:name w:val="BP_Standard Zchn"/>
    <w:link w:val="BPStandard"/>
    <w:rsid w:val="009A571A"/>
    <w:rPr>
      <w:rFonts w:eastAsia="Calibri"/>
    </w:rPr>
  </w:style>
  <w:style w:type="paragraph" w:customStyle="1" w:styleId="BPPKTeilkompetenzListe">
    <w:name w:val="BP_PK_Teilkompetenz_Liste"/>
    <w:basedOn w:val="BPStandard"/>
    <w:uiPriority w:val="1"/>
    <w:qFormat/>
    <w:rsid w:val="001E77D4"/>
    <w:pPr>
      <w:numPr>
        <w:numId w:val="2"/>
      </w:numPr>
      <w:jc w:val="left"/>
    </w:pPr>
  </w:style>
  <w:style w:type="paragraph" w:customStyle="1" w:styleId="BPVerweisPK">
    <w:name w:val="BP_Verweis_PK"/>
    <w:basedOn w:val="Standard"/>
    <w:link w:val="BPVerweisPKZeichen"/>
    <w:uiPriority w:val="1"/>
    <w:qFormat/>
    <w:rsid w:val="001E77D4"/>
    <w:pPr>
      <w:numPr>
        <w:numId w:val="1"/>
      </w:numPr>
      <w:tabs>
        <w:tab w:val="left" w:pos="227"/>
        <w:tab w:val="left" w:pos="851"/>
      </w:tabs>
      <w:spacing w:line="276" w:lineRule="auto"/>
      <w:jc w:val="left"/>
    </w:pPr>
    <w:rPr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1E77D4"/>
    <w:rPr>
      <w:rFonts w:cs="Times New Roman"/>
      <w:sz w:val="16"/>
    </w:rPr>
  </w:style>
  <w:style w:type="paragraph" w:customStyle="1" w:styleId="BPPKTeilkompetenzBeschreibung">
    <w:name w:val="BP_PK_Teilkompetenz_Beschreibung"/>
    <w:basedOn w:val="BPStandard"/>
    <w:link w:val="BPPKTeilkompetenzBeschreibungZchn"/>
    <w:uiPriority w:val="1"/>
    <w:qFormat/>
    <w:rsid w:val="001E77D4"/>
    <w:pPr>
      <w:spacing w:before="0" w:after="0"/>
    </w:pPr>
  </w:style>
  <w:style w:type="character" w:customStyle="1" w:styleId="BPPKTeilkompetenzBeschreibungZchn">
    <w:name w:val="BP_PK_Teilkompetenz_Beschreibung Zchn"/>
    <w:basedOn w:val="BPStandardZchn"/>
    <w:link w:val="BPPKTeilkompetenzBeschreibung"/>
    <w:uiPriority w:val="1"/>
    <w:rsid w:val="001E77D4"/>
    <w:rPr>
      <w:rFonts w:eastAsia="Calibri"/>
    </w:rPr>
  </w:style>
  <w:style w:type="paragraph" w:styleId="KeinLeerraum">
    <w:name w:val="No Spacing"/>
    <w:uiPriority w:val="99"/>
    <w:qFormat/>
    <w:rsid w:val="006E3B4F"/>
    <w:pPr>
      <w:jc w:val="both"/>
    </w:pPr>
    <w:rPr>
      <w:rFonts w:eastAsia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14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VerweisLeitprinzip">
    <w:name w:val="BP_Verweis_Leitprinzip"/>
    <w:basedOn w:val="BPStandard"/>
    <w:uiPriority w:val="1"/>
    <w:qFormat/>
    <w:rsid w:val="006E13FB"/>
    <w:pPr>
      <w:numPr>
        <w:numId w:val="3"/>
      </w:numPr>
      <w:tabs>
        <w:tab w:val="left" w:pos="227"/>
        <w:tab w:val="left" w:pos="794"/>
      </w:tabs>
      <w:spacing w:before="0" w:after="0" w:line="276" w:lineRule="auto"/>
      <w:jc w:val="left"/>
    </w:pPr>
    <w:rPr>
      <w:sz w:val="16"/>
    </w:rPr>
  </w:style>
  <w:style w:type="paragraph" w:customStyle="1" w:styleId="BPHinweise">
    <w:name w:val="BP_Hinweise"/>
    <w:basedOn w:val="BPStandard"/>
    <w:uiPriority w:val="1"/>
    <w:qFormat/>
    <w:rsid w:val="006E13FB"/>
    <w:pPr>
      <w:spacing w:line="276" w:lineRule="auto"/>
    </w:pPr>
  </w:style>
  <w:style w:type="paragraph" w:customStyle="1" w:styleId="BPIKTeilkompetenzBeschreibung">
    <w:name w:val="BP_IK_Teilkompetenz_Beschreibung"/>
    <w:basedOn w:val="BPStandard"/>
    <w:uiPriority w:val="1"/>
    <w:qFormat/>
    <w:rsid w:val="006E13FB"/>
    <w:pPr>
      <w:numPr>
        <w:numId w:val="4"/>
      </w:numPr>
      <w:tabs>
        <w:tab w:val="left" w:pos="408"/>
      </w:tabs>
      <w:spacing w:before="0" w:after="0" w:line="276" w:lineRule="auto"/>
    </w:pPr>
    <w:rPr>
      <w:rFonts w:eastAsia="Times New Roman" w:cs="Times New Roman"/>
    </w:rPr>
  </w:style>
  <w:style w:type="paragraph" w:customStyle="1" w:styleId="BPTabellenkopf">
    <w:name w:val="BP_Tabellenkopf"/>
    <w:basedOn w:val="Standard"/>
    <w:uiPriority w:val="1"/>
    <w:qFormat/>
    <w:rsid w:val="006E13FB"/>
    <w:pPr>
      <w:spacing w:before="60" w:after="60" w:line="240" w:lineRule="auto"/>
      <w:jc w:val="center"/>
    </w:pPr>
    <w:rPr>
      <w:b/>
      <w:sz w:val="20"/>
      <w:lang w:eastAsia="de-DE"/>
    </w:rPr>
  </w:style>
  <w:style w:type="paragraph" w:customStyle="1" w:styleId="BPIKZwischenberschrift">
    <w:name w:val="BP_IK_Zwischenüberschrift"/>
    <w:basedOn w:val="BPStandard"/>
    <w:next w:val="BPIKTeilkompetenzBeschreibung"/>
    <w:uiPriority w:val="1"/>
    <w:qFormat/>
    <w:rsid w:val="006E13FB"/>
    <w:pPr>
      <w:spacing w:line="240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E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9CB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9CB"/>
    <w:rPr>
      <w:rFonts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209CB"/>
    <w:rPr>
      <w:rFonts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02AA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72006"/>
  </w:style>
  <w:style w:type="paragraph" w:customStyle="1" w:styleId="bcTabVortext">
    <w:name w:val="bc_Tab_Vortext"/>
    <w:basedOn w:val="Standard"/>
    <w:qFormat/>
    <w:rsid w:val="006849E6"/>
    <w:pPr>
      <w:spacing w:line="240" w:lineRule="auto"/>
      <w:contextualSpacing/>
      <w:jc w:val="left"/>
    </w:pPr>
    <w:rPr>
      <w:rFonts w:eastAsia="Calibri" w:cs="Arial"/>
      <w:lang w:eastAsia="de-DE"/>
    </w:rPr>
  </w:style>
  <w:style w:type="character" w:customStyle="1" w:styleId="fett">
    <w:name w:val="fett"/>
    <w:basedOn w:val="Absatz-Standardschriftart"/>
    <w:rsid w:val="00EA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BFE1-0B48-484C-BD12-D51159A7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1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Köhler</dc:creator>
  <cp:lastModifiedBy>Christina Leichmann</cp:lastModifiedBy>
  <cp:revision>14</cp:revision>
  <cp:lastPrinted>2017-09-19T14:31:00Z</cp:lastPrinted>
  <dcterms:created xsi:type="dcterms:W3CDTF">2017-08-10T13:39:00Z</dcterms:created>
  <dcterms:modified xsi:type="dcterms:W3CDTF">2017-09-19T14:35:00Z</dcterms:modified>
</cp:coreProperties>
</file>