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Pr="000848B6" w:rsidRDefault="001E372C" w:rsidP="0044650F">
      <w:pPr>
        <w:rPr>
          <w:b/>
          <w:sz w:val="28"/>
        </w:rPr>
      </w:pPr>
      <w:r w:rsidRPr="000848B6">
        <w:rPr>
          <w:b/>
          <w:sz w:val="28"/>
        </w:rPr>
        <w:t>Klasse 10</w:t>
      </w:r>
    </w:p>
    <w:p w:rsidR="001E372C" w:rsidRDefault="001E372C" w:rsidP="0044650F"/>
    <w:p w:rsidR="009E3D05" w:rsidRPr="00DF6F38" w:rsidRDefault="009E3D05" w:rsidP="00DF6F38">
      <w:pPr>
        <w:rPr>
          <w:b/>
        </w:rPr>
      </w:pPr>
      <w:r w:rsidRPr="00DF6F38">
        <w:rPr>
          <w:b/>
        </w:rPr>
        <w:t>Besondere Struktur</w:t>
      </w:r>
      <w:r w:rsidR="00E5456D" w:rsidRPr="00DF6F38">
        <w:rPr>
          <w:b/>
        </w:rPr>
        <w:t>:</w:t>
      </w:r>
      <w:r w:rsidRPr="00DF6F38">
        <w:rPr>
          <w:b/>
        </w:rPr>
        <w:t xml:space="preserve"> </w:t>
      </w:r>
    </w:p>
    <w:p w:rsidR="009E3D05" w:rsidRDefault="009E3D05" w:rsidP="009E3D05"/>
    <w:p w:rsidR="00536EDC" w:rsidRDefault="00E5456D" w:rsidP="009E3D05">
      <w:r>
        <w:t>Die Struktur der Klasse 10 unterscheidet sich von jener der vorgehenden Klassenst</w:t>
      </w:r>
      <w:r>
        <w:t>u</w:t>
      </w:r>
      <w:r>
        <w:t>fen</w:t>
      </w:r>
      <w:r w:rsidRPr="00DF6F38">
        <w:t xml:space="preserve">. Die </w:t>
      </w:r>
      <w:r w:rsidR="00536EDC" w:rsidRPr="00DF6F38">
        <w:t xml:space="preserve">Inhaltsbereiche </w:t>
      </w:r>
      <w:r w:rsidR="00C41CBA">
        <w:t>finden sich hier in der zuvor eingeführten Aufteilung nicht mehr</w:t>
      </w:r>
      <w:r w:rsidR="00536EDC">
        <w:t xml:space="preserve"> (siehe Tabelle)</w:t>
      </w:r>
      <w:r w:rsidR="00C41CBA">
        <w:t xml:space="preserve">. </w:t>
      </w:r>
    </w:p>
    <w:p w:rsidR="00536EDC" w:rsidRDefault="00536EDC" w:rsidP="009E3D05">
      <w:r w:rsidRPr="00E5456D">
        <w:rPr>
          <w:noProof/>
          <w:lang w:eastAsia="de-DE"/>
        </w:rPr>
        <w:drawing>
          <wp:inline distT="0" distB="0" distL="0" distR="0" wp14:anchorId="0ECE3BAC" wp14:editId="18D3FFBE">
            <wp:extent cx="4161319" cy="4681484"/>
            <wp:effectExtent l="0" t="0" r="0" b="508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319" cy="468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36EDC" w:rsidRDefault="00536EDC" w:rsidP="009E3D05"/>
    <w:p w:rsidR="00536EDC" w:rsidRDefault="00536EDC" w:rsidP="00536EDC">
      <w:r>
        <w:t xml:space="preserve">In Klasse 10 </w:t>
      </w:r>
      <w:r w:rsidRPr="00536EDC">
        <w:t xml:space="preserve">erfolgt </w:t>
      </w:r>
      <w:r>
        <w:t xml:space="preserve">eine Vertiefung oder Erweiterung der schon in Klasse 7 bis 9 aufgeführten Bereiche. </w:t>
      </w:r>
    </w:p>
    <w:p w:rsidR="00DF6F38" w:rsidRPr="00DF6F38" w:rsidRDefault="00536EDC" w:rsidP="00DF6F38">
      <w:r>
        <w:t>Es</w:t>
      </w:r>
      <w:r w:rsidR="000139A1">
        <w:t xml:space="preserve"> sind mindestens drei Unterrichtsvorhaben durchzuführen, wobei der Bereich "Spielen" (Teilkompetenz 1) und der Individual</w:t>
      </w:r>
      <w:r>
        <w:t>sport</w:t>
      </w:r>
      <w:r w:rsidR="000139A1">
        <w:t>-Bereich (Teilkompetenz 2) ve</w:t>
      </w:r>
      <w:r w:rsidR="000139A1">
        <w:t>r</w:t>
      </w:r>
      <w:r w:rsidR="000139A1">
        <w:t xml:space="preserve">pflichtend sind. Der Inhaltsbereich "Fitness entwickeln" </w:t>
      </w:r>
      <w:r>
        <w:t xml:space="preserve">(Teilkompetenz 3) </w:t>
      </w:r>
      <w:r w:rsidR="000139A1">
        <w:t>kann sep</w:t>
      </w:r>
      <w:r w:rsidR="000139A1">
        <w:t>a</w:t>
      </w:r>
      <w:r w:rsidR="000139A1">
        <w:t xml:space="preserve">rat oder integrativ unterrichtet werden. </w:t>
      </w:r>
      <w:r w:rsidR="00DF6F38" w:rsidRPr="00DF6F38">
        <w:t xml:space="preserve">Die </w:t>
      </w:r>
      <w:r w:rsidR="00DF6F38">
        <w:t xml:space="preserve">Planung der </w:t>
      </w:r>
      <w:r w:rsidR="00DF6F38" w:rsidRPr="00DF6F38">
        <w:t>Unterrichtsvorhaben orie</w:t>
      </w:r>
      <w:r w:rsidR="00DF6F38" w:rsidRPr="00DF6F38">
        <w:t>n</w:t>
      </w:r>
      <w:r w:rsidR="00DF6F38" w:rsidRPr="00DF6F38">
        <w:t>tie</w:t>
      </w:r>
      <w:r w:rsidR="001C4E5E">
        <w:t>rt</w:t>
      </w:r>
      <w:r w:rsidR="00DF6F38" w:rsidRPr="00DF6F38">
        <w:t xml:space="preserve"> sich an mindestens zwei pädagogischen Perspektiven. </w:t>
      </w:r>
    </w:p>
    <w:p w:rsidR="00E5456D" w:rsidRDefault="00E5456D" w:rsidP="009E3D05"/>
    <w:p w:rsidR="00536EDC" w:rsidRDefault="00536EDC" w:rsidP="009E3D05">
      <w:r>
        <w:t>Besondere Beachtung finden die Teilkompetenzen aus dem kognitiv/reflexiven B</w:t>
      </w:r>
      <w:r>
        <w:t>e</w:t>
      </w:r>
      <w:r>
        <w:t>reich (Teilkompetenz 4 bis 7).</w:t>
      </w:r>
    </w:p>
    <w:p w:rsidR="00E5456D" w:rsidRDefault="00E5456D" w:rsidP="009E3D05"/>
    <w:p w:rsidR="00DF6F38" w:rsidRDefault="00DF6F38" w:rsidP="00DF6F38">
      <w:r>
        <w:t xml:space="preserve">Weitere Informationen finden sich unter den stufenspezifischen Hinweisen Klasse 10 </w:t>
      </w:r>
    </w:p>
    <w:p w:rsidR="00DF6F38" w:rsidRDefault="003553BB" w:rsidP="00DF6F38">
      <w:hyperlink r:id="rId9" w:history="1">
        <w:r w:rsidR="00DF6F38" w:rsidRPr="008B39CC">
          <w:rPr>
            <w:rStyle w:val="Hyperlink"/>
          </w:rPr>
          <w:t>http://www.bildungsplaene-bw.de/,Lde/LS/BP2016BW/ALLG/SEK1/SPO/LG</w:t>
        </w:r>
      </w:hyperlink>
    </w:p>
    <w:p w:rsidR="00DF6F38" w:rsidRDefault="00DF6F38" w:rsidP="00DF6F38">
      <w:r>
        <w:t>sowie im sportpraktischen Inhaltsbereich</w:t>
      </w:r>
    </w:p>
    <w:p w:rsidR="00DF6F38" w:rsidRDefault="003553BB" w:rsidP="00DF6F38">
      <w:hyperlink r:id="rId10" w:history="1">
        <w:r w:rsidR="00DF6F38" w:rsidRPr="008B39CC">
          <w:rPr>
            <w:rStyle w:val="Hyperlink"/>
          </w:rPr>
          <w:t>http://www.bildungsplaene-bw.de/,Lde/LS/BP2016BW/ALLG/SEK1/SPO/IK/10/01</w:t>
        </w:r>
      </w:hyperlink>
      <w:r w:rsidR="00DF6F38">
        <w:t>.</w:t>
      </w:r>
    </w:p>
    <w:p w:rsidR="00DF6F38" w:rsidRDefault="00DF6F38" w:rsidP="00DF6F38"/>
    <w:p w:rsidR="00DF6F38" w:rsidRDefault="00DF6F38" w:rsidP="00DF6F38"/>
    <w:p w:rsidR="003B696D" w:rsidRPr="003B696D" w:rsidRDefault="003B696D" w:rsidP="00DF6F38">
      <w:pPr>
        <w:rPr>
          <w:b/>
        </w:rPr>
      </w:pPr>
      <w:r w:rsidRPr="003B696D">
        <w:rPr>
          <w:b/>
        </w:rPr>
        <w:t>Hinweise zur Organisation</w:t>
      </w:r>
    </w:p>
    <w:p w:rsidR="003B696D" w:rsidRDefault="003B696D" w:rsidP="00DF6F38"/>
    <w:p w:rsidR="00DF6F38" w:rsidRDefault="003B696D" w:rsidP="009E3D05">
      <w:r>
        <w:t>Die Unterrichtsorganisation ist abhängig von den räumlichen Vorgaben, den pers</w:t>
      </w:r>
      <w:r>
        <w:t>o</w:t>
      </w:r>
      <w:r>
        <w:t xml:space="preserve">nellen Ressourcen und der zur Verfügung stehenden Zeit.  </w:t>
      </w:r>
    </w:p>
    <w:p w:rsidR="003B696D" w:rsidRDefault="003B696D" w:rsidP="009E3D05"/>
    <w:p w:rsidR="003B696D" w:rsidRDefault="003B696D" w:rsidP="009E3D05"/>
    <w:p w:rsidR="003B696D" w:rsidRDefault="00DF6F38" w:rsidP="003B696D">
      <w:r>
        <w:rPr>
          <w:noProof/>
          <w:lang w:eastAsia="de-DE"/>
        </w:rPr>
        <w:drawing>
          <wp:inline distT="0" distB="0" distL="0" distR="0" wp14:anchorId="239AF3D6" wp14:editId="0A891477">
            <wp:extent cx="5372100" cy="3600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96D" w:rsidRPr="003B696D">
        <w:t xml:space="preserve"> </w:t>
      </w:r>
    </w:p>
    <w:p w:rsidR="003B696D" w:rsidRDefault="003B696D" w:rsidP="003B696D"/>
    <w:p w:rsidR="003B696D" w:rsidRDefault="003B696D" w:rsidP="003B696D"/>
    <w:p w:rsidR="003B696D" w:rsidRDefault="003B696D" w:rsidP="003B696D">
      <w:r w:rsidRPr="00DF6F38">
        <w:t>Der Unterricht kann in Neigungsgruppen organisiert werden.</w:t>
      </w:r>
    </w:p>
    <w:p w:rsidR="003B696D" w:rsidRDefault="003B696D" w:rsidP="003B696D"/>
    <w:p w:rsidR="003B696D" w:rsidRPr="00DF6F38" w:rsidRDefault="00C61790" w:rsidP="003B696D">
      <w:bookmarkStart w:id="0" w:name="_GoBack"/>
      <w:bookmarkEnd w:id="0"/>
      <w:r>
        <w:t>Beispiele möglicher Organisationsformen sowie ein Blanko-Formular</w:t>
      </w:r>
      <w:r w:rsidR="003553BB">
        <w:t xml:space="preserve"> zur eigenen Verwendung</w:t>
      </w:r>
      <w:r>
        <w:t xml:space="preserve"> </w:t>
      </w:r>
      <w:r w:rsidR="003B696D">
        <w:t>fi</w:t>
      </w:r>
      <w:r w:rsidR="003B696D">
        <w:t>n</w:t>
      </w:r>
      <w:r w:rsidR="003B696D">
        <w:t>den sich hier</w:t>
      </w:r>
      <w:r w:rsidR="000848B6">
        <w:t>:</w:t>
      </w:r>
    </w:p>
    <w:p w:rsidR="00DF6F38" w:rsidRDefault="00DF6F38" w:rsidP="009E3D05"/>
    <w:p w:rsidR="003B696D" w:rsidRDefault="003B696D" w:rsidP="009E3D05"/>
    <w:p w:rsidR="002C21C0" w:rsidRDefault="002C21C0" w:rsidP="009E3D05"/>
    <w:p w:rsidR="002C21C0" w:rsidRDefault="002C21C0" w:rsidP="009E3D05"/>
    <w:p w:rsidR="002C21C0" w:rsidRDefault="002C21C0" w:rsidP="009E3D05"/>
    <w:p w:rsidR="00A752DE" w:rsidRDefault="00A752DE" w:rsidP="009E3D05"/>
    <w:p w:rsidR="00A752DE" w:rsidRDefault="00A752DE" w:rsidP="00A752DE"/>
    <w:sectPr w:rsidR="00A752DE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2C" w:rsidRDefault="001E372C" w:rsidP="001E03DE">
      <w:r>
        <w:separator/>
      </w:r>
    </w:p>
  </w:endnote>
  <w:endnote w:type="continuationSeparator" w:id="0">
    <w:p w:rsidR="001E372C" w:rsidRDefault="001E372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2C" w:rsidRDefault="001E372C" w:rsidP="001E03DE">
      <w:r>
        <w:separator/>
      </w:r>
    </w:p>
  </w:footnote>
  <w:footnote w:type="continuationSeparator" w:id="0">
    <w:p w:rsidR="001E372C" w:rsidRDefault="001E372C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530"/>
    <w:multiLevelType w:val="hybridMultilevel"/>
    <w:tmpl w:val="D2FA4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3E47"/>
    <w:multiLevelType w:val="hybridMultilevel"/>
    <w:tmpl w:val="D480E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E35"/>
    <w:multiLevelType w:val="hybridMultilevel"/>
    <w:tmpl w:val="774AC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67F9"/>
    <w:multiLevelType w:val="hybridMultilevel"/>
    <w:tmpl w:val="A3CE8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F1607"/>
    <w:multiLevelType w:val="hybridMultilevel"/>
    <w:tmpl w:val="8370BECA"/>
    <w:lvl w:ilvl="0" w:tplc="E33AE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68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04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AB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4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44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4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E4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2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500C32"/>
    <w:multiLevelType w:val="hybridMultilevel"/>
    <w:tmpl w:val="0FE2C930"/>
    <w:lvl w:ilvl="0" w:tplc="B5F28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06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0D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8C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42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26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8C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40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63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2C"/>
    <w:rsid w:val="000139A1"/>
    <w:rsid w:val="000848B6"/>
    <w:rsid w:val="001A2103"/>
    <w:rsid w:val="001C2CE1"/>
    <w:rsid w:val="001C4E5E"/>
    <w:rsid w:val="001E03DE"/>
    <w:rsid w:val="001E372C"/>
    <w:rsid w:val="002223B8"/>
    <w:rsid w:val="00296589"/>
    <w:rsid w:val="002C21C0"/>
    <w:rsid w:val="003553BB"/>
    <w:rsid w:val="003B696D"/>
    <w:rsid w:val="0044650F"/>
    <w:rsid w:val="00536EDC"/>
    <w:rsid w:val="008A7911"/>
    <w:rsid w:val="009533B3"/>
    <w:rsid w:val="009935DA"/>
    <w:rsid w:val="009C05F9"/>
    <w:rsid w:val="009E3D05"/>
    <w:rsid w:val="00A628EE"/>
    <w:rsid w:val="00A752DE"/>
    <w:rsid w:val="00C22DA6"/>
    <w:rsid w:val="00C41CBA"/>
    <w:rsid w:val="00C61790"/>
    <w:rsid w:val="00CD6932"/>
    <w:rsid w:val="00DF6F38"/>
    <w:rsid w:val="00E5456D"/>
    <w:rsid w:val="00EC4070"/>
    <w:rsid w:val="00F44A67"/>
    <w:rsid w:val="00F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1E37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5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5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1CB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9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9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9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69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696D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A628EE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1E37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5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5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1CB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9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9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9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69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696D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A628EE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bildungsplaene-bw.de/,Lde/LS/BP2016BW/ALLG/SEK1/SPO/IK/10/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dungsplaene-bw.de/,Lde/LS/BP2016BW/ALLG/SEK1/SPO/L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Baur-Fettah, Yasmin (LIS)</dc:creator>
  <cp:lastModifiedBy>Baur-Fettah, Yasmin (LIS)</cp:lastModifiedBy>
  <cp:revision>4</cp:revision>
  <dcterms:created xsi:type="dcterms:W3CDTF">2019-07-02T10:26:00Z</dcterms:created>
  <dcterms:modified xsi:type="dcterms:W3CDTF">2019-07-02T10:38:00Z</dcterms:modified>
</cp:coreProperties>
</file>