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9E" w:rsidRDefault="00CC3A9E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1:</w:t>
      </w:r>
    </w:p>
    <w:p w:rsidR="00AE41AD" w:rsidRPr="001E35E3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b/>
          <w:lang w:val="de-DE"/>
        </w:rPr>
        <w:t>„Giftküchen an der Grenze“</w:t>
      </w:r>
      <w:r w:rsidRPr="00CC3A9E">
        <w:rPr>
          <w:rFonts w:ascii="Arial" w:hAnsi="Arial" w:cs="Arial"/>
          <w:lang w:val="de-DE"/>
        </w:rPr>
        <w:t xml:space="preserve"> – so lautet der Titel eines Textes aus der Spiegel-online –Ausgabe. 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Notiere deine Vermutungen, wovon der Text handelt.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Individuelle Schülerlösungen (Stichworte)</w:t>
      </w:r>
    </w:p>
    <w:p w:rsid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Default="00CC3A9E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2:</w:t>
      </w:r>
    </w:p>
    <w:p w:rsidR="00AE41AD" w:rsidRPr="00CC3A9E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pStyle w:val="Listenabsatz"/>
        <w:numPr>
          <w:ilvl w:val="0"/>
          <w:numId w:val="2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Lies den Text sorgfältig durch.</w:t>
      </w:r>
    </w:p>
    <w:p w:rsidR="00CC3A9E" w:rsidRPr="00CC3A9E" w:rsidRDefault="00CC3A9E" w:rsidP="00CC3A9E">
      <w:pPr>
        <w:pStyle w:val="Listenabsatz"/>
        <w:numPr>
          <w:ilvl w:val="0"/>
          <w:numId w:val="2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Markiere Schlüsselwörter und wichtige Textstellen. (A2/B1)</w:t>
      </w:r>
      <w:r w:rsidR="005B7DBE">
        <w:rPr>
          <w:rFonts w:ascii="Arial" w:hAnsi="Arial" w:cs="Arial"/>
          <w:lang w:val="de-DE"/>
        </w:rPr>
        <w:t xml:space="preserve"> </w:t>
      </w:r>
    </w:p>
    <w:p w:rsidR="00CC3A9E" w:rsidRPr="00CC3A9E" w:rsidRDefault="00CC3A9E" w:rsidP="00CC3A9E">
      <w:pPr>
        <w:pStyle w:val="Listenabsatz"/>
        <w:numPr>
          <w:ilvl w:val="0"/>
          <w:numId w:val="2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Gliedere den Text in Sinnabschnitte und gib jeweils den Abschnittsbeginn und das Abschnittsende an (Zeilennummern). (B2)</w:t>
      </w:r>
    </w:p>
    <w:p w:rsidR="00CC3A9E" w:rsidRDefault="00CC3A9E" w:rsidP="004F2B5D">
      <w:pPr>
        <w:pStyle w:val="Listenabsatz"/>
        <w:numPr>
          <w:ilvl w:val="0"/>
          <w:numId w:val="7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3 Abschnitte:</w:t>
      </w:r>
    </w:p>
    <w:p w:rsidR="00CC3A9E" w:rsidRDefault="00CC3A9E" w:rsidP="00CC3A9E">
      <w:pPr>
        <w:pStyle w:val="Listenabsatz"/>
        <w:numPr>
          <w:ilvl w:val="0"/>
          <w:numId w:val="5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Abschnitt Z.4-30</w:t>
      </w:r>
    </w:p>
    <w:p w:rsidR="00C74FAA" w:rsidRDefault="00C74FAA" w:rsidP="00CC3A9E">
      <w:pPr>
        <w:pStyle w:val="Listenabsatz"/>
        <w:numPr>
          <w:ilvl w:val="0"/>
          <w:numId w:val="5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Abschnitt Z.31-53</w:t>
      </w:r>
    </w:p>
    <w:p w:rsidR="00CC3A9E" w:rsidRDefault="00C74FAA" w:rsidP="001E35E3">
      <w:pPr>
        <w:pStyle w:val="Listenabsatz"/>
        <w:numPr>
          <w:ilvl w:val="0"/>
          <w:numId w:val="5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Abschnitt Z.54-75</w:t>
      </w:r>
    </w:p>
    <w:p w:rsidR="00AE41AD" w:rsidRPr="00AE41AD" w:rsidRDefault="00AE41AD" w:rsidP="001E35E3">
      <w:pPr>
        <w:pStyle w:val="Listenabsatz"/>
        <w:numPr>
          <w:ilvl w:val="0"/>
          <w:numId w:val="5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</w:p>
    <w:p w:rsidR="00CC3A9E" w:rsidRPr="00CC3A9E" w:rsidRDefault="00CC3A9E" w:rsidP="00CC3A9E">
      <w:pPr>
        <w:pStyle w:val="Listenabsatz"/>
        <w:numPr>
          <w:ilvl w:val="0"/>
          <w:numId w:val="2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Finde zu diesen Sinnabschnitten passende Zwischenüberschriften. (B2)</w:t>
      </w:r>
    </w:p>
    <w:p w:rsidR="00CC3A9E" w:rsidRDefault="00C74FAA" w:rsidP="00C74FAA">
      <w:pPr>
        <w:pStyle w:val="Listenabsatz"/>
        <w:numPr>
          <w:ilvl w:val="0"/>
          <w:numId w:val="6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 w:rsidRPr="00C74FAA">
        <w:rPr>
          <w:rFonts w:ascii="Arial" w:hAnsi="Arial" w:cs="Arial"/>
          <w:color w:val="FF0000"/>
          <w:lang w:val="de-DE"/>
        </w:rPr>
        <w:t xml:space="preserve">Abschnitt: </w:t>
      </w:r>
      <w:r>
        <w:rPr>
          <w:rFonts w:ascii="Arial" w:hAnsi="Arial" w:cs="Arial"/>
          <w:color w:val="FF0000"/>
          <w:lang w:val="de-DE"/>
        </w:rPr>
        <w:t>Auf Stre</w:t>
      </w:r>
      <w:r w:rsidR="00F21925">
        <w:rPr>
          <w:rFonts w:ascii="Arial" w:hAnsi="Arial" w:cs="Arial"/>
          <w:color w:val="FF0000"/>
          <w:lang w:val="de-DE"/>
        </w:rPr>
        <w:t>i</w:t>
      </w:r>
      <w:r>
        <w:rPr>
          <w:rFonts w:ascii="Arial" w:hAnsi="Arial" w:cs="Arial"/>
          <w:color w:val="FF0000"/>
          <w:lang w:val="de-DE"/>
        </w:rPr>
        <w:t>fe im deutsch-tschechischen Grenzgebiet</w:t>
      </w:r>
    </w:p>
    <w:p w:rsidR="00C74FAA" w:rsidRDefault="00C74FAA" w:rsidP="00C74FAA">
      <w:pPr>
        <w:pStyle w:val="Listenabsatz"/>
        <w:numPr>
          <w:ilvl w:val="0"/>
          <w:numId w:val="6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Abschnitt: „Voll der Euphorie-Flash“</w:t>
      </w:r>
    </w:p>
    <w:p w:rsidR="00C74FAA" w:rsidRPr="00C74FAA" w:rsidRDefault="00C74FAA" w:rsidP="00C74FAA">
      <w:pPr>
        <w:pStyle w:val="Listenabsatz"/>
        <w:numPr>
          <w:ilvl w:val="0"/>
          <w:numId w:val="6"/>
        </w:num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Abschnitt: Rauschgiftherstellung mit Nudelholz und Benzin</w:t>
      </w:r>
    </w:p>
    <w:p w:rsidR="00C74FAA" w:rsidRDefault="00C74FAA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3:</w:t>
      </w:r>
      <w:r w:rsidRPr="00CC3A9E">
        <w:rPr>
          <w:rFonts w:ascii="Arial" w:hAnsi="Arial" w:cs="Arial"/>
          <w:lang w:val="de-DE"/>
        </w:rPr>
        <w:t xml:space="preserve"> (B2)</w:t>
      </w: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Wovon handelt der Text? Fasse das Hauptthema in ein bis zwei Sätzen zusammen.</w:t>
      </w:r>
    </w:p>
    <w:p w:rsidR="00F21925" w:rsidRPr="00C74FAA" w:rsidRDefault="00C74FAA" w:rsidP="00CC3A9E">
      <w:p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Der Text handelt v</w:t>
      </w:r>
      <w:r w:rsidR="009A67D2">
        <w:rPr>
          <w:rFonts w:ascii="Arial" w:hAnsi="Arial" w:cs="Arial"/>
          <w:color w:val="FF0000"/>
          <w:lang w:val="de-DE"/>
        </w:rPr>
        <w:t xml:space="preserve">on </w:t>
      </w:r>
      <w:r w:rsidR="00F21925">
        <w:rPr>
          <w:rFonts w:ascii="Arial" w:hAnsi="Arial" w:cs="Arial"/>
          <w:color w:val="FF0000"/>
          <w:lang w:val="de-DE"/>
        </w:rPr>
        <w:t xml:space="preserve">dem Boom des Handels mit Crystal Meth im deutsch-tschechischen Grenzgebiet. Exemplarisch wird aufgezeigt, wie schwer es für die Fahnder ist, Dealer und Verdächtige zu erwischen und welche schwerwiegenden gesundheitlichen Folgen der Konsum von Crystal Meth hat. </w:t>
      </w:r>
      <w:bookmarkStart w:id="0" w:name="_GoBack"/>
      <w:bookmarkEnd w:id="0"/>
    </w:p>
    <w:p w:rsidR="001E35E3" w:rsidRDefault="001E35E3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4:</w:t>
      </w:r>
      <w:r w:rsidRPr="00CC3A9E">
        <w:rPr>
          <w:rFonts w:ascii="Arial" w:hAnsi="Arial" w:cs="Arial"/>
          <w:lang w:val="de-DE"/>
        </w:rPr>
        <w:t xml:space="preserve"> (A1-B1)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tbl>
      <w:tblPr>
        <w:tblStyle w:val="Tabellengitternetz"/>
        <w:tblW w:w="10031" w:type="dxa"/>
        <w:tblLook w:val="04A0"/>
      </w:tblPr>
      <w:tblGrid>
        <w:gridCol w:w="4503"/>
        <w:gridCol w:w="708"/>
        <w:gridCol w:w="851"/>
        <w:gridCol w:w="1006"/>
        <w:gridCol w:w="2963"/>
      </w:tblGrid>
      <w:tr w:rsidR="00CC3A9E" w:rsidRPr="00E65C95" w:rsidTr="00D04243">
        <w:tc>
          <w:tcPr>
            <w:tcW w:w="4503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b/>
                <w:sz w:val="20"/>
                <w:szCs w:val="20"/>
                <w:lang w:val="de-DE"/>
              </w:rPr>
              <w:t>Aussage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b/>
                <w:sz w:val="20"/>
                <w:szCs w:val="20"/>
                <w:lang w:val="de-DE"/>
              </w:rPr>
              <w:t>wahr</w:t>
            </w:r>
          </w:p>
        </w:tc>
        <w:tc>
          <w:tcPr>
            <w:tcW w:w="851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b/>
                <w:sz w:val="20"/>
                <w:szCs w:val="20"/>
                <w:lang w:val="de-DE"/>
              </w:rPr>
              <w:t>falsch</w:t>
            </w:r>
          </w:p>
        </w:tc>
        <w:tc>
          <w:tcPr>
            <w:tcW w:w="1006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b/>
                <w:sz w:val="20"/>
                <w:szCs w:val="20"/>
                <w:lang w:val="de-DE"/>
              </w:rPr>
              <w:t>Zeilen-nummer</w:t>
            </w:r>
          </w:p>
        </w:tc>
        <w:tc>
          <w:tcPr>
            <w:tcW w:w="2963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b/>
                <w:sz w:val="20"/>
                <w:szCs w:val="20"/>
                <w:lang w:val="de-DE"/>
              </w:rPr>
              <w:t>Begründung, warum die Aussage falsch ist</w:t>
            </w:r>
          </w:p>
        </w:tc>
      </w:tr>
      <w:tr w:rsidR="00CC3A9E" w:rsidRPr="00E65C95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Der Fahnder sucht nur nach Drogen.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1006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Z.9-10</w:t>
            </w:r>
          </w:p>
        </w:tc>
        <w:tc>
          <w:tcPr>
            <w:tcW w:w="2963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Eigentlich suchen die Fahnder nach allem, was verboten ist.</w:t>
            </w:r>
          </w:p>
        </w:tc>
      </w:tr>
      <w:tr w:rsidR="00CC3A9E" w:rsidRPr="00CC3A9E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Der Besitz von Rauschgift wird im liberalen Tschechien kaum verfolgt.</w:t>
            </w:r>
          </w:p>
        </w:tc>
        <w:tc>
          <w:tcPr>
            <w:tcW w:w="708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851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Z.16-19</w:t>
            </w:r>
          </w:p>
        </w:tc>
        <w:tc>
          <w:tcPr>
            <w:tcW w:w="2963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</w:tr>
      <w:tr w:rsidR="00CC3A9E" w:rsidRPr="00E65C95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In Tschechien kostet ein Kilogramm Crystal zwischen 30 und 50 Euro.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Z.48</w:t>
            </w:r>
          </w:p>
        </w:tc>
        <w:tc>
          <w:tcPr>
            <w:tcW w:w="2963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Ein Gramm Crystal kostet zwischen 30 und 50 Euro</w:t>
            </w:r>
          </w:p>
        </w:tc>
      </w:tr>
      <w:tr w:rsidR="00CC3A9E" w:rsidRPr="00CC3A9E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Im Jahre 2011 konnten tschechische Drogenfahnder ca. 4000 Drogenküchen aufheben.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Z.55-56</w:t>
            </w:r>
          </w:p>
        </w:tc>
        <w:tc>
          <w:tcPr>
            <w:tcW w:w="2963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400 Drogenküchen</w:t>
            </w:r>
          </w:p>
        </w:tc>
      </w:tr>
      <w:tr w:rsidR="00CC3A9E" w:rsidRPr="00E65C95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Der Grundstoff für Crystal ist Ephedrin, welches nur durch ein ärztliches Attest zu bekommen ist.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Z.64-65</w:t>
            </w:r>
          </w:p>
        </w:tc>
        <w:tc>
          <w:tcPr>
            <w:tcW w:w="2963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Ephedrin ist ein freiverkäufliches Grippemittel</w:t>
            </w:r>
          </w:p>
        </w:tc>
      </w:tr>
      <w:tr w:rsidR="00CC3A9E" w:rsidRPr="00CC3A9E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Die Droge Crystal Meth verwandelt Abhängige in Wracks.</w:t>
            </w:r>
          </w:p>
        </w:tc>
        <w:tc>
          <w:tcPr>
            <w:tcW w:w="708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851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Z.1-2</w:t>
            </w:r>
          </w:p>
        </w:tc>
        <w:tc>
          <w:tcPr>
            <w:tcW w:w="2963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</w:tr>
      <w:tr w:rsidR="00CC3A9E" w:rsidRPr="00CC3A9E" w:rsidTr="00D04243">
        <w:tc>
          <w:tcPr>
            <w:tcW w:w="4503" w:type="dxa"/>
          </w:tcPr>
          <w:p w:rsidR="00CC3A9E" w:rsidRPr="004F2B5D" w:rsidRDefault="00CC3A9E" w:rsidP="00CC3A9E">
            <w:pPr>
              <w:pStyle w:val="Listenabsatz"/>
              <w:numPr>
                <w:ilvl w:val="0"/>
                <w:numId w:val="1"/>
              </w:numPr>
              <w:suppressLineNumbers/>
              <w:spacing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Das Bundeskriminalamt geht von einer Zunahme von betäubungsmittelverfahre</w:t>
            </w:r>
            <w:r w:rsidR="004F2B5D" w:rsidRPr="004F2B5D">
              <w:rPr>
                <w:rFonts w:ascii="Arial" w:hAnsi="Arial" w:cs="Arial"/>
                <w:sz w:val="20"/>
                <w:szCs w:val="20"/>
                <w:lang w:val="de-DE"/>
              </w:rPr>
              <w:t>n mit Amphetaminen von rund  30</w:t>
            </w:r>
            <w:r w:rsidRPr="004F2B5D">
              <w:rPr>
                <w:rFonts w:ascii="Arial" w:hAnsi="Arial" w:cs="Arial"/>
                <w:sz w:val="20"/>
                <w:szCs w:val="20"/>
                <w:lang w:val="de-DE"/>
              </w:rPr>
              <w:t>% aus.</w:t>
            </w:r>
          </w:p>
        </w:tc>
        <w:tc>
          <w:tcPr>
            <w:tcW w:w="708" w:type="dxa"/>
          </w:tcPr>
          <w:p w:rsidR="00CC3A9E" w:rsidRPr="004F2B5D" w:rsidRDefault="00CC3A9E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x</w:t>
            </w:r>
          </w:p>
        </w:tc>
        <w:tc>
          <w:tcPr>
            <w:tcW w:w="1006" w:type="dxa"/>
          </w:tcPr>
          <w:p w:rsidR="00CC3A9E" w:rsidRPr="004F2B5D" w:rsidRDefault="00264E16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Z.19-20</w:t>
            </w:r>
          </w:p>
        </w:tc>
        <w:tc>
          <w:tcPr>
            <w:tcW w:w="2963" w:type="dxa"/>
          </w:tcPr>
          <w:p w:rsidR="00CC3A9E" w:rsidRPr="004F2B5D" w:rsidRDefault="004F2B5D" w:rsidP="00CC3A9E">
            <w:pPr>
              <w:suppressLineNumbers/>
              <w:spacing w:line="240" w:lineRule="auto"/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</w:pPr>
            <w:r w:rsidRPr="004F2B5D">
              <w:rPr>
                <w:rFonts w:ascii="Arial" w:hAnsi="Arial" w:cs="Arial"/>
                <w:color w:val="FF0000"/>
                <w:sz w:val="20"/>
                <w:szCs w:val="20"/>
                <w:lang w:val="de-DE"/>
              </w:rPr>
              <w:t>Zunahme von 20%</w:t>
            </w:r>
          </w:p>
        </w:tc>
      </w:tr>
    </w:tbl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5:</w:t>
      </w:r>
      <w:r w:rsidRPr="00CC3A9E">
        <w:rPr>
          <w:rFonts w:ascii="Arial" w:hAnsi="Arial" w:cs="Arial"/>
          <w:lang w:val="de-DE"/>
        </w:rPr>
        <w:t xml:space="preserve"> (A2/B1)</w:t>
      </w: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Vervollständige die folgenden Sätze.</w:t>
      </w:r>
    </w:p>
    <w:p w:rsidR="00CC3A9E" w:rsidRPr="00CC3A9E" w:rsidRDefault="00CC3A9E" w:rsidP="00264E16">
      <w:pPr>
        <w:pStyle w:val="Listenabsatz"/>
        <w:numPr>
          <w:ilvl w:val="0"/>
          <w:numId w:val="4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eastAsia="Times New Roman" w:hAnsi="Arial" w:cs="Arial"/>
          <w:lang w:val="de-DE" w:eastAsia="de-DE" w:bidi="ar-SA"/>
        </w:rPr>
        <w:t xml:space="preserve">Als Grundstoff für Crystal dient Ephedrin, </w:t>
      </w:r>
      <w:r w:rsidR="00264E16">
        <w:rPr>
          <w:rFonts w:ascii="Arial" w:eastAsia="Times New Roman" w:hAnsi="Arial" w:cs="Arial"/>
          <w:color w:val="FF0000"/>
          <w:lang w:val="de-DE" w:eastAsia="de-DE" w:bidi="ar-SA"/>
        </w:rPr>
        <w:t xml:space="preserve">das in einigen freiverkäuflichen Grippemitteln vorkommt. </w:t>
      </w:r>
    </w:p>
    <w:p w:rsidR="00CC3A9E" w:rsidRPr="00CC3A9E" w:rsidRDefault="00CC3A9E" w:rsidP="00264E16">
      <w:pPr>
        <w:pStyle w:val="Listenabsatz"/>
        <w:numPr>
          <w:ilvl w:val="0"/>
          <w:numId w:val="4"/>
        </w:num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  <w:r w:rsidRPr="00CC3A9E">
        <w:rPr>
          <w:rFonts w:ascii="Arial" w:eastAsia="Times New Roman" w:hAnsi="Arial" w:cs="Arial"/>
          <w:lang w:val="de-DE" w:eastAsia="de-DE" w:bidi="ar-SA"/>
        </w:rPr>
        <w:t xml:space="preserve">Das Bundeskriminalamt geht von einer Zunahme </w:t>
      </w:r>
      <w:r w:rsidR="00264E16">
        <w:rPr>
          <w:rFonts w:ascii="Arial" w:eastAsia="Times New Roman" w:hAnsi="Arial" w:cs="Arial"/>
          <w:color w:val="FF0000"/>
          <w:lang w:val="de-DE" w:eastAsia="de-DE" w:bidi="ar-SA"/>
        </w:rPr>
        <w:t>von Betäubungsmittelverfahren mit Amphetaminen von rund 20 Prozent aus – allein im vergangenen Jahr.</w:t>
      </w: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6:</w:t>
      </w:r>
      <w:r w:rsidRPr="00CC3A9E">
        <w:rPr>
          <w:rFonts w:ascii="Arial" w:hAnsi="Arial" w:cs="Arial"/>
          <w:lang w:val="de-DE"/>
        </w:rPr>
        <w:t xml:space="preserve"> (B1)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Erkläre, was im Text mit dem Wort „ominös“ (Z.26) gemeint ist.</w:t>
      </w:r>
    </w:p>
    <w:p w:rsidR="00CC3A9E" w:rsidRPr="00264E16" w:rsidRDefault="00264E16" w:rsidP="00CC3A9E">
      <w:p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 xml:space="preserve">Ominös meint in diesem Zusammenhang verdächtig, auffallend. </w:t>
      </w:r>
    </w:p>
    <w:p w:rsidR="00264E16" w:rsidRDefault="00264E16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7:</w:t>
      </w:r>
      <w:r w:rsidRPr="00CC3A9E">
        <w:rPr>
          <w:rFonts w:ascii="Arial" w:hAnsi="Arial" w:cs="Arial"/>
          <w:lang w:val="de-DE"/>
        </w:rPr>
        <w:t xml:space="preserve"> (B1)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Erläutere in eigenen  Worten, was der Text meint, wenn er  von einem „</w:t>
      </w:r>
      <w:r w:rsidRPr="00CC3A9E">
        <w:rPr>
          <w:rFonts w:ascii="Arial" w:eastAsia="Times New Roman" w:hAnsi="Arial" w:cs="Arial"/>
          <w:lang w:val="de-DE" w:eastAsia="de-DE" w:bidi="ar-SA"/>
        </w:rPr>
        <w:t xml:space="preserve">Katz-und- Maus-Spiel“ (Z.8) </w:t>
      </w:r>
      <w:r w:rsidRPr="00CC3A9E">
        <w:rPr>
          <w:rFonts w:ascii="Arial" w:hAnsi="Arial" w:cs="Arial"/>
          <w:lang w:val="de-DE"/>
        </w:rPr>
        <w:t>spricht.</w:t>
      </w:r>
    </w:p>
    <w:p w:rsidR="00CC3A9E" w:rsidRPr="00264E16" w:rsidRDefault="00264E16" w:rsidP="00CC3A9E">
      <w:pPr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 xml:space="preserve">Es gibt bei diesem Spiel meistens keinen Gewinner – die </w:t>
      </w:r>
      <w:r w:rsidR="00631A2D">
        <w:rPr>
          <w:rFonts w:ascii="Arial" w:hAnsi="Arial" w:cs="Arial"/>
          <w:color w:val="FF0000"/>
          <w:lang w:val="de-DE"/>
        </w:rPr>
        <w:t>Katze sym</w:t>
      </w:r>
      <w:r>
        <w:rPr>
          <w:rFonts w:ascii="Arial" w:hAnsi="Arial" w:cs="Arial"/>
          <w:color w:val="FF0000"/>
          <w:lang w:val="de-DE"/>
        </w:rPr>
        <w:t>bolisiert die Fahnder</w:t>
      </w:r>
      <w:r w:rsidR="00631A2D">
        <w:rPr>
          <w:rFonts w:ascii="Arial" w:hAnsi="Arial" w:cs="Arial"/>
          <w:color w:val="FF0000"/>
          <w:lang w:val="de-DE"/>
        </w:rPr>
        <w:t>, die  Maus diejenigen, die Drogen kaufen bzw. mit Drogen dealen. Beide sind ständig auf der Hut voreinander.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>Aufgabe 8:</w:t>
      </w:r>
      <w:r w:rsidRPr="00CC3A9E">
        <w:rPr>
          <w:rFonts w:ascii="Arial" w:hAnsi="Arial" w:cs="Arial"/>
          <w:lang w:val="de-DE"/>
        </w:rPr>
        <w:t xml:space="preserve"> (B2)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eastAsia="Times New Roman" w:hAnsi="Arial" w:cs="Arial"/>
          <w:lang w:val="de-DE" w:eastAsia="de-DE" w:bidi="ar-SA"/>
        </w:rPr>
      </w:pPr>
      <w:r w:rsidRPr="00CC3A9E">
        <w:rPr>
          <w:rFonts w:ascii="Arial" w:hAnsi="Arial" w:cs="Arial"/>
          <w:lang w:val="de-DE"/>
        </w:rPr>
        <w:t>Welche</w:t>
      </w:r>
      <w:r w:rsidR="00631A2D">
        <w:rPr>
          <w:rFonts w:ascii="Arial" w:hAnsi="Arial" w:cs="Arial"/>
          <w:lang w:val="de-DE"/>
        </w:rPr>
        <w:t>n Grund</w:t>
      </w:r>
      <w:r w:rsidRPr="00CC3A9E">
        <w:rPr>
          <w:rFonts w:ascii="Arial" w:hAnsi="Arial" w:cs="Arial"/>
          <w:lang w:val="de-DE"/>
        </w:rPr>
        <w:t xml:space="preserve"> nennt der Text dafür, dass das deutsche Bundeskriminalamt von einer Zunahme </w:t>
      </w:r>
      <w:r w:rsidRPr="00CC3A9E">
        <w:rPr>
          <w:rFonts w:ascii="Arial" w:eastAsia="Times New Roman" w:hAnsi="Arial" w:cs="Arial"/>
          <w:lang w:val="de-DE" w:eastAsia="de-DE" w:bidi="ar-SA"/>
        </w:rPr>
        <w:t>von Betäubungsmittelverfahren mit Amphetaminen von rund 20 Prozent ausgeht?</w:t>
      </w:r>
    </w:p>
    <w:p w:rsidR="00CC3A9E" w:rsidRPr="00631A2D" w:rsidRDefault="00631A2D" w:rsidP="00CC3A9E">
      <w:pPr>
        <w:suppressLineNumbers/>
        <w:spacing w:after="0" w:line="240" w:lineRule="auto"/>
        <w:rPr>
          <w:rFonts w:ascii="Arial" w:hAnsi="Arial" w:cs="Arial"/>
          <w:color w:val="FF0000"/>
          <w:u w:val="single"/>
          <w:lang w:val="de-DE"/>
        </w:rPr>
      </w:pPr>
      <w:r w:rsidRPr="00631A2D">
        <w:rPr>
          <w:rFonts w:ascii="Arial" w:eastAsia="Times New Roman" w:hAnsi="Arial" w:cs="Arial"/>
          <w:color w:val="FF0000"/>
          <w:lang w:val="de-DE" w:eastAsia="de-DE" w:bidi="ar-SA"/>
        </w:rPr>
        <w:t xml:space="preserve">Der Besitz von Drogen wird im liberalen Tschechien kaum verfolgt. </w:t>
      </w: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AE41AD" w:rsidRDefault="00AE41AD" w:rsidP="00CC3A9E">
      <w:pPr>
        <w:suppressLineNumbers/>
        <w:spacing w:after="0" w:line="240" w:lineRule="auto"/>
        <w:rPr>
          <w:rFonts w:ascii="Arial" w:hAnsi="Arial" w:cs="Arial"/>
          <w:u w:val="single"/>
          <w:lang w:val="de-DE"/>
        </w:rPr>
      </w:pPr>
    </w:p>
    <w:p w:rsidR="00CC3A9E" w:rsidRP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u w:val="single"/>
          <w:lang w:val="de-DE"/>
        </w:rPr>
        <w:t xml:space="preserve">Aufgabe 9: </w:t>
      </w:r>
    </w:p>
    <w:p w:rsidR="00CC3A9E" w:rsidRDefault="00CC3A9E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AE41AD" w:rsidRPr="00CC3A9E" w:rsidRDefault="00AE41AD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Schaubild abgebildet unter: </w:t>
      </w:r>
    </w:p>
    <w:p w:rsidR="00CC3A9E" w:rsidRPr="00CC3A9E" w:rsidRDefault="003833D4" w:rsidP="00CC3A9E">
      <w:pPr>
        <w:suppressLineNumbers/>
        <w:spacing w:after="0" w:line="240" w:lineRule="auto"/>
        <w:rPr>
          <w:rFonts w:ascii="Arial" w:hAnsi="Arial" w:cs="Arial"/>
          <w:sz w:val="18"/>
          <w:szCs w:val="18"/>
          <w:lang w:val="de-DE"/>
        </w:rPr>
      </w:pPr>
      <w:hyperlink r:id="rId8" w:history="1">
        <w:r w:rsidR="00CC3A9E" w:rsidRPr="00CC3A9E">
          <w:rPr>
            <w:rStyle w:val="Hyperlink"/>
            <w:rFonts w:ascii="Arial" w:hAnsi="Arial" w:cs="Arial"/>
            <w:color w:val="auto"/>
            <w:sz w:val="18"/>
            <w:szCs w:val="18"/>
            <w:u w:val="none"/>
            <w:lang w:val="de-DE"/>
          </w:rPr>
          <w:t>http://portal.picture-alliance.com/customer/result.jsp;jsessionid=2615DA664D6E32D28F544CC97431E319.pa-po-11</w:t>
        </w:r>
      </w:hyperlink>
      <w:r w:rsidR="00CC3A9E" w:rsidRPr="00CC3A9E">
        <w:rPr>
          <w:rFonts w:ascii="Arial" w:hAnsi="Arial" w:cs="Arial"/>
          <w:sz w:val="18"/>
          <w:szCs w:val="18"/>
          <w:lang w:val="de-DE"/>
        </w:rPr>
        <w:t xml:space="preserve"> (29.03.2013)</w:t>
      </w:r>
    </w:p>
    <w:p w:rsidR="001E35E3" w:rsidRPr="00CC3A9E" w:rsidRDefault="001E35E3" w:rsidP="00CC3A9E">
      <w:pPr>
        <w:suppressLineNumbers/>
        <w:spacing w:after="0" w:line="240" w:lineRule="auto"/>
        <w:rPr>
          <w:rFonts w:ascii="Arial" w:hAnsi="Arial" w:cs="Arial"/>
          <w:lang w:val="de-DE"/>
        </w:rPr>
      </w:pPr>
    </w:p>
    <w:p w:rsidR="00CC3A9E" w:rsidRPr="00CC3A9E" w:rsidRDefault="00CC3A9E" w:rsidP="00CC3A9E">
      <w:pPr>
        <w:pStyle w:val="Listenabsatz"/>
        <w:numPr>
          <w:ilvl w:val="0"/>
          <w:numId w:val="3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Wovon handelt das abgebildete Diagramm? (A2)</w:t>
      </w:r>
    </w:p>
    <w:p w:rsidR="00CC3A9E" w:rsidRPr="005E123C" w:rsidRDefault="005E123C" w:rsidP="00CC3A9E">
      <w:pPr>
        <w:pStyle w:val="Listenabsatz"/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 xml:space="preserve">Das Diagramm zeigt, wie viele Rauschigifttote in Deutschland es in den Jahren 1991 bis 2011 gegeben hat. Zudem wird das Alter der Drogentoten im Jahr 2011 in einem Kreisdiagramm veranschaulicht. </w:t>
      </w:r>
      <w:r w:rsidR="009A67D2">
        <w:rPr>
          <w:rFonts w:ascii="Arial" w:hAnsi="Arial" w:cs="Arial"/>
          <w:color w:val="FF0000"/>
          <w:lang w:val="de-DE"/>
        </w:rPr>
        <w:t xml:space="preserve">Die Zahl der Drogentoten sinkt, die Altersgruppe mit den meisten Drogentoten ist die der 30-Jährigen. </w:t>
      </w:r>
    </w:p>
    <w:p w:rsidR="00CC3A9E" w:rsidRPr="00CC3A9E" w:rsidRDefault="00CC3A9E" w:rsidP="00CC3A9E">
      <w:pPr>
        <w:pStyle w:val="Listenabsatz"/>
        <w:numPr>
          <w:ilvl w:val="0"/>
          <w:numId w:val="3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Entnimm dem Diagramm, wie viel Rauschgifttote in Deutschland es in den Jahren 2000, 2008 und 2011 gab. (A2)</w:t>
      </w:r>
    </w:p>
    <w:p w:rsidR="00CC3A9E" w:rsidRDefault="005E123C" w:rsidP="00CC3A9E">
      <w:pPr>
        <w:pStyle w:val="Listenabsatz"/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2000: 2030 Rauschgifttote in der BRD</w:t>
      </w:r>
    </w:p>
    <w:p w:rsidR="005E123C" w:rsidRDefault="005E123C" w:rsidP="00CC3A9E">
      <w:pPr>
        <w:pStyle w:val="Listenabsatz"/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2008: 1449 Rauschgifttote in der BRD</w:t>
      </w:r>
    </w:p>
    <w:p w:rsidR="005E123C" w:rsidRPr="005E123C" w:rsidRDefault="005E123C" w:rsidP="00CC3A9E">
      <w:pPr>
        <w:pStyle w:val="Listenabsatz"/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>2011: 986 Rauschgifttote in der BRD</w:t>
      </w:r>
    </w:p>
    <w:p w:rsidR="00CC3A9E" w:rsidRPr="00CC3A9E" w:rsidRDefault="00CC3A9E" w:rsidP="00CC3A9E">
      <w:pPr>
        <w:pStyle w:val="Listenabsatz"/>
        <w:numPr>
          <w:ilvl w:val="0"/>
          <w:numId w:val="3"/>
        </w:numPr>
        <w:suppressLineNumbers/>
        <w:spacing w:after="0" w:line="240" w:lineRule="auto"/>
        <w:rPr>
          <w:rFonts w:ascii="Arial" w:hAnsi="Arial" w:cs="Arial"/>
          <w:lang w:val="de-DE"/>
        </w:rPr>
      </w:pPr>
      <w:r w:rsidRPr="00CC3A9E">
        <w:rPr>
          <w:rFonts w:ascii="Arial" w:hAnsi="Arial" w:cs="Arial"/>
          <w:lang w:val="de-DE"/>
        </w:rPr>
        <w:t>Nenne die Altersgruppe, die im Jahr 2011 am meisten Drogentote in Deutschland zu beklagen hatte. (A1)</w:t>
      </w:r>
    </w:p>
    <w:p w:rsidR="00CC3A9E" w:rsidRPr="005E123C" w:rsidRDefault="005E123C" w:rsidP="00CC3A9E">
      <w:pPr>
        <w:pStyle w:val="Listenabsatz"/>
        <w:suppressLineNumbers/>
        <w:spacing w:after="0" w:line="240" w:lineRule="auto"/>
        <w:rPr>
          <w:rFonts w:ascii="Arial" w:hAnsi="Arial" w:cs="Arial"/>
          <w:color w:val="FF0000"/>
          <w:lang w:val="de-DE"/>
        </w:rPr>
      </w:pPr>
      <w:r>
        <w:rPr>
          <w:rFonts w:ascii="Arial" w:hAnsi="Arial" w:cs="Arial"/>
          <w:color w:val="FF0000"/>
          <w:lang w:val="de-DE"/>
        </w:rPr>
        <w:t xml:space="preserve">Am meisten Drogentote im Jahr 2011 in Deutschland weist die Altersgruppe derjenigen auf, die 30 Jahre und älter sind. </w:t>
      </w:r>
    </w:p>
    <w:p w:rsidR="00CC3A9E" w:rsidRPr="005E123C" w:rsidRDefault="00CC3A9E" w:rsidP="00CC3A9E">
      <w:pPr>
        <w:spacing w:after="0" w:line="240" w:lineRule="auto"/>
        <w:rPr>
          <w:rFonts w:ascii="Arial" w:hAnsi="Arial" w:cs="Arial"/>
          <w:lang w:val="de-DE"/>
        </w:rPr>
      </w:pPr>
    </w:p>
    <w:sectPr w:rsidR="00CC3A9E" w:rsidRPr="005E123C" w:rsidSect="00CC3A9E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DDA" w:rsidRDefault="002C2DDA" w:rsidP="000E187D">
      <w:pPr>
        <w:spacing w:after="0" w:line="240" w:lineRule="auto"/>
      </w:pPr>
      <w:r>
        <w:separator/>
      </w:r>
    </w:p>
  </w:endnote>
  <w:endnote w:type="continuationSeparator" w:id="1">
    <w:p w:rsidR="002C2DDA" w:rsidRDefault="002C2DDA" w:rsidP="000E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DDA" w:rsidRDefault="002C2DDA" w:rsidP="000E187D">
      <w:pPr>
        <w:spacing w:after="0" w:line="240" w:lineRule="auto"/>
      </w:pPr>
      <w:r>
        <w:separator/>
      </w:r>
    </w:p>
  </w:footnote>
  <w:footnote w:type="continuationSeparator" w:id="1">
    <w:p w:rsidR="002C2DDA" w:rsidRDefault="002C2DDA" w:rsidP="000E1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50" w:type="dxa"/>
      <w:tblCellMar>
        <w:left w:w="70" w:type="dxa"/>
        <w:right w:w="70" w:type="dxa"/>
      </w:tblCellMar>
      <w:tblLook w:val="0000"/>
    </w:tblPr>
    <w:tblGrid>
      <w:gridCol w:w="2156"/>
      <w:gridCol w:w="4034"/>
      <w:gridCol w:w="3060"/>
    </w:tblGrid>
    <w:tr w:rsidR="000E187D" w:rsidRPr="00D72301" w:rsidTr="00BB307A">
      <w:trPr>
        <w:trHeight w:val="987"/>
      </w:trPr>
      <w:tc>
        <w:tcPr>
          <w:tcW w:w="2156" w:type="dxa"/>
        </w:tcPr>
        <w:p w:rsidR="000E187D" w:rsidRPr="00D72301" w:rsidRDefault="000E187D" w:rsidP="00BB307A">
          <w:pPr>
            <w:pStyle w:val="Kopfzeile"/>
            <w:rPr>
              <w:rFonts w:ascii="Arial" w:hAnsi="Arial" w:cs="Arial"/>
            </w:rPr>
          </w:pPr>
          <w:r w:rsidRPr="00D72301">
            <w:rPr>
              <w:rFonts w:ascii="Arial" w:hAnsi="Arial" w:cs="Arial"/>
              <w:sz w:val="24"/>
              <w:szCs w:val="24"/>
            </w:rPr>
            <w:object w:dxaOrig="2146" w:dyaOrig="13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.75pt;height:47.25pt" o:ole="" filled="t">
                <v:imagedata r:id="rId1" o:title=""/>
              </v:shape>
              <o:OLEObject Type="Embed" ProgID="Word.Picture.8" ShapeID="_x0000_i1025" DrawAspect="Content" ObjectID="_1431340834" r:id="rId2"/>
            </w:object>
          </w:r>
        </w:p>
      </w:tc>
      <w:tc>
        <w:tcPr>
          <w:tcW w:w="4034" w:type="dxa"/>
        </w:tcPr>
        <w:p w:rsidR="000E187D" w:rsidRPr="009C4887" w:rsidRDefault="000E187D" w:rsidP="00BB307A">
          <w:pPr>
            <w:pStyle w:val="Kopfzeile"/>
            <w:jc w:val="center"/>
            <w:rPr>
              <w:rFonts w:ascii="Arial" w:hAnsi="Arial" w:cs="Arial"/>
              <w:b/>
              <w:sz w:val="32"/>
              <w:szCs w:val="32"/>
              <w:lang w:val="fr-FR"/>
            </w:rPr>
          </w:pPr>
          <w:r w:rsidRPr="009C4887">
            <w:rPr>
              <w:rFonts w:ascii="Arial" w:hAnsi="Arial" w:cs="Arial"/>
              <w:b/>
              <w:sz w:val="32"/>
              <w:szCs w:val="32"/>
            </w:rPr>
            <w:t>Individuelle</w:t>
          </w:r>
          <w:r>
            <w:rPr>
              <w:rFonts w:ascii="Arial" w:hAnsi="Arial" w:cs="Arial"/>
              <w:b/>
              <w:sz w:val="32"/>
              <w:szCs w:val="32"/>
            </w:rPr>
            <w:t xml:space="preserve"> </w:t>
          </w:r>
          <w:r w:rsidRPr="009C4887">
            <w:rPr>
              <w:rFonts w:ascii="Arial" w:hAnsi="Arial" w:cs="Arial"/>
              <w:b/>
              <w:sz w:val="32"/>
              <w:szCs w:val="32"/>
            </w:rPr>
            <w:t>Förderung</w:t>
          </w:r>
        </w:p>
        <w:p w:rsidR="000E187D" w:rsidRPr="00D72301" w:rsidRDefault="000E187D" w:rsidP="00BB307A">
          <w:pPr>
            <w:pStyle w:val="Kopfzeile"/>
            <w:jc w:val="center"/>
            <w:rPr>
              <w:rFonts w:ascii="Arial" w:hAnsi="Arial" w:cs="Arial"/>
              <w:sz w:val="40"/>
              <w:lang w:val="fr-FR"/>
            </w:rPr>
          </w:pPr>
          <w:r w:rsidRPr="009C4887">
            <w:rPr>
              <w:rFonts w:ascii="Arial" w:hAnsi="Arial" w:cs="Arial"/>
              <w:sz w:val="32"/>
              <w:szCs w:val="32"/>
              <w:lang w:val="fr-FR"/>
            </w:rPr>
            <w:t>Deutsch: Lesekompetenz</w:t>
          </w:r>
        </w:p>
      </w:tc>
      <w:tc>
        <w:tcPr>
          <w:tcW w:w="3060" w:type="dxa"/>
        </w:tcPr>
        <w:p w:rsidR="000E187D" w:rsidRPr="00D72301" w:rsidRDefault="000E187D" w:rsidP="00BB307A">
          <w:pPr>
            <w:pStyle w:val="Kopfzeile"/>
            <w:jc w:val="right"/>
            <w:rPr>
              <w:rFonts w:ascii="Arial" w:hAnsi="Arial" w:cs="Arial"/>
              <w:b/>
              <w:bCs/>
              <w:color w:val="000000"/>
              <w:sz w:val="32"/>
              <w:szCs w:val="32"/>
              <w:lang w:val="fr-FR"/>
            </w:rPr>
          </w:pPr>
          <w:r w:rsidRPr="00D72301">
            <w:rPr>
              <w:rFonts w:ascii="Arial" w:hAnsi="Arial" w:cs="Arial"/>
              <w:b/>
              <w:bCs/>
              <w:noProof/>
              <w:color w:val="000000"/>
              <w:sz w:val="32"/>
              <w:szCs w:val="32"/>
              <w:lang w:val="de-DE" w:eastAsia="de-DE" w:bidi="ar-SA"/>
            </w:rPr>
            <w:drawing>
              <wp:inline distT="0" distB="0" distL="0" distR="0">
                <wp:extent cx="1190625" cy="375987"/>
                <wp:effectExtent l="19050" t="0" r="9525" b="0"/>
                <wp:docPr id="1" name="Bild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75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E187D" w:rsidRPr="00D72301" w:rsidRDefault="000E187D" w:rsidP="00BB307A">
          <w:pPr>
            <w:pStyle w:val="Kopfzeile"/>
            <w:jc w:val="right"/>
            <w:rPr>
              <w:rFonts w:ascii="Arial" w:hAnsi="Arial" w:cs="Arial"/>
            </w:rPr>
          </w:pPr>
        </w:p>
      </w:tc>
    </w:tr>
  </w:tbl>
  <w:p w:rsidR="000E187D" w:rsidRDefault="000E187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492A"/>
    <w:multiLevelType w:val="hybridMultilevel"/>
    <w:tmpl w:val="E80C94A4"/>
    <w:lvl w:ilvl="0" w:tplc="C3A2B6F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D574E67"/>
    <w:multiLevelType w:val="hybridMultilevel"/>
    <w:tmpl w:val="029690D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E6632"/>
    <w:multiLevelType w:val="hybridMultilevel"/>
    <w:tmpl w:val="6E926404"/>
    <w:lvl w:ilvl="0" w:tplc="040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6A3552A"/>
    <w:multiLevelType w:val="hybridMultilevel"/>
    <w:tmpl w:val="D7788EF4"/>
    <w:lvl w:ilvl="0" w:tplc="F6802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FA58A0"/>
    <w:multiLevelType w:val="hybridMultilevel"/>
    <w:tmpl w:val="90D0236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61823"/>
    <w:multiLevelType w:val="hybridMultilevel"/>
    <w:tmpl w:val="638A0F9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63077"/>
    <w:multiLevelType w:val="hybridMultilevel"/>
    <w:tmpl w:val="E7065A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C3A9E"/>
    <w:rsid w:val="000E187D"/>
    <w:rsid w:val="001E35E3"/>
    <w:rsid w:val="00264E16"/>
    <w:rsid w:val="002C2DDA"/>
    <w:rsid w:val="003833D4"/>
    <w:rsid w:val="004F2B5D"/>
    <w:rsid w:val="005B7DBE"/>
    <w:rsid w:val="005E123C"/>
    <w:rsid w:val="00616FAC"/>
    <w:rsid w:val="00631A2D"/>
    <w:rsid w:val="00675DBE"/>
    <w:rsid w:val="009A67D2"/>
    <w:rsid w:val="00AE41AD"/>
    <w:rsid w:val="00C74FAA"/>
    <w:rsid w:val="00CC3A9E"/>
    <w:rsid w:val="00E65C95"/>
    <w:rsid w:val="00F21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A9E"/>
    <w:pPr>
      <w:spacing w:line="252" w:lineRule="auto"/>
    </w:pPr>
    <w:rPr>
      <w:rFonts w:asciiTheme="majorHAnsi" w:hAnsiTheme="majorHAnsi" w:cstheme="majorBidi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3A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3A9E"/>
    <w:rPr>
      <w:color w:val="0000FF"/>
      <w:u w:val="single"/>
    </w:rPr>
  </w:style>
  <w:style w:type="table" w:styleId="Tabellengitternetz">
    <w:name w:val="Table Grid"/>
    <w:basedOn w:val="NormaleTabelle"/>
    <w:uiPriority w:val="59"/>
    <w:rsid w:val="00CC3A9E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A9E"/>
    <w:rPr>
      <w:rFonts w:ascii="Tahoma" w:hAnsi="Tahoma" w:cs="Tahoma"/>
      <w:sz w:val="16"/>
      <w:szCs w:val="16"/>
      <w:lang w:val="en-US" w:bidi="en-US"/>
    </w:rPr>
  </w:style>
  <w:style w:type="paragraph" w:styleId="Kopfzeile">
    <w:name w:val="header"/>
    <w:basedOn w:val="Standard"/>
    <w:link w:val="KopfzeileZchn"/>
    <w:uiPriority w:val="99"/>
    <w:semiHidden/>
    <w:unhideWhenUsed/>
    <w:rsid w:val="000E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E187D"/>
    <w:rPr>
      <w:rFonts w:asciiTheme="majorHAnsi" w:hAnsiTheme="majorHAnsi" w:cstheme="majorBidi"/>
      <w:lang w:val="en-US" w:bidi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0E1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E187D"/>
    <w:rPr>
      <w:rFonts w:asciiTheme="majorHAnsi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A9E"/>
    <w:pPr>
      <w:spacing w:line="252" w:lineRule="auto"/>
    </w:pPr>
    <w:rPr>
      <w:rFonts w:asciiTheme="majorHAnsi" w:hAnsiTheme="majorHAnsi" w:cstheme="majorBidi"/>
      <w:lang w:val="en-US"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C3A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C3A9E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C3A9E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A9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picture-alliance.com/customer/result.jsp;jsessionid=2615DA664D6E32D28F544CC97431E319.pa-po-11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766-C84B-406F-B441-A39D1E81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Kaufmännische Schule Nagold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AProfLehrer, AProfLehrer</dc:creator>
  <cp:keywords/>
  <dc:description/>
  <cp:lastModifiedBy> </cp:lastModifiedBy>
  <cp:revision>2</cp:revision>
  <dcterms:created xsi:type="dcterms:W3CDTF">2013-05-29T11:54:00Z</dcterms:created>
  <dcterms:modified xsi:type="dcterms:W3CDTF">2013-05-29T11:54:00Z</dcterms:modified>
</cp:coreProperties>
</file>