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B4" w:rsidRPr="00AD4CBA" w:rsidRDefault="0071598B" w:rsidP="00E9139B">
      <w:pPr>
        <w:tabs>
          <w:tab w:val="left" w:pos="1649"/>
        </w:tabs>
        <w:rPr>
          <w:b/>
        </w:rPr>
      </w:pPr>
      <w:bookmarkStart w:id="0" w:name="_GoBack"/>
      <w:bookmarkEnd w:id="0"/>
      <w:r w:rsidRPr="00AD4CBA">
        <w:rPr>
          <w:b/>
        </w:rPr>
        <w:t>The Tiger Lillies, „Georg Büchner, Woyzeck &amp; The Tiger Lillies“ (2011)</w:t>
      </w:r>
    </w:p>
    <w:p w:rsidR="0071598B" w:rsidRDefault="0071598B" w:rsidP="00E9139B">
      <w:pPr>
        <w:tabs>
          <w:tab w:val="left" w:pos="1649"/>
        </w:tabs>
      </w:pPr>
      <w:r>
        <w:t>Aufgabe</w:t>
      </w:r>
      <w:r w:rsidR="004722EA">
        <w:t>n</w:t>
      </w:r>
      <w:r>
        <w:t xml:space="preserve">: </w:t>
      </w:r>
    </w:p>
    <w:p w:rsidR="0071598B" w:rsidRDefault="0071598B" w:rsidP="004722EA">
      <w:pPr>
        <w:pStyle w:val="Listenabsatz"/>
        <w:numPr>
          <w:ilvl w:val="0"/>
          <w:numId w:val="1"/>
        </w:numPr>
        <w:tabs>
          <w:tab w:val="left" w:pos="1649"/>
        </w:tabs>
      </w:pPr>
      <w:r>
        <w:t xml:space="preserve">Sammeln Sie Informationen über die Musikgruppe „The Tiger Lillies“ und über Aufführungen des Bühnenstücks „Woyzeck &amp; Tiger Lillies“. </w:t>
      </w:r>
    </w:p>
    <w:p w:rsidR="0071598B" w:rsidRDefault="004722EA" w:rsidP="004722EA">
      <w:pPr>
        <w:pStyle w:val="Listenabsatz"/>
        <w:numPr>
          <w:ilvl w:val="0"/>
          <w:numId w:val="1"/>
        </w:numPr>
        <w:tabs>
          <w:tab w:val="left" w:pos="1649"/>
        </w:tabs>
      </w:pPr>
      <w:r>
        <w:t xml:space="preserve">Hören Sie den Song an und beschreiben Sie in Stichworten die Atmosphäre, die hier vermittelt wird. </w:t>
      </w:r>
    </w:p>
    <w:p w:rsidR="004722EA" w:rsidRDefault="004722EA" w:rsidP="004722EA">
      <w:pPr>
        <w:pStyle w:val="Listenabsatz"/>
        <w:numPr>
          <w:ilvl w:val="0"/>
          <w:numId w:val="1"/>
        </w:numPr>
        <w:tabs>
          <w:tab w:val="left" w:pos="1649"/>
        </w:tabs>
      </w:pPr>
      <w:r>
        <w:t xml:space="preserve">Klären Sie sprachliche und inhaltliche Verständnisschwierigkeiten. </w:t>
      </w:r>
    </w:p>
    <w:p w:rsidR="004722EA" w:rsidRDefault="004722EA" w:rsidP="004722EA">
      <w:pPr>
        <w:pStyle w:val="Listenabsatz"/>
        <w:numPr>
          <w:ilvl w:val="0"/>
          <w:numId w:val="1"/>
        </w:numPr>
        <w:tabs>
          <w:tab w:val="left" w:pos="1649"/>
        </w:tabs>
      </w:pPr>
      <w:r>
        <w:t xml:space="preserve">Versuchen Sie, das Lied einer Passage aus Büchners Drama zuzuordnen. </w:t>
      </w:r>
    </w:p>
    <w:p w:rsidR="004722EA" w:rsidRDefault="004722EA" w:rsidP="004722EA">
      <w:pPr>
        <w:tabs>
          <w:tab w:val="left" w:pos="1649"/>
        </w:tabs>
        <w:ind w:left="360"/>
      </w:pPr>
      <w:r>
        <w:t>Präsentieren Sie Ihre Ergebnisse im Plenum.</w:t>
      </w:r>
    </w:p>
    <w:p w:rsidR="004722EA" w:rsidRDefault="004722EA" w:rsidP="004722EA">
      <w:pPr>
        <w:tabs>
          <w:tab w:val="left" w:pos="1649"/>
        </w:tabs>
        <w:ind w:left="360"/>
      </w:pPr>
    </w:p>
    <w:p w:rsidR="00CA02CD" w:rsidRDefault="00CA02CD" w:rsidP="004722EA">
      <w:pPr>
        <w:tabs>
          <w:tab w:val="left" w:pos="1649"/>
        </w:tabs>
        <w:ind w:left="360"/>
      </w:pPr>
    </w:p>
    <w:p w:rsidR="00CA02CD" w:rsidRDefault="00CA02CD" w:rsidP="004722EA">
      <w:pPr>
        <w:tabs>
          <w:tab w:val="left" w:pos="1649"/>
        </w:tabs>
        <w:ind w:left="360"/>
      </w:pPr>
    </w:p>
    <w:p w:rsidR="00CA02CD" w:rsidRDefault="00CA02CD" w:rsidP="004722EA">
      <w:pPr>
        <w:tabs>
          <w:tab w:val="left" w:pos="1649"/>
        </w:tabs>
        <w:ind w:left="360"/>
      </w:pPr>
    </w:p>
    <w:p w:rsidR="00AD4CBA" w:rsidRPr="00B86002" w:rsidRDefault="00AD4CBA" w:rsidP="00AD4CBA">
      <w:pPr>
        <w:tabs>
          <w:tab w:val="left" w:pos="1649"/>
        </w:tabs>
        <w:rPr>
          <w:b/>
          <w:lang w:val="en-US"/>
        </w:rPr>
      </w:pPr>
      <w:r w:rsidRPr="00B86002">
        <w:rPr>
          <w:b/>
          <w:lang w:val="en-US"/>
        </w:rPr>
        <w:t>Tom Waits, „Blood Money“ (2002)</w:t>
      </w:r>
    </w:p>
    <w:p w:rsidR="00AD4CBA" w:rsidRPr="00B86002" w:rsidRDefault="00B86002" w:rsidP="00AD4CBA">
      <w:pPr>
        <w:tabs>
          <w:tab w:val="left" w:pos="1649"/>
        </w:tabs>
        <w:rPr>
          <w:lang w:val="en-US"/>
        </w:rPr>
      </w:pPr>
      <w:r>
        <w:rPr>
          <w:lang w:val="en-US"/>
        </w:rPr>
        <w:t xml:space="preserve">Aufgaben: </w:t>
      </w:r>
    </w:p>
    <w:p w:rsidR="00AD4CBA" w:rsidRDefault="00AD4CBA" w:rsidP="00AD4CBA">
      <w:pPr>
        <w:pStyle w:val="Listenabsatz"/>
        <w:numPr>
          <w:ilvl w:val="0"/>
          <w:numId w:val="2"/>
        </w:numPr>
        <w:tabs>
          <w:tab w:val="left" w:pos="1649"/>
        </w:tabs>
      </w:pPr>
      <w:r>
        <w:t>Informieren Sie sich mit Hilfe einer Internetrecherche über die „Woyzeck“-Inszenierung von Robert Wilson, für die Tom Waits die Songs des Albums „Blood Money“ geschrieben hat.</w:t>
      </w:r>
    </w:p>
    <w:p w:rsidR="00DE221E" w:rsidRDefault="0027023A" w:rsidP="00DE221E">
      <w:pPr>
        <w:pStyle w:val="Listenabsatz"/>
        <w:numPr>
          <w:ilvl w:val="0"/>
          <w:numId w:val="2"/>
        </w:numPr>
        <w:tabs>
          <w:tab w:val="left" w:pos="1649"/>
        </w:tabs>
      </w:pPr>
      <w:r>
        <w:t>Hören Sie sich das gesamte Album an und k</w:t>
      </w:r>
      <w:r w:rsidR="00DE221E">
        <w:t xml:space="preserve">lären Sie sprachliche und inhaltliche Verständnisschwierigkeiten. </w:t>
      </w:r>
    </w:p>
    <w:p w:rsidR="00AD4CBA" w:rsidRDefault="00DE221E" w:rsidP="00AD4CBA">
      <w:pPr>
        <w:pStyle w:val="Listenabsatz"/>
        <w:numPr>
          <w:ilvl w:val="0"/>
          <w:numId w:val="2"/>
        </w:numPr>
        <w:tabs>
          <w:tab w:val="left" w:pos="1649"/>
        </w:tabs>
      </w:pPr>
      <w:r>
        <w:t>Erläutern Sie, wie Waits den „Geist“ von Büchners Drama musikalisch und sprachlich umgesetzt hat.</w:t>
      </w:r>
    </w:p>
    <w:p w:rsidR="00DE221E" w:rsidRDefault="00DE221E" w:rsidP="00DE221E">
      <w:pPr>
        <w:pStyle w:val="Listenabsatz"/>
        <w:numPr>
          <w:ilvl w:val="0"/>
          <w:numId w:val="2"/>
        </w:numPr>
        <w:tabs>
          <w:tab w:val="left" w:pos="1649"/>
        </w:tabs>
      </w:pPr>
      <w:r>
        <w:t xml:space="preserve">Versuchen Sie mindestens zwei der Lieder in Büchners Stück einzubauen und begründen Sie Ihre Wahl. </w:t>
      </w:r>
      <w:r w:rsidR="000E59CA">
        <w:t>(</w:t>
      </w:r>
      <w:r>
        <w:t>Sie können in diesem Zusammenhang auch überlegen, ob sich Passagen aus Büchners Drama durch Lieder ersetzen lassen.)</w:t>
      </w:r>
    </w:p>
    <w:p w:rsidR="00CA02CD" w:rsidRPr="00E9139B" w:rsidRDefault="00CA02CD" w:rsidP="00CA02CD">
      <w:pPr>
        <w:pStyle w:val="Listenabsatz"/>
        <w:numPr>
          <w:ilvl w:val="0"/>
          <w:numId w:val="2"/>
        </w:numPr>
        <w:tabs>
          <w:tab w:val="left" w:pos="1649"/>
        </w:tabs>
      </w:pPr>
      <w:r>
        <w:t>Wählen Sie einzelne Sätze oder längere Passagen aus verschiedenen Songs aus, die Ihrer Meinung nach Büchners Figuren, ihr Verhalten und ihr Welt</w:t>
      </w:r>
      <w:r w:rsidR="00096E03">
        <w:t>bild bes</w:t>
      </w:r>
      <w:r>
        <w:t>onders treffend illustrieren.</w:t>
      </w:r>
      <w:r w:rsidR="00096E03">
        <w:t xml:space="preserve"> Begründen Sie Ihre Auswahl.</w:t>
      </w:r>
    </w:p>
    <w:p w:rsidR="00CA02CD" w:rsidRDefault="00CA02CD" w:rsidP="00CA02CD">
      <w:pPr>
        <w:pStyle w:val="Listenabsatz"/>
        <w:tabs>
          <w:tab w:val="left" w:pos="1649"/>
        </w:tabs>
      </w:pPr>
    </w:p>
    <w:p w:rsidR="00CA02CD" w:rsidRDefault="00CA02CD" w:rsidP="00CA02CD">
      <w:pPr>
        <w:tabs>
          <w:tab w:val="left" w:pos="1649"/>
        </w:tabs>
        <w:ind w:left="360"/>
      </w:pPr>
      <w:r>
        <w:t>Präsentieren Sie Ihre Ergebnisse im Plenum.</w:t>
      </w:r>
    </w:p>
    <w:p w:rsidR="00CA02CD" w:rsidRPr="00AD4CBA" w:rsidRDefault="00CA02CD" w:rsidP="00CA02CD">
      <w:pPr>
        <w:pStyle w:val="Listenabsatz"/>
        <w:tabs>
          <w:tab w:val="left" w:pos="1649"/>
        </w:tabs>
      </w:pPr>
    </w:p>
    <w:sectPr w:rsidR="00CA02CD" w:rsidRPr="00AD4CBA" w:rsidSect="00D93FF2">
      <w:headerReference w:type="default" r:id="rId8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7D1" w:rsidRDefault="00B317D1" w:rsidP="00744934">
      <w:pPr>
        <w:spacing w:after="0" w:line="240" w:lineRule="auto"/>
      </w:pPr>
      <w:r>
        <w:separator/>
      </w:r>
    </w:p>
  </w:endnote>
  <w:endnote w:type="continuationSeparator" w:id="0">
    <w:p w:rsidR="00B317D1" w:rsidRDefault="00B317D1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7D1" w:rsidRDefault="00B317D1" w:rsidP="00744934">
      <w:pPr>
        <w:spacing w:after="0" w:line="240" w:lineRule="auto"/>
      </w:pPr>
      <w:r>
        <w:separator/>
      </w:r>
    </w:p>
  </w:footnote>
  <w:footnote w:type="continuationSeparator" w:id="0">
    <w:p w:rsidR="00B317D1" w:rsidRDefault="00B317D1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067375"/>
      <w:lock w:val="contentLocked"/>
      <w:placeholder>
        <w:docPart w:val="DefaultPlaceholder_1082065158"/>
      </w:placeholder>
      <w:group/>
    </w:sdtPr>
    <w:sdtContent>
      <w:tbl>
        <w:tblPr>
          <w:tblStyle w:val="Tabellengitternetz"/>
          <w:tblpPr w:leftFromText="142" w:rightFromText="142" w:vertAnchor="page" w:tblpY="710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>
        <w:tblGrid>
          <w:gridCol w:w="724"/>
          <w:gridCol w:w="2715"/>
          <w:gridCol w:w="543"/>
          <w:gridCol w:w="1033"/>
          <w:gridCol w:w="4035"/>
        </w:tblGrid>
        <w:tr w:rsidR="00EA69C3" w:rsidTr="00D93FF2">
          <w:trPr>
            <w:cantSplit/>
            <w:trHeight w:val="368"/>
            <w:tblHeader/>
          </w:trPr>
          <w:tc>
            <w:tcPr>
              <w:tcW w:w="724" w:type="dxa"/>
              <w:shd w:val="clear" w:color="auto" w:fill="808080" w:themeFill="background1" w:themeFillShade="80"/>
            </w:tcPr>
            <w:p w:rsidR="00744934" w:rsidRDefault="00744934" w:rsidP="00D93FF2">
              <w:pPr>
                <w:pStyle w:val="Kopfzeile"/>
              </w:pPr>
              <w:r>
                <w:rPr>
                  <w:rFonts w:cs="Arial"/>
                  <w:noProof/>
                  <w:color w:val="FFFFFF"/>
                  <w:sz w:val="20"/>
                  <w:lang w:eastAsia="de-DE"/>
                </w:rPr>
                <w:drawing>
                  <wp:inline distT="0" distB="0" distL="0" distR="0">
                    <wp:extent cx="381635" cy="135255"/>
                    <wp:effectExtent l="0" t="0" r="0" b="0"/>
                    <wp:docPr id="5" name="Bild 4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13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sdt>
            <w:sdtPr>
              <w:id w:val="1129524560"/>
              <w:placeholder>
                <w:docPart w:val="DefaultPlaceholder_1082065158"/>
              </w:placeholder>
            </w:sdtPr>
            <w:sdtContent>
              <w:tc>
                <w:tcPr>
                  <w:tcW w:w="4291" w:type="dxa"/>
                  <w:gridSpan w:val="3"/>
                  <w:shd w:val="clear" w:color="auto" w:fill="808080" w:themeFill="background1" w:themeFillShade="80"/>
                  <w:vAlign w:val="center"/>
                </w:tcPr>
                <w:p w:rsidR="00744934" w:rsidRPr="00D93FF2" w:rsidRDefault="004F6AF2" w:rsidP="00D93FF2">
                  <w:pPr>
                    <w:pStyle w:val="Kopfzeile"/>
                    <w:tabs>
                      <w:tab w:val="clear" w:pos="4536"/>
                      <w:tab w:val="clear" w:pos="9072"/>
                    </w:tabs>
                  </w:pPr>
                  <w:r w:rsidRPr="00D93FF2">
                    <w:rPr>
                      <w:rFonts w:cstheme="minorHAnsi"/>
                      <w:color w:val="FFFFFF"/>
                    </w:rPr>
                    <w:t xml:space="preserve"> Neue Medien im Deutschunterricht    </w:t>
                  </w:r>
                </w:p>
              </w:tc>
            </w:sdtContent>
          </w:sdt>
          <w:sdt>
            <w:sdtPr>
              <w:id w:val="-1378923347"/>
              <w:placeholder>
                <w:docPart w:val="DefaultPlaceholder_1082065158"/>
              </w:placeholder>
            </w:sdtPr>
            <w:sdtContent>
              <w:tc>
                <w:tcPr>
                  <w:tcW w:w="4035" w:type="dxa"/>
                  <w:shd w:val="clear" w:color="auto" w:fill="808080" w:themeFill="background1" w:themeFillShade="80"/>
                  <w:vAlign w:val="center"/>
                </w:tcPr>
                <w:p w:rsidR="00744934" w:rsidRDefault="004F6AF2" w:rsidP="00D93FF2">
                  <w:pPr>
                    <w:pStyle w:val="Kopfzeile"/>
                    <w:jc w:val="right"/>
                  </w:pPr>
                  <w:r>
                    <w:rPr>
                      <w:rFonts w:cstheme="minorHAnsi"/>
                      <w:color w:val="FFFFFF"/>
                    </w:rPr>
                    <w:t xml:space="preserve"> Georg Büchner – Woyzeck  </w:t>
                  </w:r>
                </w:p>
              </w:tc>
            </w:sdtContent>
          </w:sdt>
        </w:tr>
        <w:tr w:rsidR="00D93FF2" w:rsidTr="004F6AF2">
          <w:trPr>
            <w:cantSplit/>
            <w:trHeight w:val="363"/>
            <w:tblHeader/>
          </w:trPr>
          <w:tc>
            <w:tcPr>
              <w:tcW w:w="3439" w:type="dxa"/>
              <w:gridSpan w:val="2"/>
              <w:shd w:val="clear" w:color="auto" w:fill="D9D9D9" w:themeFill="background1" w:themeFillShade="D9"/>
              <w:vAlign w:val="center"/>
            </w:tcPr>
            <w:sdt>
              <w:sdtPr>
                <w:id w:val="938792678"/>
                <w:placeholder>
                  <w:docPart w:val="30317C81B109484BABC9443493B95FA7"/>
                </w:placeholder>
                <w:text/>
              </w:sdtPr>
              <w:sdtContent>
                <w:p w:rsidR="00D93FF2" w:rsidRDefault="00F90FDA" w:rsidP="00F90FDA">
                  <w:r>
                    <w:t>Mediale Realitäten</w:t>
                  </w:r>
                </w:p>
              </w:sdtContent>
            </w:sdt>
          </w:tc>
          <w:tc>
            <w:tcPr>
              <w:tcW w:w="543" w:type="dxa"/>
              <w:shd w:val="clear" w:color="auto" w:fill="D9D9D9" w:themeFill="background1" w:themeFillShade="D9"/>
              <w:vAlign w:val="center"/>
            </w:tcPr>
            <w:p w:rsidR="00D93FF2" w:rsidRDefault="00D93FF2" w:rsidP="00D93FF2">
              <w:pPr>
                <w:pStyle w:val="Kopfzeile"/>
              </w:pPr>
            </w:p>
          </w:tc>
          <w:sdt>
            <w:sdtPr>
              <w:id w:val="-1676571376"/>
              <w:placeholder>
                <w:docPart w:val="DefaultPlaceholder_1082065158"/>
              </w:placeholder>
            </w:sdtPr>
            <w:sdtContent>
              <w:tc>
                <w:tcPr>
                  <w:tcW w:w="506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90FDA" w:rsidRDefault="00F90FDA" w:rsidP="00F90FDA">
                  <w:pPr>
                    <w:jc w:val="right"/>
                  </w:pPr>
                  <w:r>
                    <w:t xml:space="preserve"> </w:t>
                  </w:r>
                  <w:sdt>
                    <w:sdtPr>
                      <w:id w:val="1170300624"/>
                      <w:placeholder>
                        <w:docPart w:val="463BDC7B5DD2466A952258EAB2F21ADA"/>
                      </w:placeholder>
                      <w:text/>
                    </w:sdtPr>
                    <w:sdtContent>
                      <w:r w:rsidR="004722EA">
                        <w:t>Musikalische Bearbeitungen</w:t>
                      </w:r>
                    </w:sdtContent>
                  </w:sdt>
                </w:p>
                <w:p w:rsidR="00D93FF2" w:rsidRDefault="00F90FDA" w:rsidP="00F90FDA">
                  <w:pPr>
                    <w:pStyle w:val="Kopfzeile"/>
                    <w:jc w:val="right"/>
                  </w:pPr>
                  <w:r>
                    <w:t xml:space="preserve"> </w:t>
                  </w:r>
                </w:p>
              </w:tc>
            </w:sdtContent>
          </w:sdt>
        </w:tr>
      </w:tbl>
    </w:sdtContent>
  </w:sdt>
  <w:p w:rsidR="00744934" w:rsidRDefault="0074493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21FB"/>
    <w:multiLevelType w:val="hybridMultilevel"/>
    <w:tmpl w:val="2236B8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92512"/>
    <w:multiLevelType w:val="hybridMultilevel"/>
    <w:tmpl w:val="96F84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44934"/>
    <w:rsid w:val="00096E03"/>
    <w:rsid w:val="000E59CA"/>
    <w:rsid w:val="0027023A"/>
    <w:rsid w:val="004722EA"/>
    <w:rsid w:val="004753D0"/>
    <w:rsid w:val="004B7FEC"/>
    <w:rsid w:val="004D340D"/>
    <w:rsid w:val="004F6AF2"/>
    <w:rsid w:val="00675419"/>
    <w:rsid w:val="006A5DB5"/>
    <w:rsid w:val="0071598B"/>
    <w:rsid w:val="00744934"/>
    <w:rsid w:val="00764071"/>
    <w:rsid w:val="007A0965"/>
    <w:rsid w:val="007E3A9F"/>
    <w:rsid w:val="00AD2B33"/>
    <w:rsid w:val="00AD4CBA"/>
    <w:rsid w:val="00B21361"/>
    <w:rsid w:val="00B30D59"/>
    <w:rsid w:val="00B317D1"/>
    <w:rsid w:val="00B86002"/>
    <w:rsid w:val="00C019C3"/>
    <w:rsid w:val="00CA02CD"/>
    <w:rsid w:val="00D357B4"/>
    <w:rsid w:val="00D93FF2"/>
    <w:rsid w:val="00DE221E"/>
    <w:rsid w:val="00E9139B"/>
    <w:rsid w:val="00EA69C3"/>
    <w:rsid w:val="00F9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7F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gitternetz">
    <w:name w:val="Table Grid"/>
    <w:basedOn w:val="NormaleTabelle"/>
    <w:uiPriority w:val="59"/>
    <w:rsid w:val="007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paragraph" w:styleId="Listenabsatz">
    <w:name w:val="List Paragraph"/>
    <w:basedOn w:val="Standard"/>
    <w:uiPriority w:val="34"/>
    <w:qFormat/>
    <w:rsid w:val="00472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30F97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30F97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3BDC7B5DD2466A952258EAB2F21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68E40-3E22-4F1C-9220-0A9EC6A2E8CB}"/>
      </w:docPartPr>
      <w:docPartBody>
        <w:p w:rsidR="00D771C2" w:rsidRDefault="00030F97" w:rsidP="00030F97">
          <w:pPr>
            <w:pStyle w:val="463BDC7B5DD2466A952258EAB2F21ADA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75FBD"/>
    <w:rsid w:val="00030F97"/>
    <w:rsid w:val="00347D32"/>
    <w:rsid w:val="006031E4"/>
    <w:rsid w:val="00D771C2"/>
    <w:rsid w:val="00F7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31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0F97"/>
    <w:rPr>
      <w:color w:val="808080"/>
    </w:rPr>
  </w:style>
  <w:style w:type="paragraph" w:customStyle="1" w:styleId="30317C81B109484BABC9443493B95FA7">
    <w:name w:val="30317C81B109484BABC9443493B95FA7"/>
    <w:rsid w:val="00F75FBD"/>
  </w:style>
  <w:style w:type="paragraph" w:customStyle="1" w:styleId="463BDC7B5DD2466A952258EAB2F21ADA">
    <w:name w:val="463BDC7B5DD2466A952258EAB2F21ADA"/>
    <w:rsid w:val="00030F97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95CF-806B-4D26-ABF8-EDE4EC53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tajana</cp:lastModifiedBy>
  <cp:revision>16</cp:revision>
  <dcterms:created xsi:type="dcterms:W3CDTF">2017-11-28T09:52:00Z</dcterms:created>
  <dcterms:modified xsi:type="dcterms:W3CDTF">2017-12-24T10:28:00Z</dcterms:modified>
</cp:coreProperties>
</file>