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50" w:rsidRDefault="00E97450"/>
    <w:p w:rsidR="00AC71D2" w:rsidRDefault="00AC71D2">
      <w:r>
        <w:t>Betrachten Sie die folgenden Videos und notieren Sie währenddessen Stichworte, mithilfe derer Sie im Anschluss die gegebenen Aufgaben bearbeiten können.</w:t>
      </w:r>
    </w:p>
    <w:p w:rsidR="00AC71D2" w:rsidRDefault="00AC71D2"/>
    <w:p w:rsidR="003070D7" w:rsidRPr="003070D7" w:rsidRDefault="003070D7" w:rsidP="003070D7">
      <w:pPr>
        <w:rPr>
          <w:b/>
        </w:rPr>
      </w:pPr>
      <w:r w:rsidRPr="003070D7">
        <w:rPr>
          <w:b/>
        </w:rPr>
        <w:t>Aufgabe</w:t>
      </w:r>
      <w:r w:rsidR="00606E96">
        <w:rPr>
          <w:b/>
        </w:rPr>
        <w:t xml:space="preserve"> </w:t>
      </w:r>
      <w:r w:rsidRPr="003070D7">
        <w:rPr>
          <w:b/>
        </w:rPr>
        <w:t>zu Video „Psychische Auffälligkeiten I“</w:t>
      </w:r>
    </w:p>
    <w:p w:rsidR="00AC71D2" w:rsidRDefault="003070D7" w:rsidP="003070D7">
      <w:r>
        <w:t>Beschreiben Sie, w</w:t>
      </w:r>
      <w:r w:rsidR="00E97450">
        <w:t>elche psychischen Auffälligkeiten bei Woyzeck erkennbar</w:t>
      </w:r>
      <w:r w:rsidRPr="003070D7">
        <w:t xml:space="preserve"> </w:t>
      </w:r>
      <w:r>
        <w:t xml:space="preserve">sind und wie </w:t>
      </w:r>
      <w:r w:rsidR="00FD22C1">
        <w:t xml:space="preserve">sie </w:t>
      </w:r>
      <w:r>
        <w:t>sich äußern.</w:t>
      </w:r>
    </w:p>
    <w:p w:rsidR="00AC71D2" w:rsidRDefault="00AC71D2" w:rsidP="00AC71D2"/>
    <w:p w:rsidR="003070D7" w:rsidRPr="003070D7" w:rsidRDefault="003070D7" w:rsidP="003070D7">
      <w:pPr>
        <w:rPr>
          <w:b/>
        </w:rPr>
      </w:pPr>
      <w:r w:rsidRPr="003070D7">
        <w:rPr>
          <w:b/>
        </w:rPr>
        <w:t>Aufgabe zu Video „Psychische Auffälligkeiten II“</w:t>
      </w:r>
    </w:p>
    <w:p w:rsidR="001D2B34" w:rsidRDefault="00E97450" w:rsidP="003070D7">
      <w:r>
        <w:t xml:space="preserve">Wie unterscheiden sich Halluzinationen und </w:t>
      </w:r>
      <w:proofErr w:type="spellStart"/>
      <w:r>
        <w:t>Derealisationserlebnisse</w:t>
      </w:r>
      <w:proofErr w:type="spellEnd"/>
      <w:r>
        <w:t>?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034"/>
        <w:gridCol w:w="2170"/>
        <w:gridCol w:w="2612"/>
      </w:tblGrid>
      <w:tr w:rsidR="00FD22C1" w:rsidTr="00FD22C1">
        <w:tc>
          <w:tcPr>
            <w:tcW w:w="2034" w:type="dxa"/>
          </w:tcPr>
          <w:p w:rsidR="00FD22C1" w:rsidRDefault="00FD22C1" w:rsidP="001D2B34">
            <w:r>
              <w:t>Kategorien</w:t>
            </w:r>
          </w:p>
        </w:tc>
        <w:tc>
          <w:tcPr>
            <w:tcW w:w="2170" w:type="dxa"/>
          </w:tcPr>
          <w:p w:rsidR="00FD22C1" w:rsidRDefault="00FD22C1" w:rsidP="001D2B34">
            <w:r>
              <w:t>Halluzination</w:t>
            </w:r>
          </w:p>
        </w:tc>
        <w:tc>
          <w:tcPr>
            <w:tcW w:w="2612" w:type="dxa"/>
          </w:tcPr>
          <w:p w:rsidR="00FD22C1" w:rsidRDefault="00FD22C1" w:rsidP="001D2B34">
            <w:proofErr w:type="spellStart"/>
            <w:r>
              <w:t>Derealisationserlebnis</w:t>
            </w:r>
            <w:proofErr w:type="spellEnd"/>
          </w:p>
        </w:tc>
      </w:tr>
      <w:tr w:rsidR="00FD22C1" w:rsidTr="00FD22C1">
        <w:tc>
          <w:tcPr>
            <w:tcW w:w="2034" w:type="dxa"/>
          </w:tcPr>
          <w:p w:rsidR="00FD22C1" w:rsidRDefault="00FD22C1" w:rsidP="001D2B34">
            <w:r>
              <w:t>Wahrnehmungen</w:t>
            </w:r>
          </w:p>
          <w:p w:rsidR="00FD22C1" w:rsidRDefault="00FD22C1" w:rsidP="001D2B34"/>
          <w:p w:rsidR="00FD22C1" w:rsidRDefault="00FD22C1" w:rsidP="001D2B34"/>
        </w:tc>
        <w:tc>
          <w:tcPr>
            <w:tcW w:w="2170" w:type="dxa"/>
          </w:tcPr>
          <w:p w:rsidR="00FD22C1" w:rsidRDefault="00FD22C1" w:rsidP="001D2B34"/>
        </w:tc>
        <w:tc>
          <w:tcPr>
            <w:tcW w:w="2612" w:type="dxa"/>
          </w:tcPr>
          <w:p w:rsidR="00FD22C1" w:rsidRDefault="00FD22C1" w:rsidP="001D2B34"/>
        </w:tc>
      </w:tr>
      <w:tr w:rsidR="00FD22C1" w:rsidTr="00FD22C1">
        <w:tc>
          <w:tcPr>
            <w:tcW w:w="2034" w:type="dxa"/>
          </w:tcPr>
          <w:p w:rsidR="00FD22C1" w:rsidRDefault="00FD22C1" w:rsidP="001D2B34">
            <w:r>
              <w:t>Konstrukte des Gehirns</w:t>
            </w:r>
          </w:p>
          <w:p w:rsidR="00FD22C1" w:rsidRDefault="00FD22C1" w:rsidP="001D2B34"/>
          <w:p w:rsidR="00FD22C1" w:rsidRDefault="00FD22C1" w:rsidP="001D2B34"/>
        </w:tc>
        <w:tc>
          <w:tcPr>
            <w:tcW w:w="2170" w:type="dxa"/>
          </w:tcPr>
          <w:p w:rsidR="00FD22C1" w:rsidRDefault="00FD22C1" w:rsidP="001D2B34"/>
        </w:tc>
        <w:tc>
          <w:tcPr>
            <w:tcW w:w="2612" w:type="dxa"/>
          </w:tcPr>
          <w:p w:rsidR="00FD22C1" w:rsidRDefault="00FD22C1" w:rsidP="001D2B34"/>
        </w:tc>
      </w:tr>
      <w:tr w:rsidR="00FD22C1" w:rsidTr="00FD22C1">
        <w:tc>
          <w:tcPr>
            <w:tcW w:w="2034" w:type="dxa"/>
          </w:tcPr>
          <w:p w:rsidR="00FD22C1" w:rsidRDefault="00FD22C1" w:rsidP="001D2B34">
            <w:r>
              <w:t>Realität</w:t>
            </w:r>
          </w:p>
          <w:p w:rsidR="00FD22C1" w:rsidRDefault="00FD22C1" w:rsidP="001D2B34"/>
          <w:p w:rsidR="00FD22C1" w:rsidRDefault="00FD22C1" w:rsidP="001D2B34"/>
        </w:tc>
        <w:tc>
          <w:tcPr>
            <w:tcW w:w="2170" w:type="dxa"/>
          </w:tcPr>
          <w:p w:rsidR="00FD22C1" w:rsidRDefault="00FD22C1" w:rsidP="001D2B34"/>
        </w:tc>
        <w:tc>
          <w:tcPr>
            <w:tcW w:w="2612" w:type="dxa"/>
          </w:tcPr>
          <w:p w:rsidR="00FD22C1" w:rsidRDefault="00FD22C1" w:rsidP="001D2B34"/>
        </w:tc>
      </w:tr>
      <w:tr w:rsidR="00FD22C1" w:rsidTr="00FD22C1">
        <w:tc>
          <w:tcPr>
            <w:tcW w:w="2034" w:type="dxa"/>
          </w:tcPr>
          <w:p w:rsidR="00FD22C1" w:rsidRDefault="00FD22C1" w:rsidP="001D2B34">
            <w:r>
              <w:t>Bewertung der „Wahrnehmungen“ durch das Umfeld</w:t>
            </w:r>
          </w:p>
          <w:p w:rsidR="00FD22C1" w:rsidRDefault="00FD22C1" w:rsidP="001D2B34"/>
        </w:tc>
        <w:tc>
          <w:tcPr>
            <w:tcW w:w="2170" w:type="dxa"/>
          </w:tcPr>
          <w:p w:rsidR="00FD22C1" w:rsidRDefault="00FD22C1" w:rsidP="001D2B34"/>
        </w:tc>
        <w:tc>
          <w:tcPr>
            <w:tcW w:w="2612" w:type="dxa"/>
          </w:tcPr>
          <w:p w:rsidR="00FD22C1" w:rsidRDefault="00FD22C1" w:rsidP="001D2B34"/>
        </w:tc>
      </w:tr>
      <w:tr w:rsidR="00FD22C1" w:rsidTr="00FD22C1">
        <w:tc>
          <w:tcPr>
            <w:tcW w:w="2034" w:type="dxa"/>
          </w:tcPr>
          <w:p w:rsidR="00FD22C1" w:rsidRDefault="00FD22C1" w:rsidP="001D2B34">
            <w:r>
              <w:t>Beispielszenen</w:t>
            </w:r>
          </w:p>
          <w:p w:rsidR="00FD22C1" w:rsidRDefault="00FD22C1" w:rsidP="001D2B34"/>
          <w:p w:rsidR="00FD22C1" w:rsidRDefault="00FD22C1" w:rsidP="001D2B34"/>
          <w:p w:rsidR="00FD22C1" w:rsidRDefault="00FD22C1" w:rsidP="001D2B34"/>
        </w:tc>
        <w:tc>
          <w:tcPr>
            <w:tcW w:w="2170" w:type="dxa"/>
          </w:tcPr>
          <w:p w:rsidR="00FD22C1" w:rsidRDefault="00FD22C1" w:rsidP="001D2B34"/>
        </w:tc>
        <w:tc>
          <w:tcPr>
            <w:tcW w:w="2612" w:type="dxa"/>
          </w:tcPr>
          <w:p w:rsidR="00FD22C1" w:rsidRDefault="00FD22C1" w:rsidP="001D2B34"/>
        </w:tc>
      </w:tr>
    </w:tbl>
    <w:p w:rsidR="00222F57" w:rsidRDefault="00222F57" w:rsidP="00A472F6">
      <w:pPr>
        <w:pStyle w:val="Listenabsatz"/>
      </w:pPr>
    </w:p>
    <w:p w:rsidR="00222F57" w:rsidRDefault="00222F57">
      <w:r>
        <w:br w:type="page"/>
      </w:r>
    </w:p>
    <w:p w:rsidR="00E97450" w:rsidRDefault="00E97450" w:rsidP="00A472F6">
      <w:pPr>
        <w:pStyle w:val="Listenabsatz"/>
      </w:pPr>
    </w:p>
    <w:p w:rsidR="00E97450" w:rsidRDefault="00222F57">
      <w:r>
        <w:t>Lösungsvorschlag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3119"/>
        <w:gridCol w:w="3113"/>
      </w:tblGrid>
      <w:tr w:rsidR="00222F57" w:rsidTr="00F238B0">
        <w:tc>
          <w:tcPr>
            <w:tcW w:w="2110" w:type="dxa"/>
          </w:tcPr>
          <w:p w:rsidR="00222F57" w:rsidRDefault="00222F57" w:rsidP="00F238B0">
            <w:r>
              <w:t>Kategorien</w:t>
            </w:r>
          </w:p>
        </w:tc>
        <w:tc>
          <w:tcPr>
            <w:tcW w:w="3119" w:type="dxa"/>
          </w:tcPr>
          <w:p w:rsidR="00222F57" w:rsidRDefault="00222F57" w:rsidP="00F238B0">
            <w:r>
              <w:t>Halluzination</w:t>
            </w:r>
          </w:p>
        </w:tc>
        <w:tc>
          <w:tcPr>
            <w:tcW w:w="3113" w:type="dxa"/>
          </w:tcPr>
          <w:p w:rsidR="00222F57" w:rsidRDefault="00222F57" w:rsidP="00F238B0">
            <w:proofErr w:type="spellStart"/>
            <w:r>
              <w:t>Derealisationserlebnis</w:t>
            </w:r>
            <w:proofErr w:type="spellEnd"/>
          </w:p>
        </w:tc>
      </w:tr>
      <w:tr w:rsidR="00222F57" w:rsidTr="00F238B0">
        <w:tc>
          <w:tcPr>
            <w:tcW w:w="2110" w:type="dxa"/>
          </w:tcPr>
          <w:p w:rsidR="00222F57" w:rsidRDefault="00222F57" w:rsidP="00F238B0">
            <w:r>
              <w:t>Wahrnehmungen</w:t>
            </w:r>
          </w:p>
          <w:p w:rsidR="00222F57" w:rsidRDefault="00222F57" w:rsidP="00F238B0"/>
          <w:p w:rsidR="00222F57" w:rsidRDefault="00222F57" w:rsidP="00F238B0"/>
          <w:p w:rsidR="00222F57" w:rsidRDefault="00222F57" w:rsidP="00F238B0"/>
        </w:tc>
        <w:tc>
          <w:tcPr>
            <w:tcW w:w="3119" w:type="dxa"/>
          </w:tcPr>
          <w:p w:rsidR="00222F57" w:rsidRDefault="00222F57" w:rsidP="00F238B0">
            <w:r>
              <w:t>nicht vorhandene Bilder und Töne</w:t>
            </w:r>
            <w:r w:rsidR="00FD22C1">
              <w:t xml:space="preserve"> werden wahrgenommen</w:t>
            </w:r>
          </w:p>
        </w:tc>
        <w:tc>
          <w:tcPr>
            <w:tcW w:w="3113" w:type="dxa"/>
          </w:tcPr>
          <w:p w:rsidR="00222F57" w:rsidRDefault="00FD22C1" w:rsidP="00F238B0">
            <w:r>
              <w:t>vorhandene</w:t>
            </w:r>
            <w:r w:rsidR="00222F57">
              <w:t xml:space="preserve"> Bilder und Töne werden </w:t>
            </w:r>
            <w:r>
              <w:t>nicht der Realität</w:t>
            </w:r>
            <w:r w:rsidR="00222F57">
              <w:t xml:space="preserve"> </w:t>
            </w:r>
            <w:r>
              <w:t xml:space="preserve">entsprechend </w:t>
            </w:r>
            <w:r w:rsidR="00222F57">
              <w:t>wahrgenommen</w:t>
            </w:r>
          </w:p>
        </w:tc>
      </w:tr>
      <w:tr w:rsidR="00222F57" w:rsidTr="00F238B0">
        <w:tc>
          <w:tcPr>
            <w:tcW w:w="2110" w:type="dxa"/>
          </w:tcPr>
          <w:p w:rsidR="00222F57" w:rsidRDefault="00222F57" w:rsidP="00F238B0">
            <w:r>
              <w:t>Konstrukte des Gehirns</w:t>
            </w:r>
          </w:p>
          <w:p w:rsidR="00222F57" w:rsidRDefault="00222F57" w:rsidP="00F238B0"/>
          <w:p w:rsidR="00222F57" w:rsidRDefault="00222F57" w:rsidP="00F238B0"/>
        </w:tc>
        <w:tc>
          <w:tcPr>
            <w:tcW w:w="3119" w:type="dxa"/>
          </w:tcPr>
          <w:p w:rsidR="00222F57" w:rsidRDefault="00222F57" w:rsidP="00F238B0">
            <w:r>
              <w:t>Gehirn erzeugt ein eigenes Bild</w:t>
            </w:r>
          </w:p>
        </w:tc>
        <w:tc>
          <w:tcPr>
            <w:tcW w:w="3113" w:type="dxa"/>
          </w:tcPr>
          <w:p w:rsidR="00222F57" w:rsidRDefault="00222F57" w:rsidP="00F238B0">
            <w:r>
              <w:t xml:space="preserve">Gehirn erzeugt ein Bild, </w:t>
            </w:r>
            <w:proofErr w:type="gramStart"/>
            <w:r>
              <w:t>das</w:t>
            </w:r>
            <w:proofErr w:type="gramEnd"/>
            <w:r>
              <w:t xml:space="preserve"> mit dem realen Bild nicht übereinstimmt</w:t>
            </w:r>
          </w:p>
        </w:tc>
      </w:tr>
      <w:tr w:rsidR="00222F57" w:rsidTr="00F238B0">
        <w:tc>
          <w:tcPr>
            <w:tcW w:w="2110" w:type="dxa"/>
          </w:tcPr>
          <w:p w:rsidR="00222F57" w:rsidRDefault="00222F57" w:rsidP="00F238B0">
            <w:r>
              <w:t>Realität</w:t>
            </w:r>
          </w:p>
          <w:p w:rsidR="00222F57" w:rsidRDefault="00222F57" w:rsidP="00F238B0"/>
          <w:p w:rsidR="00222F57" w:rsidRDefault="00222F57" w:rsidP="00F238B0"/>
          <w:p w:rsidR="00222F57" w:rsidRDefault="00222F57" w:rsidP="00F238B0"/>
        </w:tc>
        <w:tc>
          <w:tcPr>
            <w:tcW w:w="3119" w:type="dxa"/>
          </w:tcPr>
          <w:p w:rsidR="00222F57" w:rsidRDefault="00222F57" w:rsidP="00F238B0">
            <w:r>
              <w:t>wahrgenommene Trugwahrnehmungen sind in der Realität nicht existent</w:t>
            </w:r>
          </w:p>
        </w:tc>
        <w:tc>
          <w:tcPr>
            <w:tcW w:w="3113" w:type="dxa"/>
          </w:tcPr>
          <w:p w:rsidR="00222F57" w:rsidRDefault="00222F57" w:rsidP="00F238B0">
            <w:r>
              <w:t>wahrgenommene Trugwahrnehmungen sind in der Realität existent, aber nicht in der Art und Weise, in der sie von der kranken Person wahrgenommen werden</w:t>
            </w:r>
          </w:p>
        </w:tc>
      </w:tr>
      <w:tr w:rsidR="00222F57" w:rsidTr="00F238B0">
        <w:tc>
          <w:tcPr>
            <w:tcW w:w="2110" w:type="dxa"/>
          </w:tcPr>
          <w:p w:rsidR="00222F57" w:rsidRDefault="00222F57" w:rsidP="00222F57">
            <w:r>
              <w:t>Bewertung der „Wahrnehmungen“ durch das Umfeld</w:t>
            </w:r>
          </w:p>
          <w:p w:rsidR="00222F57" w:rsidRDefault="00222F57" w:rsidP="00222F57"/>
        </w:tc>
        <w:tc>
          <w:tcPr>
            <w:tcW w:w="3119" w:type="dxa"/>
          </w:tcPr>
          <w:p w:rsidR="00222F57" w:rsidRDefault="00222F57" w:rsidP="00222F57">
            <w:r>
              <w:t>das Gegenüber sieht das Trugbild nicht: Bewertung als krankhafte Wahnvorstellung</w:t>
            </w:r>
          </w:p>
        </w:tc>
        <w:tc>
          <w:tcPr>
            <w:tcW w:w="3113" w:type="dxa"/>
          </w:tcPr>
          <w:p w:rsidR="00222F57" w:rsidRDefault="00222F57" w:rsidP="00222F57">
            <w:r>
              <w:t>das Gegenüber sieht das reale Bild: Bewertung als krankhafte Fehleinschätzung</w:t>
            </w:r>
          </w:p>
        </w:tc>
      </w:tr>
      <w:tr w:rsidR="00FD22C1" w:rsidTr="00F238B0">
        <w:tc>
          <w:tcPr>
            <w:tcW w:w="2110" w:type="dxa"/>
          </w:tcPr>
          <w:p w:rsidR="00FD22C1" w:rsidRDefault="00FD22C1" w:rsidP="00222F57">
            <w:r>
              <w:t>Beispielszenen</w:t>
            </w:r>
          </w:p>
          <w:p w:rsidR="00FD22C1" w:rsidRDefault="00FD22C1" w:rsidP="00222F57"/>
          <w:p w:rsidR="00FD22C1" w:rsidRDefault="00FD22C1" w:rsidP="00222F57"/>
          <w:p w:rsidR="00FD22C1" w:rsidRDefault="00FD22C1" w:rsidP="00222F57"/>
        </w:tc>
        <w:tc>
          <w:tcPr>
            <w:tcW w:w="3119" w:type="dxa"/>
          </w:tcPr>
          <w:p w:rsidR="00FD22C1" w:rsidRDefault="00FD22C1" w:rsidP="00222F57">
            <w:r>
              <w:t xml:space="preserve">z. Bsp. Szene 1, Szene </w:t>
            </w:r>
            <w:proofErr w:type="gramStart"/>
            <w:r>
              <w:t>13,…</w:t>
            </w:r>
            <w:proofErr w:type="gramEnd"/>
          </w:p>
        </w:tc>
        <w:tc>
          <w:tcPr>
            <w:tcW w:w="3113" w:type="dxa"/>
          </w:tcPr>
          <w:p w:rsidR="00FD22C1" w:rsidRDefault="00FD22C1" w:rsidP="00222F57">
            <w:r>
              <w:t>z. Bsp. Szene 12</w:t>
            </w:r>
            <w:bookmarkStart w:id="0" w:name="_GoBack"/>
            <w:bookmarkEnd w:id="0"/>
          </w:p>
        </w:tc>
      </w:tr>
    </w:tbl>
    <w:p w:rsidR="00222F57" w:rsidRDefault="00222F57"/>
    <w:sectPr w:rsidR="00222F57" w:rsidSect="00D93FF2">
      <w:headerReference w:type="default" r:id="rId8"/>
      <w:pgSz w:w="11906" w:h="16838"/>
      <w:pgMar w:top="181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870" w:rsidRDefault="000D5870" w:rsidP="00744934">
      <w:pPr>
        <w:spacing w:after="0" w:line="240" w:lineRule="auto"/>
      </w:pPr>
      <w:r>
        <w:separator/>
      </w:r>
    </w:p>
  </w:endnote>
  <w:endnote w:type="continuationSeparator" w:id="0">
    <w:p w:rsidR="000D5870" w:rsidRDefault="000D5870" w:rsidP="0074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870" w:rsidRDefault="000D5870" w:rsidP="00744934">
      <w:pPr>
        <w:spacing w:after="0" w:line="240" w:lineRule="auto"/>
      </w:pPr>
      <w:r>
        <w:separator/>
      </w:r>
    </w:p>
  </w:footnote>
  <w:footnote w:type="continuationSeparator" w:id="0">
    <w:p w:rsidR="000D5870" w:rsidRDefault="000D5870" w:rsidP="0074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9067375"/>
      <w:lock w:val="contentLocked"/>
      <w:placeholder>
        <w:docPart w:val="DefaultPlaceholder_1082065158"/>
      </w:placeholder>
      <w:group/>
    </w:sdtPr>
    <w:sdtEndPr/>
    <w:sdtContent>
      <w:tbl>
        <w:tblPr>
          <w:tblStyle w:val="Tabellenraster"/>
          <w:tblpPr w:leftFromText="142" w:rightFromText="142" w:vertAnchor="page" w:tblpY="710"/>
          <w:tblOverlap w:val="never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 w:firstRow="1" w:lastRow="0" w:firstColumn="1" w:lastColumn="0" w:noHBand="0" w:noVBand="1"/>
        </w:tblPr>
        <w:tblGrid>
          <w:gridCol w:w="724"/>
          <w:gridCol w:w="2715"/>
          <w:gridCol w:w="543"/>
          <w:gridCol w:w="1033"/>
          <w:gridCol w:w="4035"/>
        </w:tblGrid>
        <w:tr w:rsidR="00EA69C3" w:rsidTr="00D93FF2">
          <w:trPr>
            <w:cantSplit/>
            <w:trHeight w:val="368"/>
            <w:tblHeader/>
          </w:trPr>
          <w:tc>
            <w:tcPr>
              <w:tcW w:w="724" w:type="dxa"/>
              <w:shd w:val="clear" w:color="auto" w:fill="808080" w:themeFill="background1" w:themeFillShade="80"/>
            </w:tcPr>
            <w:p w:rsidR="00744934" w:rsidRDefault="00744934" w:rsidP="00D93FF2">
              <w:pPr>
                <w:pStyle w:val="Kopfzeile"/>
              </w:pPr>
              <w:r>
                <w:rPr>
                  <w:rFonts w:cs="Arial"/>
                  <w:noProof/>
                  <w:color w:val="FFFFFF"/>
                  <w:sz w:val="20"/>
                  <w:lang w:eastAsia="de-DE"/>
                </w:rPr>
                <w:drawing>
                  <wp:inline distT="0" distB="0" distL="0" distR="0" wp14:anchorId="65D2425D" wp14:editId="4E48E75D">
                    <wp:extent cx="381635" cy="135255"/>
                    <wp:effectExtent l="0" t="0" r="0" b="0"/>
                    <wp:docPr id="5" name="Bild 4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1635" cy="135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sdt>
            <w:sdtPr>
              <w:id w:val="1129524560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291" w:type="dxa"/>
                  <w:gridSpan w:val="3"/>
                  <w:shd w:val="clear" w:color="auto" w:fill="808080" w:themeFill="background1" w:themeFillShade="80"/>
                  <w:vAlign w:val="center"/>
                </w:tcPr>
                <w:p w:rsidR="00744934" w:rsidRPr="00D93FF2" w:rsidRDefault="004F6AF2" w:rsidP="00D93FF2">
                  <w:pPr>
                    <w:pStyle w:val="Kopfzeile"/>
                    <w:tabs>
                      <w:tab w:val="clear" w:pos="4536"/>
                      <w:tab w:val="clear" w:pos="9072"/>
                    </w:tabs>
                  </w:pPr>
                  <w:r w:rsidRPr="00D93FF2">
                    <w:rPr>
                      <w:rFonts w:cstheme="minorHAnsi"/>
                      <w:color w:val="FFFFFF"/>
                    </w:rPr>
                    <w:t xml:space="preserve"> Neue Medien im Deutschunterricht    </w:t>
                  </w:r>
                </w:p>
              </w:tc>
            </w:sdtContent>
          </w:sdt>
          <w:sdt>
            <w:sdtPr>
              <w:id w:val="-1378923347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4035" w:type="dxa"/>
                  <w:shd w:val="clear" w:color="auto" w:fill="808080" w:themeFill="background1" w:themeFillShade="80"/>
                  <w:vAlign w:val="center"/>
                </w:tcPr>
                <w:p w:rsidR="00744934" w:rsidRDefault="004F6AF2" w:rsidP="00D93FF2">
                  <w:pPr>
                    <w:pStyle w:val="Kopfzeile"/>
                    <w:jc w:val="right"/>
                  </w:pPr>
                  <w:r>
                    <w:rPr>
                      <w:rFonts w:cstheme="minorHAnsi"/>
                      <w:color w:val="FFFFFF"/>
                    </w:rPr>
                    <w:t xml:space="preserve"> Georg Büchner – Woyzeck  </w:t>
                  </w:r>
                </w:p>
              </w:tc>
            </w:sdtContent>
          </w:sdt>
        </w:tr>
        <w:tr w:rsidR="00D93FF2" w:rsidTr="004F6AF2">
          <w:trPr>
            <w:cantSplit/>
            <w:trHeight w:val="363"/>
            <w:tblHeader/>
          </w:trPr>
          <w:tc>
            <w:tcPr>
              <w:tcW w:w="3439" w:type="dxa"/>
              <w:gridSpan w:val="2"/>
              <w:shd w:val="clear" w:color="auto" w:fill="D9D9D9" w:themeFill="background1" w:themeFillShade="D9"/>
              <w:vAlign w:val="center"/>
            </w:tcPr>
            <w:sdt>
              <w:sdtPr>
                <w:id w:val="938792678"/>
                <w:placeholder>
                  <w:docPart w:val="30317C81B109484BABC9443493B95FA7"/>
                </w:placeholder>
                <w:text/>
              </w:sdtPr>
              <w:sdtEndPr/>
              <w:sdtContent>
                <w:p w:rsidR="00D93FF2" w:rsidRDefault="00E97450" w:rsidP="00E9139B">
                  <w:r>
                    <w:t>Woyzeck – psychiatrische Betrachtungen</w:t>
                  </w:r>
                </w:p>
              </w:sdtContent>
            </w:sdt>
          </w:tc>
          <w:tc>
            <w:tcPr>
              <w:tcW w:w="543" w:type="dxa"/>
              <w:shd w:val="clear" w:color="auto" w:fill="D9D9D9" w:themeFill="background1" w:themeFillShade="D9"/>
              <w:vAlign w:val="center"/>
            </w:tcPr>
            <w:p w:rsidR="00D93FF2" w:rsidRDefault="00D93FF2" w:rsidP="00D93FF2">
              <w:pPr>
                <w:pStyle w:val="Kopfzeile"/>
              </w:pPr>
            </w:p>
          </w:tc>
          <w:sdt>
            <w:sdtPr>
              <w:id w:val="-1676571376"/>
              <w:placeholder>
                <w:docPart w:val="DefaultPlaceholder_1082065158"/>
              </w:placeholder>
            </w:sdtPr>
            <w:sdtEndPr/>
            <w:sdtContent>
              <w:tc>
                <w:tcPr>
                  <w:tcW w:w="5068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D93FF2" w:rsidRDefault="004F6AF2" w:rsidP="00E9139B">
                  <w:pPr>
                    <w:pStyle w:val="Kopfzeile"/>
                    <w:jc w:val="right"/>
                  </w:pPr>
                  <w:r>
                    <w:t xml:space="preserve"> </w:t>
                  </w:r>
                  <w:r w:rsidR="00E97450">
                    <w:t>Theoretische Grundlagen</w:t>
                  </w:r>
                  <w:r>
                    <w:t xml:space="preserve"> </w:t>
                  </w:r>
                </w:p>
              </w:tc>
            </w:sdtContent>
          </w:sdt>
        </w:tr>
      </w:tbl>
    </w:sdtContent>
  </w:sdt>
  <w:p w:rsidR="00744934" w:rsidRDefault="0074493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12C55"/>
    <w:multiLevelType w:val="hybridMultilevel"/>
    <w:tmpl w:val="01F6B0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F3954"/>
    <w:multiLevelType w:val="hybridMultilevel"/>
    <w:tmpl w:val="ABC89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34"/>
    <w:rsid w:val="000B33C8"/>
    <w:rsid w:val="000D5870"/>
    <w:rsid w:val="001D2B34"/>
    <w:rsid w:val="00222F57"/>
    <w:rsid w:val="003070D7"/>
    <w:rsid w:val="003A00FB"/>
    <w:rsid w:val="004A66FA"/>
    <w:rsid w:val="004F6AF2"/>
    <w:rsid w:val="00606E96"/>
    <w:rsid w:val="007137BA"/>
    <w:rsid w:val="00744934"/>
    <w:rsid w:val="00A472F6"/>
    <w:rsid w:val="00AC71D2"/>
    <w:rsid w:val="00B21361"/>
    <w:rsid w:val="00C019C3"/>
    <w:rsid w:val="00D357B4"/>
    <w:rsid w:val="00D93FF2"/>
    <w:rsid w:val="00E9139B"/>
    <w:rsid w:val="00E97450"/>
    <w:rsid w:val="00EA69C3"/>
    <w:rsid w:val="00EB1390"/>
    <w:rsid w:val="00FD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95EB7"/>
  <w15:docId w15:val="{79CDC3FC-500F-4C18-B639-FB728496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4934"/>
  </w:style>
  <w:style w:type="paragraph" w:styleId="Fuzeile">
    <w:name w:val="footer"/>
    <w:basedOn w:val="Standard"/>
    <w:link w:val="FuzeileZchn"/>
    <w:uiPriority w:val="99"/>
    <w:unhideWhenUsed/>
    <w:rsid w:val="00744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4934"/>
  </w:style>
  <w:style w:type="table" w:styleId="Tabellenraster">
    <w:name w:val="Table Grid"/>
    <w:basedOn w:val="NormaleTabelle"/>
    <w:uiPriority w:val="59"/>
    <w:rsid w:val="007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934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F6AF2"/>
    <w:rPr>
      <w:color w:val="808080"/>
    </w:rPr>
  </w:style>
  <w:style w:type="paragraph" w:styleId="Listenabsatz">
    <w:name w:val="List Paragraph"/>
    <w:basedOn w:val="Standard"/>
    <w:uiPriority w:val="34"/>
    <w:qFormat/>
    <w:rsid w:val="00AC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237E5D-A3D9-4EE6-AC12-AA1C7BFEA5B6}"/>
      </w:docPartPr>
      <w:docPartBody>
        <w:p w:rsidR="00045E37" w:rsidRDefault="00F75FBD"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317C81B109484BABC9443493B95F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1F12C5-2F5B-4211-92E9-ACE43FBE618B}"/>
      </w:docPartPr>
      <w:docPartBody>
        <w:p w:rsidR="00045E37" w:rsidRDefault="00F75FBD" w:rsidP="00F75FBD">
          <w:pPr>
            <w:pStyle w:val="30317C81B109484BABC9443493B95FA7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BD"/>
    <w:rsid w:val="00040EAE"/>
    <w:rsid w:val="00045E37"/>
    <w:rsid w:val="00347D32"/>
    <w:rsid w:val="006E29F5"/>
    <w:rsid w:val="00E4215D"/>
    <w:rsid w:val="00F7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75FBD"/>
    <w:rPr>
      <w:color w:val="808080"/>
    </w:rPr>
  </w:style>
  <w:style w:type="paragraph" w:customStyle="1" w:styleId="30317C81B109484BABC9443493B95FA7">
    <w:name w:val="30317C81B109484BABC9443493B95FA7"/>
    <w:rsid w:val="00F75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E6E9-13F3-4B4B-A83A-71A98A12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gyurcsik@gmail.com</dc:creator>
  <cp:lastModifiedBy>sarah.bauder@gmx.de</cp:lastModifiedBy>
  <cp:revision>6</cp:revision>
  <dcterms:created xsi:type="dcterms:W3CDTF">2017-11-28T09:30:00Z</dcterms:created>
  <dcterms:modified xsi:type="dcterms:W3CDTF">2017-11-29T08:44:00Z</dcterms:modified>
</cp:coreProperties>
</file>