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91B4E3" w14:textId="1C080ED9" w:rsidR="00D357B4" w:rsidRDefault="00D75BD7" w:rsidP="00D75BD7">
      <w:pPr>
        <w:rPr>
          <w:u w:val="single"/>
        </w:rPr>
      </w:pPr>
      <w:r>
        <w:rPr>
          <w:u w:val="single"/>
        </w:rPr>
        <w:t>Aufgabe:</w:t>
      </w:r>
    </w:p>
    <w:p w14:paraId="6787B1F4" w14:textId="65B35E2B" w:rsidR="00B54FA6" w:rsidRDefault="00D75BD7" w:rsidP="00CA5492">
      <w:pPr>
        <w:pStyle w:val="Listenabsatz"/>
        <w:numPr>
          <w:ilvl w:val="0"/>
          <w:numId w:val="9"/>
        </w:numPr>
      </w:pPr>
      <w:r>
        <w:t xml:space="preserve">Lesen Sie die Szenen 24 und 25. </w:t>
      </w:r>
      <w:r w:rsidR="00CA5492">
        <w:t>Markieren und benennen</w:t>
      </w:r>
      <w:r w:rsidR="00B54FA6">
        <w:t xml:space="preserve"> Sie die sprachlichen </w:t>
      </w:r>
      <w:r w:rsidR="00CA5492">
        <w:t>Auffälligkeiten in beiden Szenen.</w:t>
      </w:r>
    </w:p>
    <w:tbl>
      <w:tblPr>
        <w:tblStyle w:val="Tabellenraster"/>
        <w:tblW w:w="0" w:type="auto"/>
        <w:tblLook w:val="04A0" w:firstRow="1" w:lastRow="0" w:firstColumn="1" w:lastColumn="0" w:noHBand="0" w:noVBand="1"/>
      </w:tblPr>
      <w:tblGrid>
        <w:gridCol w:w="4672"/>
        <w:gridCol w:w="4674"/>
      </w:tblGrid>
      <w:tr w:rsidR="00B54FA6" w:rsidRPr="00B54FA6" w14:paraId="274EE666" w14:textId="77777777" w:rsidTr="00B54FA6">
        <w:tc>
          <w:tcPr>
            <w:tcW w:w="4748" w:type="dxa"/>
          </w:tcPr>
          <w:p w14:paraId="22222E9B" w14:textId="5C91CF26" w:rsidR="00B54FA6" w:rsidRPr="00B54FA6" w:rsidRDefault="00B54FA6" w:rsidP="00D75BD7">
            <w:pPr>
              <w:rPr>
                <w:b/>
              </w:rPr>
            </w:pPr>
            <w:r w:rsidRPr="00B54FA6">
              <w:rPr>
                <w:b/>
              </w:rPr>
              <w:t>Szene 24</w:t>
            </w:r>
          </w:p>
        </w:tc>
        <w:tc>
          <w:tcPr>
            <w:tcW w:w="4748" w:type="dxa"/>
          </w:tcPr>
          <w:p w14:paraId="1462A489" w14:textId="60C4D86B" w:rsidR="00B54FA6" w:rsidRPr="00B54FA6" w:rsidRDefault="00B54FA6" w:rsidP="00D75BD7">
            <w:pPr>
              <w:rPr>
                <w:b/>
              </w:rPr>
            </w:pPr>
            <w:r w:rsidRPr="00B54FA6">
              <w:rPr>
                <w:b/>
              </w:rPr>
              <w:t>Szene 25</w:t>
            </w:r>
          </w:p>
        </w:tc>
      </w:tr>
      <w:tr w:rsidR="00B54FA6" w14:paraId="6CAA4E7C" w14:textId="77777777" w:rsidTr="00CA5492">
        <w:trPr>
          <w:trHeight w:val="2782"/>
        </w:trPr>
        <w:tc>
          <w:tcPr>
            <w:tcW w:w="4748" w:type="dxa"/>
          </w:tcPr>
          <w:p w14:paraId="18E9AD99" w14:textId="48354A3B" w:rsidR="00B54FA6" w:rsidRDefault="00CA5492" w:rsidP="00CA5492">
            <w:r w:rsidRPr="00CA5492">
              <w:t>Das Messer? Wo ist das Messer? Ich hab’ es da gelassen. Es verrät mich! Näher, noch näher! Was ist das für ein Platz? Was hör ich? Es rührt sich was. Still. Da in der Nähe. Marie? Ha Marie! Still. Alles still! (Was bist du so bleich, Marie? Was hast du eine rote Schnur um den Hals? Bei wem hast du das Halsband verdient, mit deiner Sünde? Du warst schwarz davon, schwarz! Hab ich dich jetzt gebleicht. Was hängen deine schwarzen Haare, so wild? Hast du deine Zöpfe heut nicht geflochten?) Da liegt was! kalt, nass, stille. Weg von dem Platz, das Messer, das Messer hab ich’s? So! Leute – Dort. (</w:t>
            </w:r>
            <w:r w:rsidRPr="00CA5492">
              <w:rPr>
                <w:i/>
              </w:rPr>
              <w:t>Er läuft weg.</w:t>
            </w:r>
            <w:r w:rsidRPr="00CA5492">
              <w:t>)</w:t>
            </w:r>
          </w:p>
        </w:tc>
        <w:tc>
          <w:tcPr>
            <w:tcW w:w="4748" w:type="dxa"/>
          </w:tcPr>
          <w:p w14:paraId="2D9EE3C8" w14:textId="77777777" w:rsidR="00CA5492" w:rsidRPr="00CA5492" w:rsidRDefault="00CA5492" w:rsidP="00CA5492">
            <w:pPr>
              <w:rPr>
                <w:i/>
              </w:rPr>
            </w:pPr>
            <w:r w:rsidRPr="00CA5492">
              <w:rPr>
                <w:i/>
              </w:rPr>
              <w:t>Woyzeck an einem Teich.</w:t>
            </w:r>
          </w:p>
          <w:p w14:paraId="43953185" w14:textId="77777777" w:rsidR="00CA5492" w:rsidRDefault="00CA5492" w:rsidP="00CA5492"/>
          <w:p w14:paraId="57B5988D" w14:textId="4D998831" w:rsidR="00B54FA6" w:rsidRDefault="00CA5492" w:rsidP="00CA5492">
            <w:r>
              <w:t>So da hinunter! (</w:t>
            </w:r>
            <w:r w:rsidRPr="00CA5492">
              <w:rPr>
                <w:i/>
              </w:rPr>
              <w:t>Er wirft das Messer hinein.</w:t>
            </w:r>
            <w:r>
              <w:t xml:space="preserve">) Es taucht in das dunkle Wasser, wie Stein! Der Mond ist wie ein </w:t>
            </w:r>
            <w:proofErr w:type="gramStart"/>
            <w:r>
              <w:t>blutig</w:t>
            </w:r>
            <w:proofErr w:type="gramEnd"/>
            <w:r>
              <w:t xml:space="preserve"> Eisen! Will denn die ganze Welt es ausplaudern? Nein es liegt zu weit vorn, wenn sie sich baden (</w:t>
            </w:r>
            <w:r w:rsidRPr="00CA5492">
              <w:rPr>
                <w:i/>
              </w:rPr>
              <w:t>er geht in den Teich und wirft weit</w:t>
            </w:r>
            <w:r>
              <w:t>) so jetzt, aber im Sommer, wenn sie tauchen nach Muscheln, bah es wird rostig. Wer kann’s erkennen? hätt’ ich es zerbrochen. Bin ich noch blutig? ich muss mich waschen. Da ein Fleck und da noch einer.</w:t>
            </w:r>
          </w:p>
        </w:tc>
      </w:tr>
    </w:tbl>
    <w:p w14:paraId="5EB9E160" w14:textId="5E46C8B8" w:rsidR="002647FA" w:rsidRDefault="00D75BD7" w:rsidP="00D75BD7">
      <w:r>
        <w:t xml:space="preserve"> </w:t>
      </w:r>
    </w:p>
    <w:p w14:paraId="28018B39" w14:textId="06805F95" w:rsidR="00D75BD7" w:rsidRDefault="00D75BD7" w:rsidP="00D75BD7">
      <w:bookmarkStart w:id="0" w:name="_GoBack"/>
      <w:bookmarkEnd w:id="0"/>
    </w:p>
    <w:p w14:paraId="6F25772F" w14:textId="29E3A436" w:rsidR="002647FA" w:rsidRDefault="002647FA" w:rsidP="00CA5492">
      <w:pPr>
        <w:pStyle w:val="Listenabsatz"/>
        <w:numPr>
          <w:ilvl w:val="0"/>
          <w:numId w:val="9"/>
        </w:numPr>
      </w:pPr>
      <w:r>
        <w:t>Erläutern Sie, wie der</w:t>
      </w:r>
      <w:r w:rsidR="00CA5492">
        <w:t xml:space="preserve"> innere </w:t>
      </w:r>
      <w:r>
        <w:t>Zustand</w:t>
      </w:r>
      <w:r w:rsidR="00CA5492">
        <w:t xml:space="preserve"> Woyzecks dargestellt wird. </w:t>
      </w:r>
    </w:p>
    <w:p w14:paraId="1D1F629E" w14:textId="77777777" w:rsidR="002647FA" w:rsidRDefault="002647FA">
      <w:r>
        <w:br w:type="page"/>
      </w:r>
    </w:p>
    <w:p w14:paraId="646FA396" w14:textId="77777777" w:rsidR="00CA5492" w:rsidRDefault="00CA5492" w:rsidP="002647FA">
      <w:pPr>
        <w:pStyle w:val="Listenabsatz"/>
      </w:pPr>
    </w:p>
    <w:p w14:paraId="2D30913B" w14:textId="667389D8" w:rsidR="00BD4693" w:rsidRDefault="002647FA" w:rsidP="00CA5492">
      <w:pPr>
        <w:pStyle w:val="Listenabsatz"/>
        <w:numPr>
          <w:ilvl w:val="0"/>
          <w:numId w:val="9"/>
        </w:numPr>
      </w:pPr>
      <w:r>
        <w:t>Lesen Sie die Gegenüberstellung. Formulieren Sie anschließend vollständige Sätze, in denen Sie die Auffälligkeiten zur Wirkung in Beziehung setzen.</w:t>
      </w:r>
    </w:p>
    <w:p w14:paraId="51488718" w14:textId="77777777" w:rsidR="002647FA" w:rsidRDefault="002647FA" w:rsidP="002647FA">
      <w:pPr>
        <w:pStyle w:val="Listenabsatz"/>
      </w:pPr>
    </w:p>
    <w:tbl>
      <w:tblPr>
        <w:tblStyle w:val="Tabellenraster"/>
        <w:tblW w:w="0" w:type="auto"/>
        <w:tblLook w:val="04A0" w:firstRow="1" w:lastRow="0" w:firstColumn="1" w:lastColumn="0" w:noHBand="0" w:noVBand="1"/>
      </w:tblPr>
      <w:tblGrid>
        <w:gridCol w:w="4673"/>
        <w:gridCol w:w="4673"/>
      </w:tblGrid>
      <w:tr w:rsidR="00BD4693" w14:paraId="61B97DE1" w14:textId="77777777" w:rsidTr="00BD4693">
        <w:tc>
          <w:tcPr>
            <w:tcW w:w="4748" w:type="dxa"/>
          </w:tcPr>
          <w:p w14:paraId="2A25B35C" w14:textId="4F34445C" w:rsidR="00BD4693" w:rsidRDefault="00BD4693" w:rsidP="00BD4693">
            <w:r>
              <w:t>Sprachliche Auffälligkeit</w:t>
            </w:r>
          </w:p>
        </w:tc>
        <w:tc>
          <w:tcPr>
            <w:tcW w:w="4748" w:type="dxa"/>
          </w:tcPr>
          <w:p w14:paraId="035EAA57" w14:textId="1A6C0BDE" w:rsidR="00BD4693" w:rsidRDefault="00BD4693" w:rsidP="00BD4693">
            <w:r>
              <w:t>Wirkung</w:t>
            </w:r>
          </w:p>
        </w:tc>
      </w:tr>
      <w:tr w:rsidR="00BD4693" w14:paraId="2F9F1BC4" w14:textId="77777777" w:rsidTr="002647FA">
        <w:trPr>
          <w:trHeight w:val="2887"/>
        </w:trPr>
        <w:tc>
          <w:tcPr>
            <w:tcW w:w="4748" w:type="dxa"/>
          </w:tcPr>
          <w:p w14:paraId="6ECEDC59" w14:textId="74FE9672" w:rsidR="00BD4693" w:rsidRDefault="00BD4693" w:rsidP="00BD4693">
            <w:r>
              <w:t>(24)</w:t>
            </w:r>
          </w:p>
          <w:p w14:paraId="4D920579" w14:textId="77777777" w:rsidR="00BD4693" w:rsidRDefault="00BD4693" w:rsidP="00BD4693">
            <w:r>
              <w:t>Fragen</w:t>
            </w:r>
          </w:p>
          <w:p w14:paraId="404E6C03" w14:textId="77777777" w:rsidR="00BD4693" w:rsidRDefault="00BD4693" w:rsidP="00BD4693"/>
          <w:p w14:paraId="7DBF8897" w14:textId="77777777" w:rsidR="00BD4693" w:rsidRDefault="00BD4693" w:rsidP="00BD4693">
            <w:r>
              <w:t>Kurze, teilweise elliptische (unvollständige Sätze)</w:t>
            </w:r>
          </w:p>
          <w:p w14:paraId="37E7F547" w14:textId="77777777" w:rsidR="00BD4693" w:rsidRDefault="00BD4693" w:rsidP="00BD4693"/>
          <w:p w14:paraId="58B97856" w14:textId="77777777" w:rsidR="00BD4693" w:rsidRDefault="00BD4693" w:rsidP="00BD4693"/>
          <w:p w14:paraId="67B9D540" w14:textId="77777777" w:rsidR="00BD4693" w:rsidRDefault="00BD4693" w:rsidP="00BD4693">
            <w:r>
              <w:t>(25)</w:t>
            </w:r>
          </w:p>
          <w:p w14:paraId="69DE7679" w14:textId="77777777" w:rsidR="00BD4693" w:rsidRDefault="00BD4693" w:rsidP="00BD4693">
            <w:r>
              <w:t>Teilweise längere Sätze</w:t>
            </w:r>
          </w:p>
          <w:p w14:paraId="1673F4B3" w14:textId="77777777" w:rsidR="00BD4693" w:rsidRDefault="00BD4693" w:rsidP="00BD4693"/>
          <w:p w14:paraId="241F1C5F" w14:textId="797F2A5A" w:rsidR="00BD4693" w:rsidRDefault="00BD4693" w:rsidP="00BD4693">
            <w:r>
              <w:t>Fragen, kurze, elliptische Sätze am Ende</w:t>
            </w:r>
          </w:p>
        </w:tc>
        <w:tc>
          <w:tcPr>
            <w:tcW w:w="4748" w:type="dxa"/>
          </w:tcPr>
          <w:p w14:paraId="35E09B09" w14:textId="65DE86CD" w:rsidR="00BD4693" w:rsidRDefault="00BD4693" w:rsidP="00BD4693">
            <w:r>
              <w:t>(24)</w:t>
            </w:r>
          </w:p>
          <w:p w14:paraId="00BFE25C" w14:textId="33673317" w:rsidR="00BD4693" w:rsidRDefault="00BD4693" w:rsidP="00BD4693">
            <w:r>
              <w:t>Betonung der Unsicherheit Woyzecks</w:t>
            </w:r>
          </w:p>
          <w:p w14:paraId="5C5B9420" w14:textId="77777777" w:rsidR="00BD4693" w:rsidRDefault="00BD4693" w:rsidP="00BD4693"/>
          <w:p w14:paraId="24E65C30" w14:textId="77777777" w:rsidR="00BD4693" w:rsidRDefault="00BD4693" w:rsidP="00BD4693">
            <w:r>
              <w:t>Extremzustand am Rande der geistigen Verwirrung wird deutlich</w:t>
            </w:r>
          </w:p>
          <w:p w14:paraId="346B5EA0" w14:textId="77777777" w:rsidR="00BD4693" w:rsidRDefault="00BD4693" w:rsidP="00BD4693"/>
          <w:p w14:paraId="3C747CB6" w14:textId="77777777" w:rsidR="00BD4693" w:rsidRDefault="00BD4693" w:rsidP="00BD4693">
            <w:r>
              <w:t>(25)</w:t>
            </w:r>
          </w:p>
          <w:p w14:paraId="1E88A8CC" w14:textId="77777777" w:rsidR="00BD4693" w:rsidRDefault="00BD4693" w:rsidP="00BD4693">
            <w:r>
              <w:t>Woyzeck wirkt ruhiger und sicherer</w:t>
            </w:r>
          </w:p>
          <w:p w14:paraId="7BC05560" w14:textId="77777777" w:rsidR="00BD4693" w:rsidRDefault="00BD4693" w:rsidP="00BD4693"/>
          <w:p w14:paraId="5890371C" w14:textId="7C777CEF" w:rsidR="00BD4693" w:rsidRDefault="00B75949" w:rsidP="00BD4693">
            <w:r>
              <w:t>Stre</w:t>
            </w:r>
            <w:r w:rsidR="002647FA">
              <w:t>s</w:t>
            </w:r>
            <w:r>
              <w:t>ssituation wird nochmals verdeutlicht</w:t>
            </w:r>
          </w:p>
        </w:tc>
      </w:tr>
    </w:tbl>
    <w:p w14:paraId="2E727CA5" w14:textId="3B4056B5" w:rsidR="00CA5492" w:rsidRDefault="00CA5492" w:rsidP="00BD4693">
      <w:r>
        <w:t xml:space="preserve"> </w:t>
      </w:r>
    </w:p>
    <w:p w14:paraId="356AE9B8" w14:textId="77777777" w:rsidR="00CA5492" w:rsidRPr="00D75BD7" w:rsidRDefault="00CA5492" w:rsidP="00CA5492">
      <w:pPr>
        <w:pStyle w:val="Listenabsatz"/>
      </w:pPr>
    </w:p>
    <w:sectPr w:rsidR="00CA5492" w:rsidRPr="00D75BD7" w:rsidSect="00357974">
      <w:headerReference w:type="default" r:id="rId8"/>
      <w:pgSz w:w="11906" w:h="16838"/>
      <w:pgMar w:top="1813" w:right="1133"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CD0E38" w14:textId="77777777" w:rsidR="00F43058" w:rsidRDefault="00F43058" w:rsidP="00744934">
      <w:pPr>
        <w:spacing w:after="0" w:line="240" w:lineRule="auto"/>
      </w:pPr>
      <w:r>
        <w:separator/>
      </w:r>
    </w:p>
  </w:endnote>
  <w:endnote w:type="continuationSeparator" w:id="0">
    <w:p w14:paraId="2AF1F5D8" w14:textId="77777777" w:rsidR="00F43058" w:rsidRDefault="00F43058" w:rsidP="00744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D52CF4" w14:textId="77777777" w:rsidR="00F43058" w:rsidRDefault="00F43058" w:rsidP="00744934">
      <w:pPr>
        <w:spacing w:after="0" w:line="240" w:lineRule="auto"/>
      </w:pPr>
      <w:r>
        <w:separator/>
      </w:r>
    </w:p>
  </w:footnote>
  <w:footnote w:type="continuationSeparator" w:id="0">
    <w:p w14:paraId="39074F47" w14:textId="77777777" w:rsidR="00F43058" w:rsidRDefault="00F43058" w:rsidP="007449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page" w:tblpY="710"/>
      <w:tblOverlap w:val="never"/>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5"/>
      <w:gridCol w:w="2872"/>
      <w:gridCol w:w="574"/>
      <w:gridCol w:w="1092"/>
      <w:gridCol w:w="4268"/>
    </w:tblGrid>
    <w:tr w:rsidR="00F43058" w14:paraId="30DEB703" w14:textId="77777777" w:rsidTr="00EB28EC">
      <w:trPr>
        <w:cantSplit/>
        <w:trHeight w:val="372"/>
        <w:tblHeader/>
      </w:trPr>
      <w:tc>
        <w:tcPr>
          <w:tcW w:w="765" w:type="dxa"/>
          <w:shd w:val="clear" w:color="auto" w:fill="808080" w:themeFill="background1" w:themeFillShade="80"/>
        </w:tcPr>
        <w:p w14:paraId="2E317014" w14:textId="77777777" w:rsidR="00F43058" w:rsidRDefault="00F43058" w:rsidP="00EB28EC">
          <w:pPr>
            <w:pStyle w:val="Kopfzeile"/>
          </w:pPr>
          <w:r>
            <w:rPr>
              <w:rFonts w:cs="Arial"/>
              <w:noProof/>
              <w:color w:val="FFFFFF"/>
              <w:sz w:val="20"/>
              <w:lang w:eastAsia="de-DE"/>
            </w:rPr>
            <w:drawing>
              <wp:inline distT="0" distB="0" distL="0" distR="0" wp14:anchorId="5F77E53E" wp14:editId="15A272D0">
                <wp:extent cx="381635" cy="135255"/>
                <wp:effectExtent l="0" t="0" r="0" b="0"/>
                <wp:docPr id="6"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35" cy="135255"/>
                        </a:xfrm>
                        <a:prstGeom prst="rect">
                          <a:avLst/>
                        </a:prstGeom>
                        <a:noFill/>
                        <a:ln>
                          <a:noFill/>
                        </a:ln>
                      </pic:spPr>
                    </pic:pic>
                  </a:graphicData>
                </a:graphic>
              </wp:inline>
            </w:drawing>
          </w:r>
        </w:p>
      </w:tc>
      <w:sdt>
        <w:sdtPr>
          <w:id w:val="1409338921"/>
          <w:placeholder>
            <w:docPart w:val="DefaultPlaceholder_1082065158"/>
          </w:placeholder>
        </w:sdtPr>
        <w:sdtEndPr/>
        <w:sdtContent>
          <w:tc>
            <w:tcPr>
              <w:tcW w:w="4538" w:type="dxa"/>
              <w:gridSpan w:val="3"/>
              <w:shd w:val="clear" w:color="auto" w:fill="808080" w:themeFill="background1" w:themeFillShade="80"/>
              <w:vAlign w:val="center"/>
            </w:tcPr>
            <w:p w14:paraId="39A58B34" w14:textId="77777777" w:rsidR="00F43058" w:rsidRPr="00D93FF2" w:rsidRDefault="00F43058" w:rsidP="00EB28EC">
              <w:pPr>
                <w:pStyle w:val="Kopfzeile"/>
                <w:tabs>
                  <w:tab w:val="clear" w:pos="4536"/>
                  <w:tab w:val="clear" w:pos="9072"/>
                </w:tabs>
              </w:pPr>
              <w:r w:rsidRPr="00D93FF2">
                <w:rPr>
                  <w:rFonts w:cstheme="minorHAnsi"/>
                  <w:color w:val="FFFFFF"/>
                </w:rPr>
                <w:t xml:space="preserve"> Neue Medien im Deutschunterricht    </w:t>
              </w:r>
            </w:p>
          </w:tc>
        </w:sdtContent>
      </w:sdt>
      <w:sdt>
        <w:sdtPr>
          <w:id w:val="1937641151"/>
          <w:placeholder>
            <w:docPart w:val="DefaultPlaceholder_1082065158"/>
          </w:placeholder>
        </w:sdtPr>
        <w:sdtEndPr/>
        <w:sdtContent>
          <w:tc>
            <w:tcPr>
              <w:tcW w:w="4267" w:type="dxa"/>
              <w:shd w:val="clear" w:color="auto" w:fill="808080" w:themeFill="background1" w:themeFillShade="80"/>
              <w:vAlign w:val="center"/>
            </w:tcPr>
            <w:p w14:paraId="1EDA1EDD" w14:textId="77777777" w:rsidR="00F43058" w:rsidRDefault="00F43058" w:rsidP="00EB28EC">
              <w:pPr>
                <w:pStyle w:val="Kopfzeile"/>
                <w:jc w:val="right"/>
              </w:pPr>
              <w:r>
                <w:rPr>
                  <w:rFonts w:cstheme="minorHAnsi"/>
                  <w:color w:val="FFFFFF"/>
                </w:rPr>
                <w:t xml:space="preserve"> Georg Büchner – Woyzeck  </w:t>
              </w:r>
            </w:p>
          </w:tc>
        </w:sdtContent>
      </w:sdt>
    </w:tr>
    <w:tr w:rsidR="00F43058" w14:paraId="01B24015" w14:textId="77777777" w:rsidTr="00EB28EC">
      <w:trPr>
        <w:cantSplit/>
        <w:trHeight w:val="367"/>
        <w:tblHeader/>
      </w:trPr>
      <w:tc>
        <w:tcPr>
          <w:tcW w:w="3637" w:type="dxa"/>
          <w:gridSpan w:val="2"/>
          <w:shd w:val="clear" w:color="auto" w:fill="D9D9D9" w:themeFill="background1" w:themeFillShade="D9"/>
          <w:vAlign w:val="center"/>
        </w:tcPr>
        <w:sdt>
          <w:sdtPr>
            <w:id w:val="108782492"/>
            <w:placeholder>
              <w:docPart w:val="30317C81B109484BABC9443493B95FA7"/>
            </w:placeholder>
            <w:text/>
          </w:sdtPr>
          <w:sdtEndPr/>
          <w:sdtContent>
            <w:p w14:paraId="6B1FC6CD" w14:textId="77777777" w:rsidR="00F43058" w:rsidRDefault="00F43058" w:rsidP="00EB28EC">
              <w:r>
                <w:t>Sprache</w:t>
              </w:r>
            </w:p>
          </w:sdtContent>
        </w:sdt>
      </w:tc>
      <w:tc>
        <w:tcPr>
          <w:tcW w:w="574" w:type="dxa"/>
          <w:shd w:val="clear" w:color="auto" w:fill="D9D9D9" w:themeFill="background1" w:themeFillShade="D9"/>
          <w:vAlign w:val="center"/>
        </w:tcPr>
        <w:p w14:paraId="3D1AA913" w14:textId="77777777" w:rsidR="00F43058" w:rsidRDefault="00F43058" w:rsidP="00EB28EC">
          <w:pPr>
            <w:pStyle w:val="Kopfzeile"/>
          </w:pPr>
        </w:p>
      </w:tc>
      <w:sdt>
        <w:sdtPr>
          <w:id w:val="1255018149"/>
          <w:placeholder>
            <w:docPart w:val="DefaultPlaceholder_1082065158"/>
          </w:placeholder>
        </w:sdtPr>
        <w:sdtEndPr/>
        <w:sdtContent>
          <w:tc>
            <w:tcPr>
              <w:tcW w:w="5360" w:type="dxa"/>
              <w:gridSpan w:val="2"/>
              <w:shd w:val="clear" w:color="auto" w:fill="D9D9D9" w:themeFill="background1" w:themeFillShade="D9"/>
              <w:vAlign w:val="center"/>
            </w:tcPr>
            <w:p w14:paraId="42D50875" w14:textId="2054004B" w:rsidR="00F43058" w:rsidRDefault="00F43058" w:rsidP="00D75BD7">
              <w:pPr>
                <w:pStyle w:val="Kopfzeile"/>
                <w:jc w:val="right"/>
              </w:pPr>
              <w:r>
                <w:t xml:space="preserve"> </w:t>
              </w:r>
              <w:r w:rsidR="00D75BD7">
                <w:t>Woyzecks Sprache</w:t>
              </w:r>
              <w:r w:rsidR="002647FA">
                <w:t>/Spiegel der Verfasstheit</w:t>
              </w:r>
            </w:p>
          </w:tc>
        </w:sdtContent>
      </w:sdt>
    </w:tr>
  </w:tbl>
  <w:p w14:paraId="2E51155C" w14:textId="77777777" w:rsidR="00F43058" w:rsidRDefault="00F4305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F04B5"/>
    <w:multiLevelType w:val="hybridMultilevel"/>
    <w:tmpl w:val="7110CC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FCA6968"/>
    <w:multiLevelType w:val="hybridMultilevel"/>
    <w:tmpl w:val="835853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2737248E"/>
    <w:multiLevelType w:val="hybridMultilevel"/>
    <w:tmpl w:val="3322246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303348D9"/>
    <w:multiLevelType w:val="hybridMultilevel"/>
    <w:tmpl w:val="D1B6D5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41A046D"/>
    <w:multiLevelType w:val="hybridMultilevel"/>
    <w:tmpl w:val="0C440B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41F33CB4"/>
    <w:multiLevelType w:val="hybridMultilevel"/>
    <w:tmpl w:val="2B98E2A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6AC26139"/>
    <w:multiLevelType w:val="hybridMultilevel"/>
    <w:tmpl w:val="06483B2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6C0E1CC9"/>
    <w:multiLevelType w:val="hybridMultilevel"/>
    <w:tmpl w:val="FBEAC5A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72EE56B4"/>
    <w:multiLevelType w:val="hybridMultilevel"/>
    <w:tmpl w:val="065421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7"/>
  </w:num>
  <w:num w:numId="5">
    <w:abstractNumId w:val="0"/>
  </w:num>
  <w:num w:numId="6">
    <w:abstractNumId w:val="5"/>
  </w:num>
  <w:num w:numId="7">
    <w:abstractNumId w:val="4"/>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drawingGridHorizontalSpacing w:val="181"/>
  <w:drawingGridVerticalSpacing w:val="181"/>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934"/>
    <w:rsid w:val="00077B27"/>
    <w:rsid w:val="001E28F4"/>
    <w:rsid w:val="00226E0C"/>
    <w:rsid w:val="002647FA"/>
    <w:rsid w:val="00273B2F"/>
    <w:rsid w:val="00357974"/>
    <w:rsid w:val="004F6AF2"/>
    <w:rsid w:val="00566079"/>
    <w:rsid w:val="00582886"/>
    <w:rsid w:val="005939FD"/>
    <w:rsid w:val="005A049A"/>
    <w:rsid w:val="00677342"/>
    <w:rsid w:val="007179D7"/>
    <w:rsid w:val="00734DE8"/>
    <w:rsid w:val="00744934"/>
    <w:rsid w:val="00755EBA"/>
    <w:rsid w:val="00B21361"/>
    <w:rsid w:val="00B54FA6"/>
    <w:rsid w:val="00B75949"/>
    <w:rsid w:val="00BD4693"/>
    <w:rsid w:val="00C019C3"/>
    <w:rsid w:val="00CA5492"/>
    <w:rsid w:val="00D07A84"/>
    <w:rsid w:val="00D357B4"/>
    <w:rsid w:val="00D75BD7"/>
    <w:rsid w:val="00D93FF2"/>
    <w:rsid w:val="00DD5D34"/>
    <w:rsid w:val="00E034A6"/>
    <w:rsid w:val="00E039D0"/>
    <w:rsid w:val="00E9139B"/>
    <w:rsid w:val="00EA69C3"/>
    <w:rsid w:val="00EB28EC"/>
    <w:rsid w:val="00EC6CCB"/>
    <w:rsid w:val="00EE2774"/>
    <w:rsid w:val="00F4305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6CACAEC"/>
  <w15:docId w15:val="{8FE7114A-E862-439B-84B5-C23D533BE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4493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4934"/>
  </w:style>
  <w:style w:type="paragraph" w:styleId="Fuzeile">
    <w:name w:val="footer"/>
    <w:basedOn w:val="Standard"/>
    <w:link w:val="FuzeileZchn"/>
    <w:uiPriority w:val="99"/>
    <w:unhideWhenUsed/>
    <w:rsid w:val="0074493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4934"/>
  </w:style>
  <w:style w:type="table" w:styleId="Tabellenraster">
    <w:name w:val="Table Grid"/>
    <w:basedOn w:val="NormaleTabelle"/>
    <w:uiPriority w:val="59"/>
    <w:rsid w:val="007449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74493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44934"/>
    <w:rPr>
      <w:rFonts w:ascii="Tahoma" w:hAnsi="Tahoma" w:cs="Tahoma"/>
      <w:sz w:val="16"/>
      <w:szCs w:val="16"/>
    </w:rPr>
  </w:style>
  <w:style w:type="character" w:styleId="Platzhaltertext">
    <w:name w:val="Placeholder Text"/>
    <w:basedOn w:val="Absatz-Standardschriftart"/>
    <w:uiPriority w:val="99"/>
    <w:semiHidden/>
    <w:rsid w:val="004F6AF2"/>
    <w:rPr>
      <w:color w:val="808080"/>
    </w:rPr>
  </w:style>
  <w:style w:type="paragraph" w:styleId="Listenabsatz">
    <w:name w:val="List Paragraph"/>
    <w:basedOn w:val="Standard"/>
    <w:uiPriority w:val="34"/>
    <w:qFormat/>
    <w:rsid w:val="00F430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Allgemein"/>
          <w:gallery w:val="placeholder"/>
        </w:category>
        <w:types>
          <w:type w:val="bbPlcHdr"/>
        </w:types>
        <w:behaviors>
          <w:behavior w:val="content"/>
        </w:behaviors>
        <w:guid w:val="{DD237E5D-A3D9-4EE6-AC12-AA1C7BFEA5B6}"/>
      </w:docPartPr>
      <w:docPartBody>
        <w:p w:rsidR="000C0DA4" w:rsidRDefault="00F75FBD">
          <w:r w:rsidRPr="00B447D8">
            <w:rPr>
              <w:rStyle w:val="Platzhaltertext"/>
            </w:rPr>
            <w:t>Klicken Sie hier, um Text einzugeben.</w:t>
          </w:r>
        </w:p>
      </w:docPartBody>
    </w:docPart>
    <w:docPart>
      <w:docPartPr>
        <w:name w:val="30317C81B109484BABC9443493B95FA7"/>
        <w:category>
          <w:name w:val="Allgemein"/>
          <w:gallery w:val="placeholder"/>
        </w:category>
        <w:types>
          <w:type w:val="bbPlcHdr"/>
        </w:types>
        <w:behaviors>
          <w:behavior w:val="content"/>
        </w:behaviors>
        <w:guid w:val="{201F12C5-2F5B-4211-92E9-ACE43FBE618B}"/>
      </w:docPartPr>
      <w:docPartBody>
        <w:p w:rsidR="000C0DA4" w:rsidRDefault="00F75FBD" w:rsidP="00F75FBD">
          <w:pPr>
            <w:pStyle w:val="30317C81B109484BABC9443493B95FA7"/>
          </w:pPr>
          <w:r w:rsidRPr="00B447D8">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FBD"/>
    <w:rsid w:val="000C0DA4"/>
    <w:rsid w:val="00305DAD"/>
    <w:rsid w:val="00347D32"/>
    <w:rsid w:val="007C6D94"/>
    <w:rsid w:val="00B7361C"/>
    <w:rsid w:val="00F75FB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75FBD"/>
    <w:rPr>
      <w:color w:val="808080"/>
    </w:rPr>
  </w:style>
  <w:style w:type="paragraph" w:customStyle="1" w:styleId="30317C81B109484BABC9443493B95FA7">
    <w:name w:val="30317C81B109484BABC9443493B95FA7"/>
    <w:rsid w:val="00F75F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68888-21AF-4124-8EFD-E16CDD899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1564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adam</cp:lastModifiedBy>
  <cp:revision>2</cp:revision>
  <dcterms:created xsi:type="dcterms:W3CDTF">2017-11-29T13:16:00Z</dcterms:created>
  <dcterms:modified xsi:type="dcterms:W3CDTF">2017-11-29T13:16:00Z</dcterms:modified>
</cp:coreProperties>
</file>