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F3139" w:rsidRDefault="009F3139" w:rsidP="000F7F79">
      <w:pPr>
        <w:spacing w:line="259" w:lineRule="auto"/>
      </w:pPr>
      <w:r>
        <w:t>Mögliche Lösungen:</w:t>
      </w:r>
    </w:p>
    <w:p w:rsidR="009F3139" w:rsidRDefault="009F3139" w:rsidP="000F7F79">
      <w:pPr>
        <w:spacing w:line="259" w:lineRule="auto"/>
      </w:pPr>
    </w:p>
    <w:p w:rsidR="009F3139" w:rsidRDefault="009F3139" w:rsidP="000F7F79">
      <w:pPr>
        <w:spacing w:line="259" w:lineRule="auto"/>
      </w:pPr>
      <w:r>
        <w:t>Aufgabe 1:</w:t>
      </w:r>
    </w:p>
    <w:p w:rsidR="000F7F79" w:rsidRDefault="000F7F79" w:rsidP="000F7F79">
      <w:pPr>
        <w:pStyle w:val="Listenabsatz"/>
        <w:numPr>
          <w:ilvl w:val="0"/>
          <w:numId w:val="1"/>
        </w:numPr>
        <w:spacing w:line="259" w:lineRule="auto"/>
        <w:rPr>
          <w:rFonts w:eastAsiaTheme="minorEastAsia"/>
        </w:rPr>
      </w:pPr>
      <w:r>
        <w:t>Begriffssammlung: Unterhaltung, Spaß, Erlebnis einer anderen Zeit, Geschichte erfahren und erleben, Zeit- und Fantasiereise</w:t>
      </w:r>
    </w:p>
    <w:p w:rsidR="000F7F79" w:rsidRDefault="000F7F79" w:rsidP="000F7F79">
      <w:pPr>
        <w:pStyle w:val="Listenabsatz"/>
        <w:numPr>
          <w:ilvl w:val="0"/>
          <w:numId w:val="1"/>
        </w:numPr>
        <w:spacing w:line="259" w:lineRule="auto"/>
        <w:rPr>
          <w:rFonts w:eastAsiaTheme="minorEastAsia"/>
        </w:rPr>
      </w:pPr>
      <w:r>
        <w:t>Die Schüler sammeln mögliche Erklärungen dafür, was Mittelalterspiele attraktiv macht. Antworten können sein:</w:t>
      </w:r>
      <w:r>
        <w:br/>
        <w:t>Rollenspiele: aus dem Alltag heraustreten und eine Wunschrolle für sich finden</w:t>
      </w:r>
      <w:r>
        <w:br/>
        <w:t>- positiv besetzte Rollen: der Held, der beste Ritter, der Unbesiegbare, das edle Burgfräulein, die treue Magd</w:t>
      </w:r>
      <w:r>
        <w:br/>
        <w:t>- negativ besetzte Rollen: der finstere / schwarze Ritter, der unfaire Kämpfer, die Hexe</w:t>
      </w:r>
    </w:p>
    <w:p w:rsidR="000F7F79" w:rsidRDefault="000F7F79" w:rsidP="000F7F79">
      <w:pPr>
        <w:pStyle w:val="Listenabsatz"/>
        <w:numPr>
          <w:ilvl w:val="0"/>
          <w:numId w:val="1"/>
        </w:numPr>
        <w:spacing w:line="259" w:lineRule="auto"/>
        <w:rPr>
          <w:rFonts w:eastAsiaTheme="minorEastAsia"/>
        </w:rPr>
      </w:pPr>
      <w:r>
        <w:t>In der Reflektion der gefundenen Antworten kann sich zeigen:</w:t>
      </w:r>
      <w:r>
        <w:br/>
        <w:t>Positiv besetzte Rollen bieten die Möglichkeit, in einem Live-Rollenspiel auf Zeit aus einer als unbefriedigend erfahrenen Realität herauszutreten und sich selbst in einen Ideal-Zustand zu transformieren.</w:t>
      </w:r>
      <w:r>
        <w:br/>
        <w:t>Negativ besetzte Rollen bieten die Möglichkeit, in einem Live-Rollenspiel auf Zeit einen "ungeliebten" bzw. Norm- und Werteanforderungen verletzenden Teil der eigenen Persönlichkeit auszuleben.</w:t>
      </w:r>
    </w:p>
    <w:p w:rsidR="009F3139" w:rsidRDefault="009F3139"/>
    <w:p w:rsidR="001B20E3" w:rsidRDefault="009F3139">
      <w:r>
        <w:t>Aufgabe 2:</w:t>
      </w:r>
    </w:p>
    <w:p w:rsidR="009F3139" w:rsidRDefault="009F3139" w:rsidP="009F3139">
      <w:pPr>
        <w:spacing w:line="259" w:lineRule="auto"/>
        <w:jc w:val="both"/>
      </w:pPr>
      <w:r>
        <w:t>Aus dem Arbeitsauftrag 2 kann abgeleitet werden, dass es offenbar möglich ist, Zeit (sowohl historisch wie auch ideell) in Perioden wie z.B. Vergangenheit – Gegenwart – Zukunft einzuteilen. In der Bewertung dieser Begriffe können eigene Wertungen aufscheinen wie z.B. Vergangenheit: "früher war alles schöner, besser, idealer, vollkommener …", Gegenwart: "heute ist man in Zwängen gefangen und kann sich nicht selbst entfalten, man ist fremdbestimmt, kann nicht die eigene Persönlichkeit entfalten", Zukunft: wird nicht als zeitlicher Ablauf transformiert, sondern parallel zu Gegenwart als "</w:t>
      </w:r>
      <w:proofErr w:type="spellStart"/>
      <w:r>
        <w:t>Anderwelt</w:t>
      </w:r>
      <w:proofErr w:type="spellEnd"/>
      <w:r>
        <w:t>" mit eigenen Rollenvorstellungen installiert.</w:t>
      </w:r>
    </w:p>
    <w:p w:rsidR="009F3139" w:rsidRDefault="009F3139" w:rsidP="009F3139">
      <w:pPr>
        <w:spacing w:line="259" w:lineRule="auto"/>
        <w:jc w:val="both"/>
      </w:pPr>
    </w:p>
    <w:p w:rsidR="009F3139" w:rsidRDefault="009F3139" w:rsidP="009F3139">
      <w:pPr>
        <w:spacing w:line="259" w:lineRule="auto"/>
        <w:jc w:val="both"/>
      </w:pPr>
      <w:r>
        <w:t>Als Terminus technicus kann der Begriff "Phasenmodell" gesetzt werden; das "Triadische Geschichtsmodell" der Romantik kann erwähnt, muss aber nicht als epochengebundener Begriff bearbeitet werden.</w:t>
      </w:r>
    </w:p>
    <w:p w:rsidR="009F3139" w:rsidRDefault="009F3139"/>
    <w:p w:rsidR="009F3139" w:rsidRDefault="009F3139">
      <w:r>
        <w:t>Aufgabe 3:</w:t>
      </w:r>
    </w:p>
    <w:p w:rsidR="009F3139" w:rsidRDefault="009F3139" w:rsidP="009F3139">
      <w:pPr>
        <w:pStyle w:val="Listenabsatz"/>
        <w:numPr>
          <w:ilvl w:val="0"/>
          <w:numId w:val="2"/>
        </w:numPr>
        <w:jc w:val="both"/>
        <w:rPr>
          <w:rFonts w:eastAsiaTheme="minorEastAsia"/>
        </w:rPr>
      </w:pPr>
      <w:r>
        <w:t>Die Schüler erarbeiten für die 8. und die 12. Vigilie die Konnotationen, die ETA Hoffmann für den Begriff Atlantis zur Verfügung stellt. Als Ergebnis soll erkannt werden, dass der Begriff eine Chiffre für eine "</w:t>
      </w:r>
      <w:proofErr w:type="spellStart"/>
      <w:r>
        <w:t>Anderwelt</w:t>
      </w:r>
      <w:proofErr w:type="spellEnd"/>
      <w:r>
        <w:t>" ist, in welcher die Beziehung zwischen Anselmus und Serpentina ihre Erfüllung findet.</w:t>
      </w:r>
    </w:p>
    <w:p w:rsidR="009F3139" w:rsidRDefault="009F3139" w:rsidP="009F3139">
      <w:pPr>
        <w:pStyle w:val="Listenabsatz"/>
        <w:numPr>
          <w:ilvl w:val="0"/>
          <w:numId w:val="2"/>
        </w:numPr>
        <w:jc w:val="both"/>
        <w:rPr>
          <w:rFonts w:eastAsiaTheme="minorEastAsia"/>
        </w:rPr>
      </w:pPr>
      <w:r>
        <w:t xml:space="preserve">Im zweiten Schritt erhalten die Schüler als Textvorlage eine Kurzfassung von Platons </w:t>
      </w:r>
      <w:proofErr w:type="spellStart"/>
      <w:r>
        <w:t>Atlantissage</w:t>
      </w:r>
      <w:proofErr w:type="spellEnd"/>
      <w:r>
        <w:t xml:space="preserve"> (--&gt; Quelle: Deutsch betrifft uns, 5.2016, S. 10, Z. 16-29). Erkannt werden soll, dass das zunächst ideal erscheinende Atlantis (Z. 16-20) sich in einen Militärstaat wandelt, der die ganze Welt unterjochen will (Z. 20-25), der zum Untergang führt.</w:t>
      </w:r>
    </w:p>
    <w:p w:rsidR="009F3139" w:rsidRPr="009F3139" w:rsidRDefault="009F3139" w:rsidP="009F3139">
      <w:pPr>
        <w:pStyle w:val="Listenabsatz"/>
        <w:numPr>
          <w:ilvl w:val="0"/>
          <w:numId w:val="2"/>
        </w:numPr>
        <w:jc w:val="both"/>
        <w:rPr>
          <w:rFonts w:eastAsiaTheme="minorEastAsia"/>
        </w:rPr>
      </w:pPr>
      <w:r>
        <w:lastRenderedPageBreak/>
        <w:t>Die Kontrastierung von idyllischer Idealwelt (= Atlantis bei ETA Hoffmann) und Platons Atlantis-Mythos soll zur Erkenntnis führen, dass die Konstruktion von "</w:t>
      </w:r>
      <w:proofErr w:type="spellStart"/>
      <w:r>
        <w:t>Anderwelten</w:t>
      </w:r>
      <w:proofErr w:type="spellEnd"/>
      <w:r>
        <w:t>" ein Bedürfnis erfüllen, dem Alltag, der Realität zu entfliehen.</w:t>
      </w:r>
    </w:p>
    <w:p w:rsidR="009F3139" w:rsidRPr="009F3139" w:rsidRDefault="009F3139" w:rsidP="009F3139">
      <w:pPr>
        <w:pStyle w:val="Listenabsatz"/>
        <w:numPr>
          <w:ilvl w:val="0"/>
          <w:numId w:val="2"/>
        </w:numPr>
        <w:jc w:val="both"/>
        <w:rPr>
          <w:rFonts w:eastAsiaTheme="minorEastAsia"/>
        </w:rPr>
      </w:pPr>
      <w:r>
        <w:t>Atlantis-Sage und Mittelalterspiele haben nichts mit der Gegenwart und der Realität gemein, aber sie bieten sich als Projektionsflächen für eigene Wünsche an.</w:t>
      </w:r>
    </w:p>
    <w:p w:rsidR="009F3139" w:rsidRDefault="009F3139" w:rsidP="009F3139">
      <w:pPr>
        <w:pStyle w:val="Listenabsatz"/>
        <w:spacing w:line="259" w:lineRule="auto"/>
        <w:jc w:val="both"/>
      </w:pPr>
    </w:p>
    <w:p w:rsidR="009F3139" w:rsidRPr="009F3139" w:rsidRDefault="009F3139" w:rsidP="009F3139">
      <w:pPr>
        <w:pStyle w:val="Listenabsatz"/>
        <w:spacing w:line="259" w:lineRule="auto"/>
        <w:jc w:val="both"/>
        <w:rPr>
          <w:rFonts w:eastAsiaTheme="minorEastAsia"/>
        </w:rPr>
      </w:pPr>
      <w:proofErr w:type="gramStart"/>
      <w:r>
        <w:t>Weiter gedacht</w:t>
      </w:r>
      <w:proofErr w:type="gramEnd"/>
      <w:r>
        <w:t xml:space="preserve">: Bei ETA Hoffmann dient der Begriff Atlantis als Chiffre, um für Anselmus und Serpentina eine Möglichkeit zu bieten, in "Glückseligkeit und Wonne" auf dem Rittergut in Atlantis leben zu können. Sie sind damit Stellvertreter für eigene Wünsche und Projektionen. Der Begriff Atlantis wird von ETA Hoffmann undifferenziert als Chiffre für individuelles Liebeglück in einer fantastischen </w:t>
      </w:r>
      <w:proofErr w:type="spellStart"/>
      <w:r>
        <w:t>Anderwelt</w:t>
      </w:r>
      <w:proofErr w:type="spellEnd"/>
      <w:r>
        <w:t>, jenseits der Realität verwendet: Vigilie 8 und12.</w:t>
      </w:r>
    </w:p>
    <w:p w:rsidR="009F3139" w:rsidRDefault="009F3139" w:rsidP="009F3139">
      <w:pPr>
        <w:pStyle w:val="Listenabsatz"/>
        <w:spacing w:line="259" w:lineRule="auto"/>
        <w:jc w:val="both"/>
        <w:rPr>
          <w:rFonts w:eastAsiaTheme="minorEastAsia"/>
        </w:rPr>
      </w:pPr>
      <w:r>
        <w:t>In der Gegenwart gibt es zahlreiche Angebote wie z.B. das Mittelalter und seine Inszenierung in Mittelaltermärkten und Ritterspielen, um aus der als unbefriedigend erfahrenen Realität hinauszutreten.</w:t>
      </w:r>
    </w:p>
    <w:p w:rsidR="009F3139" w:rsidRDefault="009F3139" w:rsidP="009F3139">
      <w:pPr>
        <w:pStyle w:val="Listenabsatz"/>
        <w:spacing w:line="259" w:lineRule="auto"/>
        <w:jc w:val="both"/>
        <w:rPr>
          <w:rFonts w:eastAsiaTheme="minorEastAsia"/>
        </w:rPr>
      </w:pPr>
      <w:r>
        <w:t>ETA Hoffmann gibt in Vigilie 12 sich selbst den Rat, sich in der Fantasie nach Atlantis zu begeben, um wie Anselmus in der "Poesie" sein Lebensglück zu finden.</w:t>
      </w:r>
    </w:p>
    <w:p w:rsidR="009F3139" w:rsidRDefault="009F3139" w:rsidP="009F3139">
      <w:pPr>
        <w:pStyle w:val="Listenabsatz"/>
        <w:spacing w:line="259" w:lineRule="auto"/>
        <w:jc w:val="both"/>
        <w:rPr>
          <w:rFonts w:eastAsiaTheme="minorEastAsia"/>
        </w:rPr>
      </w:pPr>
      <w:r>
        <w:t>Der „</w:t>
      </w:r>
      <w:proofErr w:type="spellStart"/>
      <w:r>
        <w:t>Goldne</w:t>
      </w:r>
      <w:proofErr w:type="spellEnd"/>
      <w:r>
        <w:t xml:space="preserve"> Topf“ ist ein Appell an den Leser, sich seiner Fantasie zu bedienen, um nicht nur eskapistisch die Flucht aus der Realität anzutreten, sondern Lösungen für eine als problematisch empfundene oder erfahrene Realität zu finden. </w:t>
      </w:r>
    </w:p>
    <w:p w:rsidR="009F3139" w:rsidRDefault="009F3139" w:rsidP="009F3139">
      <w:pPr>
        <w:spacing w:line="259" w:lineRule="auto"/>
        <w:jc w:val="both"/>
      </w:pPr>
      <w:r>
        <w:br/>
      </w:r>
      <w:r>
        <w:br/>
      </w:r>
      <w:r>
        <w:br/>
        <w:t xml:space="preserve"> </w:t>
      </w:r>
    </w:p>
    <w:p w:rsidR="009F3139" w:rsidRDefault="009F3139" w:rsidP="009F3139">
      <w:pPr>
        <w:spacing w:line="259" w:lineRule="auto"/>
        <w:ind w:left="720" w:hanging="360"/>
        <w:jc w:val="both"/>
      </w:pPr>
    </w:p>
    <w:p w:rsidR="009F3139" w:rsidRDefault="009F3139"/>
    <w:p w:rsidR="009F3139" w:rsidRDefault="009F3139"/>
    <w:sectPr w:rsidR="009F3139" w:rsidSect="00BC06F7">
      <w:headerReference w:type="even" r:id="rId7"/>
      <w:headerReference w:type="default" r:id="rId8"/>
      <w:footerReference w:type="even" r:id="rId9"/>
      <w:footerReference w:type="default" r:id="rId10"/>
      <w:headerReference w:type="first" r:id="rId11"/>
      <w:footerReference w:type="first" r:id="rId12"/>
      <w:pgSz w:w="11900" w:h="16840"/>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54081" w:rsidRDefault="00054081" w:rsidP="009F3139">
      <w:r>
        <w:separator/>
      </w:r>
    </w:p>
  </w:endnote>
  <w:endnote w:type="continuationSeparator" w:id="0">
    <w:p w:rsidR="00054081" w:rsidRDefault="00054081" w:rsidP="009F31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74B1B" w:rsidRDefault="00974B1B">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74B1B" w:rsidRDefault="00974B1B">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74B1B" w:rsidRDefault="00974B1B">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54081" w:rsidRDefault="00054081" w:rsidP="009F3139">
      <w:r>
        <w:separator/>
      </w:r>
    </w:p>
  </w:footnote>
  <w:footnote w:type="continuationSeparator" w:id="0">
    <w:p w:rsidR="00054081" w:rsidRDefault="00054081" w:rsidP="009F313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74B1B" w:rsidRDefault="00974B1B">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F3139" w:rsidRDefault="009F3139">
    <w:pPr>
      <w:pStyle w:val="Kopfzeile"/>
    </w:pPr>
    <w:r>
      <w:rPr>
        <w:noProof/>
        <w:lang w:eastAsia="de-DE"/>
      </w:rPr>
      <mc:AlternateContent>
        <mc:Choice Requires="wpg">
          <w:drawing>
            <wp:anchor distT="0" distB="0" distL="114300" distR="114300" simplePos="0" relativeHeight="251659264" behindDoc="0" locked="0" layoutInCell="1" allowOverlap="1" wp14:anchorId="26C1BEE2" wp14:editId="71C4A01E">
              <wp:simplePos x="0" y="0"/>
              <wp:positionH relativeFrom="column">
                <wp:posOffset>0</wp:posOffset>
              </wp:positionH>
              <wp:positionV relativeFrom="paragraph">
                <wp:posOffset>183515</wp:posOffset>
              </wp:positionV>
              <wp:extent cx="6310630" cy="457200"/>
              <wp:effectExtent l="0" t="0" r="1270" b="0"/>
              <wp:wrapTight wrapText="bothSides">
                <wp:wrapPolygon edited="0">
                  <wp:start x="0" y="0"/>
                  <wp:lineTo x="0" y="21000"/>
                  <wp:lineTo x="21561" y="21000"/>
                  <wp:lineTo x="21561" y="0"/>
                  <wp:lineTo x="0" y="0"/>
                </wp:wrapPolygon>
              </wp:wrapTight>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10630" cy="457200"/>
                        <a:chOff x="954" y="690"/>
                        <a:chExt cx="10311" cy="720"/>
                      </a:xfrm>
                    </wpg:grpSpPr>
                    <wps:wsp>
                      <wps:cNvPr id="2" name="Text Box 2"/>
                      <wps:cNvSpPr txBox="1">
                        <a:spLocks/>
                      </wps:cNvSpPr>
                      <wps:spPr bwMode="auto">
                        <a:xfrm>
                          <a:off x="954" y="690"/>
                          <a:ext cx="10311" cy="360"/>
                        </a:xfrm>
                        <a:prstGeom prst="rect">
                          <a:avLst/>
                        </a:prstGeom>
                        <a:solidFill>
                          <a:srgbClr val="80808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F3139" w:rsidRDefault="009F3139" w:rsidP="009F3139">
                            <w:pPr>
                              <w:rPr>
                                <w:rFonts w:cs="Arial"/>
                                <w:color w:val="FFFFFF"/>
                                <w:sz w:val="20"/>
                              </w:rPr>
                            </w:pPr>
                            <w:r w:rsidRPr="00D6653C">
                              <w:rPr>
                                <w:rFonts w:cs="Arial"/>
                                <w:noProof/>
                                <w:color w:val="FFFFFF"/>
                                <w:sz w:val="20"/>
                              </w:rPr>
                              <w:drawing>
                                <wp:inline distT="0" distB="0" distL="0" distR="0" wp14:anchorId="67CEC46D" wp14:editId="0252872E">
                                  <wp:extent cx="375285" cy="129540"/>
                                  <wp:effectExtent l="0" t="0" r="0" b="0"/>
                                  <wp:docPr id="4" name="Bild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75285" cy="129540"/>
                                          </a:xfrm>
                                          <a:prstGeom prst="rect">
                                            <a:avLst/>
                                          </a:prstGeom>
                                          <a:noFill/>
                                          <a:ln>
                                            <a:noFill/>
                                          </a:ln>
                                        </pic:spPr>
                                      </pic:pic>
                                    </a:graphicData>
                                  </a:graphic>
                                </wp:inline>
                              </w:drawing>
                            </w:r>
                            <w:r>
                              <w:rPr>
                                <w:rFonts w:cs="Arial"/>
                                <w:color w:val="FFFFFF"/>
                                <w:sz w:val="20"/>
                              </w:rPr>
                              <w:t xml:space="preserve">  Neue Medien im Deutschunterricht </w:t>
                            </w:r>
                            <w:r>
                              <w:rPr>
                                <w:rFonts w:cs="Arial"/>
                                <w:color w:val="FFFFFF"/>
                                <w:sz w:val="20"/>
                              </w:rPr>
                              <w:tab/>
                            </w:r>
                            <w:r>
                              <w:rPr>
                                <w:rFonts w:cs="Arial"/>
                                <w:color w:val="FFFFFF"/>
                                <w:sz w:val="20"/>
                              </w:rPr>
                              <w:tab/>
                            </w:r>
                            <w:r>
                              <w:rPr>
                                <w:rFonts w:cs="Arial"/>
                                <w:color w:val="FFFFFF"/>
                                <w:sz w:val="20"/>
                              </w:rPr>
                              <w:tab/>
                              <w:t xml:space="preserve">     E.T.A. Hoffmann</w:t>
                            </w:r>
                            <w:r w:rsidR="00974B1B">
                              <w:rPr>
                                <w:rFonts w:cs="Arial"/>
                                <w:color w:val="FFFFFF"/>
                                <w:sz w:val="20"/>
                              </w:rPr>
                              <w:t xml:space="preserve"> -</w:t>
                            </w:r>
                            <w:bookmarkStart w:id="0" w:name="_GoBack"/>
                            <w:bookmarkEnd w:id="0"/>
                            <w:r>
                              <w:rPr>
                                <w:rFonts w:cs="Arial"/>
                                <w:color w:val="FFFFFF"/>
                                <w:sz w:val="20"/>
                              </w:rPr>
                              <w:t xml:space="preserve"> Der </w:t>
                            </w:r>
                            <w:proofErr w:type="spellStart"/>
                            <w:r>
                              <w:rPr>
                                <w:rFonts w:cs="Arial"/>
                                <w:color w:val="FFFFFF"/>
                                <w:sz w:val="20"/>
                              </w:rPr>
                              <w:t>goldne</w:t>
                            </w:r>
                            <w:proofErr w:type="spellEnd"/>
                            <w:r>
                              <w:rPr>
                                <w:rFonts w:cs="Arial"/>
                                <w:color w:val="FFFFFF"/>
                                <w:sz w:val="20"/>
                              </w:rPr>
                              <w:t xml:space="preserve"> Topf</w:t>
                            </w:r>
                          </w:p>
                        </w:txbxContent>
                      </wps:txbx>
                      <wps:bodyPr rot="0" vert="horz" wrap="square" lIns="91440" tIns="45720" rIns="91440" bIns="45720" anchor="t" anchorCtr="0" upright="1">
                        <a:noAutofit/>
                      </wps:bodyPr>
                    </wps:wsp>
                    <wps:wsp>
                      <wps:cNvPr id="3" name="Text Box 3"/>
                      <wps:cNvSpPr txBox="1">
                        <a:spLocks/>
                      </wps:cNvSpPr>
                      <wps:spPr bwMode="auto">
                        <a:xfrm>
                          <a:off x="954" y="1050"/>
                          <a:ext cx="10311" cy="360"/>
                        </a:xfrm>
                        <a:prstGeom prst="rect">
                          <a:avLst/>
                        </a:prstGeom>
                        <a:solidFill>
                          <a:srgbClr val="C0C0C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F3139" w:rsidRPr="007702B9" w:rsidRDefault="009F3139" w:rsidP="009F3139">
                            <w:pPr>
                              <w:rPr>
                                <w:b/>
                                <w:sz w:val="20"/>
                              </w:rPr>
                            </w:pPr>
                            <w:r>
                              <w:rPr>
                                <w:b/>
                                <w:sz w:val="20"/>
                              </w:rPr>
                              <w:t>Epoche der Romantik</w:t>
                            </w:r>
                            <w:r>
                              <w:rPr>
                                <w:b/>
                                <w:sz w:val="20"/>
                              </w:rPr>
                              <w:tab/>
                            </w:r>
                            <w:r>
                              <w:rPr>
                                <w:b/>
                                <w:sz w:val="20"/>
                              </w:rPr>
                              <w:tab/>
                            </w:r>
                            <w:r>
                              <w:rPr>
                                <w:b/>
                                <w:sz w:val="20"/>
                              </w:rPr>
                              <w:tab/>
                              <w:t xml:space="preserve">            </w:t>
                            </w:r>
                            <w:r w:rsidR="005A6466">
                              <w:rPr>
                                <w:b/>
                                <w:sz w:val="20"/>
                              </w:rPr>
                              <w:t xml:space="preserve">          Geschichtsmodelle – </w:t>
                            </w:r>
                            <w:proofErr w:type="spellStart"/>
                            <w:r w:rsidR="005A6466">
                              <w:rPr>
                                <w:b/>
                                <w:sz w:val="20"/>
                              </w:rPr>
                              <w:t>Loe</w:t>
                            </w:r>
                            <w:r>
                              <w:rPr>
                                <w:b/>
                                <w:sz w:val="20"/>
                              </w:rPr>
                              <w:t>sungsblatt</w:t>
                            </w:r>
                            <w:proofErr w:type="spellEnd"/>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6C1BEE2" id="Group 1" o:spid="_x0000_s1026" style="position:absolute;margin-left:0;margin-top:14.45pt;width:496.9pt;height:36pt;z-index:251659264" coordorigin="954,690" coordsize="10311,7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">
              <v:shapetype id="_x0000_t202" coordsize="21600,21600" o:spt="202" path="m,l,21600r21600,l21600,xe">
                <v:stroke joinstyle="miter"/>
                <v:path gradientshapeok="t" o:connecttype="rect"/>
              </v:shapetype>
              <v:shape id="Text Box 2" o:spid="_x0000_s1027" type="#_x0000_t202" style="position:absolute;left:954;top:690;width:10311;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" fillcolor="gray" stroked="f">
                <v:path arrowok="t"/>
                <v:textbox>
                  <w:txbxContent>
                    <w:p w:rsidR="009F3139" w:rsidRDefault="009F3139" w:rsidP="009F3139">
                      <w:pPr>
                        <w:rPr>
                          <w:rFonts w:cs="Arial"/>
                          <w:color w:val="FFFFFF"/>
                          <w:sz w:val="20"/>
                        </w:rPr>
                      </w:pPr>
                      <w:r w:rsidRPr="00D6653C">
                        <w:rPr>
                          <w:rFonts w:cs="Arial"/>
                          <w:noProof/>
                          <w:color w:val="FFFFFF"/>
                          <w:sz w:val="20"/>
                        </w:rPr>
                        <w:drawing>
                          <wp:inline distT="0" distB="0" distL="0" distR="0" wp14:anchorId="67CEC46D" wp14:editId="0252872E">
                            <wp:extent cx="375285" cy="129540"/>
                            <wp:effectExtent l="0" t="0" r="0" b="0"/>
                            <wp:docPr id="4" name="Bild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75285" cy="129540"/>
                                    </a:xfrm>
                                    <a:prstGeom prst="rect">
                                      <a:avLst/>
                                    </a:prstGeom>
                                    <a:noFill/>
                                    <a:ln>
                                      <a:noFill/>
                                    </a:ln>
                                  </pic:spPr>
                                </pic:pic>
                              </a:graphicData>
                            </a:graphic>
                          </wp:inline>
                        </w:drawing>
                      </w:r>
                      <w:r>
                        <w:rPr>
                          <w:rFonts w:cs="Arial"/>
                          <w:color w:val="FFFFFF"/>
                          <w:sz w:val="20"/>
                        </w:rPr>
                        <w:t xml:space="preserve">  Neue Medien im Deutschunterricht </w:t>
                      </w:r>
                      <w:r>
                        <w:rPr>
                          <w:rFonts w:cs="Arial"/>
                          <w:color w:val="FFFFFF"/>
                          <w:sz w:val="20"/>
                        </w:rPr>
                        <w:tab/>
                      </w:r>
                      <w:r>
                        <w:rPr>
                          <w:rFonts w:cs="Arial"/>
                          <w:color w:val="FFFFFF"/>
                          <w:sz w:val="20"/>
                        </w:rPr>
                        <w:tab/>
                      </w:r>
                      <w:r>
                        <w:rPr>
                          <w:rFonts w:cs="Arial"/>
                          <w:color w:val="FFFFFF"/>
                          <w:sz w:val="20"/>
                        </w:rPr>
                        <w:tab/>
                        <w:t xml:space="preserve">     E.T.A. Hoffmann</w:t>
                      </w:r>
                      <w:r w:rsidR="00974B1B">
                        <w:rPr>
                          <w:rFonts w:cs="Arial"/>
                          <w:color w:val="FFFFFF"/>
                          <w:sz w:val="20"/>
                        </w:rPr>
                        <w:t xml:space="preserve"> -</w:t>
                      </w:r>
                      <w:bookmarkStart w:id="1" w:name="_GoBack"/>
                      <w:bookmarkEnd w:id="1"/>
                      <w:r>
                        <w:rPr>
                          <w:rFonts w:cs="Arial"/>
                          <w:color w:val="FFFFFF"/>
                          <w:sz w:val="20"/>
                        </w:rPr>
                        <w:t xml:space="preserve"> Der </w:t>
                      </w:r>
                      <w:proofErr w:type="spellStart"/>
                      <w:r>
                        <w:rPr>
                          <w:rFonts w:cs="Arial"/>
                          <w:color w:val="FFFFFF"/>
                          <w:sz w:val="20"/>
                        </w:rPr>
                        <w:t>goldne</w:t>
                      </w:r>
                      <w:proofErr w:type="spellEnd"/>
                      <w:r>
                        <w:rPr>
                          <w:rFonts w:cs="Arial"/>
                          <w:color w:val="FFFFFF"/>
                          <w:sz w:val="20"/>
                        </w:rPr>
                        <w:t xml:space="preserve"> Topf</w:t>
                      </w:r>
                    </w:p>
                  </w:txbxContent>
                </v:textbox>
              </v:shape>
              <v:shape id="Text Box 3" o:spid="_x0000_s1028" type="#_x0000_t202" style="position:absolute;left:954;top:1050;width:10311;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" fillcolor="silver" stroked="f">
                <v:path arrowok="t"/>
                <v:textbox>
                  <w:txbxContent>
                    <w:p w:rsidR="009F3139" w:rsidRPr="007702B9" w:rsidRDefault="009F3139" w:rsidP="009F3139">
                      <w:pPr>
                        <w:rPr>
                          <w:b/>
                          <w:sz w:val="20"/>
                        </w:rPr>
                      </w:pPr>
                      <w:r>
                        <w:rPr>
                          <w:b/>
                          <w:sz w:val="20"/>
                        </w:rPr>
                        <w:t>Epoche der Romantik</w:t>
                      </w:r>
                      <w:r>
                        <w:rPr>
                          <w:b/>
                          <w:sz w:val="20"/>
                        </w:rPr>
                        <w:tab/>
                      </w:r>
                      <w:r>
                        <w:rPr>
                          <w:b/>
                          <w:sz w:val="20"/>
                        </w:rPr>
                        <w:tab/>
                      </w:r>
                      <w:r>
                        <w:rPr>
                          <w:b/>
                          <w:sz w:val="20"/>
                        </w:rPr>
                        <w:tab/>
                        <w:t xml:space="preserve">            </w:t>
                      </w:r>
                      <w:r w:rsidR="005A6466">
                        <w:rPr>
                          <w:b/>
                          <w:sz w:val="20"/>
                        </w:rPr>
                        <w:t xml:space="preserve">          Geschichtsmodelle – </w:t>
                      </w:r>
                      <w:proofErr w:type="spellStart"/>
                      <w:r w:rsidR="005A6466">
                        <w:rPr>
                          <w:b/>
                          <w:sz w:val="20"/>
                        </w:rPr>
                        <w:t>Loe</w:t>
                      </w:r>
                      <w:r>
                        <w:rPr>
                          <w:b/>
                          <w:sz w:val="20"/>
                        </w:rPr>
                        <w:t>sungsblatt</w:t>
                      </w:r>
                      <w:proofErr w:type="spellEnd"/>
                    </w:p>
                  </w:txbxContent>
                </v:textbox>
              </v:shape>
              <w10:wrap type="tight"/>
            </v:group>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74B1B" w:rsidRDefault="00974B1B">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A126A1C"/>
    <w:multiLevelType w:val="hybridMultilevel"/>
    <w:tmpl w:val="E48A47D6"/>
    <w:lvl w:ilvl="0" w:tplc="5AF0336C">
      <w:start w:val="1"/>
      <w:numFmt w:val="lowerLetter"/>
      <w:lvlText w:val="%1)"/>
      <w:lvlJc w:val="left"/>
      <w:pPr>
        <w:ind w:left="720" w:hanging="360"/>
      </w:pPr>
    </w:lvl>
    <w:lvl w:ilvl="1" w:tplc="24C26DD6">
      <w:start w:val="1"/>
      <w:numFmt w:val="lowerLetter"/>
      <w:lvlText w:val="%2."/>
      <w:lvlJc w:val="left"/>
      <w:pPr>
        <w:ind w:left="1440" w:hanging="360"/>
      </w:pPr>
    </w:lvl>
    <w:lvl w:ilvl="2" w:tplc="475E3A60">
      <w:start w:val="1"/>
      <w:numFmt w:val="lowerRoman"/>
      <w:lvlText w:val="%3."/>
      <w:lvlJc w:val="right"/>
      <w:pPr>
        <w:ind w:left="2160" w:hanging="180"/>
      </w:pPr>
    </w:lvl>
    <w:lvl w:ilvl="3" w:tplc="D7F0A09E">
      <w:start w:val="1"/>
      <w:numFmt w:val="decimal"/>
      <w:lvlText w:val="%4."/>
      <w:lvlJc w:val="left"/>
      <w:pPr>
        <w:ind w:left="2880" w:hanging="360"/>
      </w:pPr>
    </w:lvl>
    <w:lvl w:ilvl="4" w:tplc="652480FA">
      <w:start w:val="1"/>
      <w:numFmt w:val="lowerLetter"/>
      <w:lvlText w:val="%5."/>
      <w:lvlJc w:val="left"/>
      <w:pPr>
        <w:ind w:left="3600" w:hanging="360"/>
      </w:pPr>
    </w:lvl>
    <w:lvl w:ilvl="5" w:tplc="9B0EE9AA">
      <w:start w:val="1"/>
      <w:numFmt w:val="lowerRoman"/>
      <w:lvlText w:val="%6."/>
      <w:lvlJc w:val="right"/>
      <w:pPr>
        <w:ind w:left="4320" w:hanging="180"/>
      </w:pPr>
    </w:lvl>
    <w:lvl w:ilvl="6" w:tplc="DFA0A840">
      <w:start w:val="1"/>
      <w:numFmt w:val="decimal"/>
      <w:lvlText w:val="%7."/>
      <w:lvlJc w:val="left"/>
      <w:pPr>
        <w:ind w:left="5040" w:hanging="360"/>
      </w:pPr>
    </w:lvl>
    <w:lvl w:ilvl="7" w:tplc="16B22A5C">
      <w:start w:val="1"/>
      <w:numFmt w:val="lowerLetter"/>
      <w:lvlText w:val="%8."/>
      <w:lvlJc w:val="left"/>
      <w:pPr>
        <w:ind w:left="5760" w:hanging="360"/>
      </w:pPr>
    </w:lvl>
    <w:lvl w:ilvl="8" w:tplc="79B6C572">
      <w:start w:val="1"/>
      <w:numFmt w:val="lowerRoman"/>
      <w:lvlText w:val="%9."/>
      <w:lvlJc w:val="right"/>
      <w:pPr>
        <w:ind w:left="6480" w:hanging="180"/>
      </w:pPr>
    </w:lvl>
  </w:abstractNum>
  <w:abstractNum w:abstractNumId="1" w15:restartNumberingAfterBreak="0">
    <w:nsid w:val="2D491271"/>
    <w:multiLevelType w:val="hybridMultilevel"/>
    <w:tmpl w:val="4AD8ADD8"/>
    <w:lvl w:ilvl="0" w:tplc="C82E1BA0">
      <w:start w:val="1"/>
      <w:numFmt w:val="lowerLetter"/>
      <w:lvlText w:val="%1)"/>
      <w:lvlJc w:val="left"/>
      <w:pPr>
        <w:ind w:left="720" w:hanging="360"/>
      </w:pPr>
    </w:lvl>
    <w:lvl w:ilvl="1" w:tplc="0A7239E6">
      <w:start w:val="1"/>
      <w:numFmt w:val="lowerLetter"/>
      <w:lvlText w:val="%2."/>
      <w:lvlJc w:val="left"/>
      <w:pPr>
        <w:ind w:left="1440" w:hanging="360"/>
      </w:pPr>
    </w:lvl>
    <w:lvl w:ilvl="2" w:tplc="9B72D648">
      <w:start w:val="1"/>
      <w:numFmt w:val="lowerRoman"/>
      <w:lvlText w:val="%3."/>
      <w:lvlJc w:val="right"/>
      <w:pPr>
        <w:ind w:left="2160" w:hanging="180"/>
      </w:pPr>
    </w:lvl>
    <w:lvl w:ilvl="3" w:tplc="1534F1FC">
      <w:start w:val="1"/>
      <w:numFmt w:val="decimal"/>
      <w:lvlText w:val="%4."/>
      <w:lvlJc w:val="left"/>
      <w:pPr>
        <w:ind w:left="2880" w:hanging="360"/>
      </w:pPr>
    </w:lvl>
    <w:lvl w:ilvl="4" w:tplc="D9FE7CF2">
      <w:start w:val="1"/>
      <w:numFmt w:val="lowerLetter"/>
      <w:lvlText w:val="%5."/>
      <w:lvlJc w:val="left"/>
      <w:pPr>
        <w:ind w:left="3600" w:hanging="360"/>
      </w:pPr>
    </w:lvl>
    <w:lvl w:ilvl="5" w:tplc="DC5AFC08">
      <w:start w:val="1"/>
      <w:numFmt w:val="lowerRoman"/>
      <w:lvlText w:val="%6."/>
      <w:lvlJc w:val="right"/>
      <w:pPr>
        <w:ind w:left="4320" w:hanging="180"/>
      </w:pPr>
    </w:lvl>
    <w:lvl w:ilvl="6" w:tplc="6B3E89DC">
      <w:start w:val="1"/>
      <w:numFmt w:val="decimal"/>
      <w:lvlText w:val="%7."/>
      <w:lvlJc w:val="left"/>
      <w:pPr>
        <w:ind w:left="5040" w:hanging="360"/>
      </w:pPr>
    </w:lvl>
    <w:lvl w:ilvl="7" w:tplc="3BE62F48">
      <w:start w:val="1"/>
      <w:numFmt w:val="lowerLetter"/>
      <w:lvlText w:val="%8."/>
      <w:lvlJc w:val="left"/>
      <w:pPr>
        <w:ind w:left="5760" w:hanging="360"/>
      </w:pPr>
    </w:lvl>
    <w:lvl w:ilvl="8" w:tplc="4B9CEE7E">
      <w:start w:val="1"/>
      <w:numFmt w:val="lowerRoman"/>
      <w:lvlText w:val="%9."/>
      <w:lvlJc w:val="right"/>
      <w:pPr>
        <w:ind w:left="6480" w:hanging="180"/>
      </w:pPr>
    </w:lvl>
  </w:abstractNum>
  <w:abstractNum w:abstractNumId="2" w15:restartNumberingAfterBreak="0">
    <w:nsid w:val="3C9F5934"/>
    <w:multiLevelType w:val="hybridMultilevel"/>
    <w:tmpl w:val="E5489040"/>
    <w:lvl w:ilvl="0" w:tplc="6ABC1402">
      <w:start w:val="1"/>
      <w:numFmt w:val="lowerLetter"/>
      <w:lvlText w:val="%1)"/>
      <w:lvlJc w:val="left"/>
      <w:pPr>
        <w:ind w:left="720" w:hanging="360"/>
      </w:pPr>
    </w:lvl>
    <w:lvl w:ilvl="1" w:tplc="F1A6F4A6">
      <w:start w:val="1"/>
      <w:numFmt w:val="lowerLetter"/>
      <w:lvlText w:val="%2."/>
      <w:lvlJc w:val="left"/>
      <w:pPr>
        <w:ind w:left="1440" w:hanging="360"/>
      </w:pPr>
    </w:lvl>
    <w:lvl w:ilvl="2" w:tplc="22580EA8">
      <w:start w:val="1"/>
      <w:numFmt w:val="lowerRoman"/>
      <w:lvlText w:val="%3."/>
      <w:lvlJc w:val="right"/>
      <w:pPr>
        <w:ind w:left="2160" w:hanging="180"/>
      </w:pPr>
    </w:lvl>
    <w:lvl w:ilvl="3" w:tplc="AF1A2A34">
      <w:start w:val="1"/>
      <w:numFmt w:val="decimal"/>
      <w:lvlText w:val="%4."/>
      <w:lvlJc w:val="left"/>
      <w:pPr>
        <w:ind w:left="2880" w:hanging="360"/>
      </w:pPr>
    </w:lvl>
    <w:lvl w:ilvl="4" w:tplc="5882E89C">
      <w:start w:val="1"/>
      <w:numFmt w:val="lowerLetter"/>
      <w:lvlText w:val="%5."/>
      <w:lvlJc w:val="left"/>
      <w:pPr>
        <w:ind w:left="3600" w:hanging="360"/>
      </w:pPr>
    </w:lvl>
    <w:lvl w:ilvl="5" w:tplc="38C66264">
      <w:start w:val="1"/>
      <w:numFmt w:val="lowerRoman"/>
      <w:lvlText w:val="%6."/>
      <w:lvlJc w:val="right"/>
      <w:pPr>
        <w:ind w:left="4320" w:hanging="180"/>
      </w:pPr>
    </w:lvl>
    <w:lvl w:ilvl="6" w:tplc="351A9756">
      <w:start w:val="1"/>
      <w:numFmt w:val="decimal"/>
      <w:lvlText w:val="%7."/>
      <w:lvlJc w:val="left"/>
      <w:pPr>
        <w:ind w:left="5040" w:hanging="360"/>
      </w:pPr>
    </w:lvl>
    <w:lvl w:ilvl="7" w:tplc="435EC754">
      <w:start w:val="1"/>
      <w:numFmt w:val="lowerLetter"/>
      <w:lvlText w:val="%8."/>
      <w:lvlJc w:val="left"/>
      <w:pPr>
        <w:ind w:left="5760" w:hanging="360"/>
      </w:pPr>
    </w:lvl>
    <w:lvl w:ilvl="8" w:tplc="9C9A6730">
      <w:start w:val="1"/>
      <w:numFmt w:val="lowerRoman"/>
      <w:lvlText w:val="%9."/>
      <w:lvlJc w:val="right"/>
      <w:pPr>
        <w:ind w:left="6480" w:hanging="180"/>
      </w:pPr>
    </w:lvl>
  </w:abstractNum>
  <w:abstractNum w:abstractNumId="3" w15:restartNumberingAfterBreak="0">
    <w:nsid w:val="57411404"/>
    <w:multiLevelType w:val="hybridMultilevel"/>
    <w:tmpl w:val="14F8DCA0"/>
    <w:lvl w:ilvl="0" w:tplc="82CAF41C">
      <w:start w:val="1"/>
      <w:numFmt w:val="lowerLetter"/>
      <w:lvlText w:val="%1)"/>
      <w:lvlJc w:val="left"/>
      <w:pPr>
        <w:ind w:left="720" w:hanging="360"/>
      </w:pPr>
    </w:lvl>
    <w:lvl w:ilvl="1" w:tplc="9942F144">
      <w:start w:val="1"/>
      <w:numFmt w:val="lowerLetter"/>
      <w:lvlText w:val="%2."/>
      <w:lvlJc w:val="left"/>
      <w:pPr>
        <w:ind w:left="1440" w:hanging="360"/>
      </w:pPr>
    </w:lvl>
    <w:lvl w:ilvl="2" w:tplc="621E9BA2">
      <w:start w:val="1"/>
      <w:numFmt w:val="lowerRoman"/>
      <w:lvlText w:val="%3."/>
      <w:lvlJc w:val="right"/>
      <w:pPr>
        <w:ind w:left="2160" w:hanging="180"/>
      </w:pPr>
    </w:lvl>
    <w:lvl w:ilvl="3" w:tplc="15A6EA90">
      <w:start w:val="1"/>
      <w:numFmt w:val="decimal"/>
      <w:lvlText w:val="%4."/>
      <w:lvlJc w:val="left"/>
      <w:pPr>
        <w:ind w:left="2880" w:hanging="360"/>
      </w:pPr>
    </w:lvl>
    <w:lvl w:ilvl="4" w:tplc="5472F4C0">
      <w:start w:val="1"/>
      <w:numFmt w:val="lowerLetter"/>
      <w:lvlText w:val="%5."/>
      <w:lvlJc w:val="left"/>
      <w:pPr>
        <w:ind w:left="3600" w:hanging="360"/>
      </w:pPr>
    </w:lvl>
    <w:lvl w:ilvl="5" w:tplc="F5C0503A">
      <w:start w:val="1"/>
      <w:numFmt w:val="lowerRoman"/>
      <w:lvlText w:val="%6."/>
      <w:lvlJc w:val="right"/>
      <w:pPr>
        <w:ind w:left="4320" w:hanging="180"/>
      </w:pPr>
    </w:lvl>
    <w:lvl w:ilvl="6" w:tplc="20EEC1E6">
      <w:start w:val="1"/>
      <w:numFmt w:val="decimal"/>
      <w:lvlText w:val="%7."/>
      <w:lvlJc w:val="left"/>
      <w:pPr>
        <w:ind w:left="5040" w:hanging="360"/>
      </w:pPr>
    </w:lvl>
    <w:lvl w:ilvl="7" w:tplc="2692F248">
      <w:start w:val="1"/>
      <w:numFmt w:val="lowerLetter"/>
      <w:lvlText w:val="%8."/>
      <w:lvlJc w:val="left"/>
      <w:pPr>
        <w:ind w:left="5760" w:hanging="360"/>
      </w:pPr>
    </w:lvl>
    <w:lvl w:ilvl="8" w:tplc="48CA0264">
      <w:start w:val="1"/>
      <w:numFmt w:val="lowerRoman"/>
      <w:lvlText w:val="%9."/>
      <w:lvlJc w:val="right"/>
      <w:pPr>
        <w:ind w:left="6480" w:hanging="180"/>
      </w:p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7F79"/>
    <w:rsid w:val="00054081"/>
    <w:rsid w:val="000F7F79"/>
    <w:rsid w:val="001B0068"/>
    <w:rsid w:val="002D3527"/>
    <w:rsid w:val="005A6466"/>
    <w:rsid w:val="00974B1B"/>
    <w:rsid w:val="009F3139"/>
    <w:rsid w:val="00BC06F7"/>
    <w:rsid w:val="00DF02EC"/>
    <w:rsid w:val="00ED6805"/>
    <w:rsid w:val="00F4672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142FD8D"/>
  <w14:defaultImageDpi w14:val="32767"/>
  <w15:chartTrackingRefBased/>
  <w15:docId w15:val="{7F3CC987-5124-8E4A-BFF0-31566A7161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0F7F79"/>
    <w:pPr>
      <w:ind w:left="720"/>
      <w:contextualSpacing/>
    </w:pPr>
  </w:style>
  <w:style w:type="paragraph" w:styleId="Kopfzeile">
    <w:name w:val="header"/>
    <w:basedOn w:val="Standard"/>
    <w:link w:val="KopfzeileZchn"/>
    <w:uiPriority w:val="99"/>
    <w:unhideWhenUsed/>
    <w:rsid w:val="009F3139"/>
    <w:pPr>
      <w:tabs>
        <w:tab w:val="center" w:pos="4536"/>
        <w:tab w:val="right" w:pos="9072"/>
      </w:tabs>
    </w:pPr>
  </w:style>
  <w:style w:type="character" w:customStyle="1" w:styleId="KopfzeileZchn">
    <w:name w:val="Kopfzeile Zchn"/>
    <w:basedOn w:val="Absatz-Standardschriftart"/>
    <w:link w:val="Kopfzeile"/>
    <w:uiPriority w:val="99"/>
    <w:rsid w:val="009F3139"/>
  </w:style>
  <w:style w:type="paragraph" w:styleId="Fuzeile">
    <w:name w:val="footer"/>
    <w:basedOn w:val="Standard"/>
    <w:link w:val="FuzeileZchn"/>
    <w:uiPriority w:val="99"/>
    <w:unhideWhenUsed/>
    <w:rsid w:val="009F3139"/>
    <w:pPr>
      <w:tabs>
        <w:tab w:val="center" w:pos="4536"/>
        <w:tab w:val="right" w:pos="9072"/>
      </w:tabs>
    </w:pPr>
  </w:style>
  <w:style w:type="character" w:customStyle="1" w:styleId="FuzeileZchn">
    <w:name w:val="Fußzeile Zchn"/>
    <w:basedOn w:val="Absatz-Standardschriftart"/>
    <w:link w:val="Fuzeile"/>
    <w:uiPriority w:val="99"/>
    <w:rsid w:val="009F313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546</Words>
  <Characters>3443</Characters>
  <Application>Microsoft Office Word</Application>
  <DocSecurity>0</DocSecurity>
  <Lines>28</Lines>
  <Paragraphs>7</Paragraphs>
  <ScaleCrop>false</ScaleCrop>
  <Company/>
  <LinksUpToDate>false</LinksUpToDate>
  <CharactersWithSpaces>3982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Office-Benutzer</dc:creator>
  <cp:keywords/>
  <dc:description/>
  <cp:lastModifiedBy>Michael Kazenwadel</cp:lastModifiedBy>
  <cp:revision>4</cp:revision>
  <dcterms:created xsi:type="dcterms:W3CDTF">2018-07-18T18:02:00Z</dcterms:created>
  <dcterms:modified xsi:type="dcterms:W3CDTF">2018-08-09T13:58:00Z</dcterms:modified>
</cp:coreProperties>
</file>