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0"/>
        </w:numPr>
        <w:spacing w:before="238" w:after="567"/>
        <w:ind w:hanging="0" w:left="0"/>
        <w:rPr>
          <w:rStyle w:val="BetontKursiv"/>
          <w:i w:val="false"/>
          <w:i w:val="false"/>
        </w:rPr>
      </w:pPr>
      <w:r>
        <w:rPr>
          <w:rStyle w:val="Kursiv-Text"/>
        </w:rPr>
        <w:t>Mein Tag ist mein großer Roman</w:t>
      </w:r>
      <w:r>
        <w:rPr>
          <w:rStyle w:val="BetontKursiv"/>
          <w:i w:val="false"/>
        </w:rPr>
        <w:t xml:space="preserve"> –</w:t>
      </w:r>
      <w:r>
        <w:rPr/>
        <w:t xml:space="preserve"> Übersicht</w:t>
      </w:r>
    </w:p>
    <w:p>
      <w:pPr>
        <w:pStyle w:val="Heading2"/>
        <w:numPr>
          <w:ilvl w:val="0"/>
          <w:numId w:val="0"/>
        </w:numPr>
        <w:ind w:hanging="0" w:left="0"/>
        <w:rPr/>
      </w:pPr>
      <w:r>
        <w:rPr/>
        <w:t xml:space="preserve">Ausgangssituation: </w:t>
      </w:r>
    </w:p>
    <w:p>
      <w:pPr>
        <w:pStyle w:val="Normal"/>
        <w:rPr/>
      </w:pPr>
      <w:r>
        <w:rPr/>
        <w:t xml:space="preserve">Sie haben nach Ihrem Abitur ein Volontariat bei einem Radiosender begonnen und werden gebeten, jungen Menschen den Schriftsteller Wolfgang Koeppen und sein Schaffen nahe zu bringen, indem Sie sich mit seiner Person, seinem Werk und dem zeitlichen Kontext seines Schaffens auseinandersetzen sowie mögliche biographische Hintergründe des Schreibens sichtbar und verständlich machen. </w:t>
      </w:r>
    </w:p>
    <w:p>
      <w:pPr>
        <w:pStyle w:val="Normal"/>
        <w:rPr/>
      </w:pPr>
      <w:r>
        <w:rPr/>
        <w:t xml:space="preserve">Wolfgang Koeppen ist 1996 gestorben. Gesetzt den Fall, er würde noch leben: Welche Fragen könnte man ihm in einem Interview zu seinem Leben, seiner Zeit und seinem literarischen Schaffen stellen? </w:t>
      </w:r>
    </w:p>
    <w:p>
      <w:pPr>
        <w:pStyle w:val="Normal"/>
        <w:spacing w:before="0" w:after="567"/>
        <w:rPr/>
      </w:pPr>
      <w:r>
        <w:rPr/>
        <w:t xml:space="preserve">Die folgenden Fragen für ein Interview mit Wolfgang Koeppen hat Ihnen die Redaktionsleitung schon einmal aufgeschrieben. Diese Fragen sind relativ allgemein formuliert und könnten fast jedem Schriftsteller gestellt werden. Sie erhalten nun den Auftrag, sich genauer mit Wolfgang Koeppen und seinem literarischen Werk zu beschäftigen, um ihm qualifizierte Fragen zu stellen. Damit Sie sich auf das Interview vorbereiten können, finden Sie hier eine Zusammenstellung zu verschiedenen Themen, die im Hinblick auf Wolfgang Koeppen wichtig sind. </w:t>
      </w:r>
    </w:p>
    <w:p>
      <w:pPr>
        <w:pStyle w:val="Normal"/>
        <w:rPr/>
      </w:pPr>
      <w:r>
        <w:rPr>
          <w:rStyle w:val="BetontFettZchn"/>
        </w:rPr>
        <w:t>Aufgabe:</w:t>
      </w:r>
      <w:r>
        <w:rPr/>
        <w:t xml:space="preserve"> Verschaffen Sie sich mit Hilfe der Materialien einen Überblick und sammeln Sie geeignete Fragen für das Interview.</w:t>
      </w:r>
      <w:r>
        <w:br w:type="page"/>
      </w:r>
    </w:p>
    <w:p>
      <w:pPr>
        <w:pStyle w:val="Heading3"/>
        <w:numPr>
          <w:ilvl w:val="0"/>
          <w:numId w:val="0"/>
        </w:numPr>
        <w:spacing w:before="0" w:after="119"/>
        <w:ind w:hanging="720" w:left="720"/>
        <w:rPr>
          <w:b/>
        </w:rPr>
      </w:pPr>
      <w:r>
        <w:rPr/>
        <w:t>Für alle Themen-Gruppen:</w:t>
      </w:r>
    </w:p>
    <w:p>
      <w:pPr>
        <w:pStyle w:val="Heading4"/>
        <w:numPr>
          <w:ilvl w:val="0"/>
          <w:numId w:val="0"/>
        </w:numPr>
        <w:ind w:hanging="864" w:left="864"/>
        <w:rPr/>
      </w:pPr>
      <w:r>
        <w:rPr/>
        <w:t xml:space="preserve">Interview-Fragen für ein Gespräch mit Schriftstellerinnen und Schriftstellern </w:t>
      </w:r>
    </w:p>
    <w:p>
      <w:pPr>
        <w:pStyle w:val="Heading4"/>
        <w:numPr>
          <w:ilvl w:val="0"/>
          <w:numId w:val="0"/>
        </w:numPr>
        <w:spacing w:before="40" w:after="284"/>
        <w:ind w:hanging="862" w:left="862"/>
        <w:rPr/>
      </w:pPr>
      <w:r>
        <w:rPr/>
        <w:t>(Sammlung der Redaktionsleitung)</w:t>
      </w:r>
    </w:p>
    <w:p>
      <w:pPr>
        <w:pStyle w:val="Normal"/>
        <w:ind w:hanging="708" w:left="708"/>
        <w:rPr/>
      </w:pPr>
      <w:r>
        <w:rPr/>
        <w:t>•</w:t>
      </w:r>
      <w:r>
        <w:rPr/>
        <w:tab/>
        <w:t>Lassen Sie uns einen Blick auf Ihr Leben werfen: An welchen wichtigen Erfahrungen und Geschehnissen in Ihrem Leben wollen Sie unsere Zuhörerinnen und Zuhörer teilhaben lassen?</w:t>
      </w:r>
    </w:p>
    <w:p>
      <w:pPr>
        <w:pStyle w:val="Normal"/>
        <w:rPr/>
      </w:pPr>
      <w:r>
        <w:rPr/>
        <w:t>•</w:t>
      </w:r>
      <w:r>
        <w:rPr/>
        <w:tab/>
        <w:t>Welcher Moment in Ihrem Leben hat Sie besonders glücklich gemacht und warum?</w:t>
      </w:r>
    </w:p>
    <w:p>
      <w:pPr>
        <w:pStyle w:val="Normal"/>
        <w:ind w:hanging="708" w:left="708"/>
        <w:rPr/>
      </w:pPr>
      <w:r>
        <w:rPr/>
        <w:t>•</w:t>
      </w:r>
      <w:r>
        <w:rPr/>
        <w:tab/>
        <w:t>Gibt es einen bestimmten unglücklichen Moment in Ihrem Leben, der einen starken Einfluss auf Sie und Ihre Arbeit hatte?</w:t>
      </w:r>
    </w:p>
    <w:p>
      <w:pPr>
        <w:pStyle w:val="Normal"/>
        <w:ind w:hanging="708" w:left="708"/>
        <w:rPr/>
      </w:pPr>
      <w:r>
        <w:rPr/>
        <w:t>•</w:t>
      </w:r>
      <w:r>
        <w:rPr/>
        <w:tab/>
        <w:t>Wie würden Sie Ihre Beziehung zu Ihrer Familie und Ihren engsten Freunden beschreiben? Wie haben diese Ihr Schreiben beeinflusst?</w:t>
      </w:r>
    </w:p>
    <w:p>
      <w:pPr>
        <w:pStyle w:val="Normal"/>
        <w:ind w:hanging="708" w:left="708"/>
        <w:rPr/>
      </w:pPr>
      <w:r>
        <w:rPr/>
        <w:t>•</w:t>
      </w:r>
      <w:r>
        <w:rPr/>
        <w:tab/>
        <w:t>Gab es jemanden, der Ihr literarisches Schaffen besonders inspiriert oder unterstützt hat?</w:t>
      </w:r>
    </w:p>
    <w:p>
      <w:pPr>
        <w:pStyle w:val="Normal"/>
        <w:ind w:hanging="708" w:left="708"/>
        <w:rPr/>
      </w:pPr>
      <w:r>
        <w:rPr/>
        <w:t>•</w:t>
      </w:r>
      <w:r>
        <w:rPr/>
        <w:tab/>
        <w:t>Wie haben Sie Ihre persönlichen Beziehungen zu anderen Schriftstellern oder Künstlern empfunden? Gab es prägende Begegnungen, die Ihre Arbeit beeinflusst haben?</w:t>
      </w:r>
    </w:p>
    <w:p>
      <w:pPr>
        <w:pStyle w:val="Normal"/>
        <w:ind w:hanging="708" w:left="708"/>
        <w:rPr/>
      </w:pPr>
      <w:r>
        <w:rPr/>
        <w:t>•</w:t>
      </w:r>
      <w:r>
        <w:rPr/>
        <w:tab/>
        <w:t xml:space="preserve">Wodurch zeichnet sich Ihr Schreiben aus? Haben Sie bestimmte Techniken verwendet? Wer waren Ihre großen literarischen Vorbilder? </w:t>
      </w:r>
    </w:p>
    <w:p>
      <w:pPr>
        <w:pStyle w:val="Normal"/>
        <w:ind w:hanging="708" w:left="708"/>
        <w:rPr/>
      </w:pPr>
      <w:r>
        <w:rPr/>
        <w:t>•</w:t>
      </w:r>
      <w:r>
        <w:rPr/>
        <w:tab/>
        <w:t>Wie haben Sie Ihre Rolle als Schriftsteller in der Gesellschaft empfunden? Gab es Momente, in denen Sie sich missverstanden oder herausgefordert gefühlt haben?</w:t>
      </w:r>
    </w:p>
    <w:p>
      <w:pPr>
        <w:pStyle w:val="Normal"/>
        <w:ind w:hanging="708" w:left="708"/>
        <w:rPr/>
      </w:pPr>
      <w:r>
        <w:rPr/>
        <w:t>•</w:t>
      </w:r>
      <w:r>
        <w:rPr/>
        <w:tab/>
        <w:t xml:space="preserve">Hat das Schreiben Ihnen geholfen, schwierige Zeiten oder persönliche Krisen zu meistern? </w:t>
      </w:r>
    </w:p>
    <w:p>
      <w:pPr>
        <w:pStyle w:val="Normal"/>
        <w:rPr/>
      </w:pPr>
      <w:r>
        <w:rPr/>
        <w:t>•</w:t>
      </w:r>
      <w:r>
        <w:rPr/>
        <w:tab/>
        <w:t>Welchen Einfluss hatten Erfolge und Auszeichnungen auf Ihr Leben und Ihre Arbeit?</w:t>
      </w:r>
    </w:p>
    <w:p>
      <w:pPr>
        <w:pStyle w:val="Normal"/>
        <w:ind w:hanging="708" w:left="708"/>
        <w:rPr/>
      </w:pPr>
      <w:r>
        <w:rPr/>
        <w:t>•</w:t>
      </w:r>
      <w:r>
        <w:rPr/>
        <w:tab/>
        <w:t>Gab es Zeiten, in denen Sie mit Schreibblockaden oder Zweifeln an Ihrem Talent konfrontiert waren? Wie sind Sie damit umgegangen?</w:t>
      </w:r>
    </w:p>
    <w:p>
      <w:pPr>
        <w:pStyle w:val="Normal"/>
        <w:ind w:hanging="708" w:left="708"/>
        <w:rPr/>
      </w:pPr>
      <w:r>
        <w:rPr/>
        <w:t>•</w:t>
      </w:r>
      <w:r>
        <w:rPr/>
        <w:tab/>
        <w:t>Wie haben sich Ihre Perspektiven und Ansichten im Laufe Ihres Lebens als Autor entwickelt? Gibt es entscheidende Veränderungen in Ihrer Herangehensweise an das Schreiben?</w:t>
      </w:r>
    </w:p>
    <w:p>
      <w:pPr>
        <w:pStyle w:val="Normal"/>
        <w:ind w:hanging="708" w:left="708"/>
        <w:rPr/>
      </w:pPr>
      <w:r>
        <w:rPr/>
        <w:t>•</w:t>
      </w:r>
      <w:r>
        <w:rPr/>
        <w:tab/>
        <w:t>Wie hat Ihre persönliche Erfahrung mit dem Zweiten Weltkrieg Ihre Haltung zum Krieg geprägt und wie spiegelt sich dies in Ihrer literarischen Arbeit wider?</w:t>
      </w:r>
    </w:p>
    <w:p>
      <w:pPr>
        <w:pStyle w:val="Normal"/>
        <w:spacing w:lineRule="auto" w:line="276" w:before="0" w:after="0"/>
        <w:rPr/>
      </w:pPr>
      <w:r>
        <w:rPr/>
      </w:r>
      <w:r>
        <w:br w:type="page"/>
      </w:r>
    </w:p>
    <w:p>
      <w:pPr>
        <w:pStyle w:val="Heading3"/>
        <w:numPr>
          <w:ilvl w:val="0"/>
          <w:numId w:val="0"/>
        </w:numPr>
        <w:spacing w:before="0" w:after="119"/>
        <w:ind w:hanging="0" w:left="0"/>
        <w:rPr/>
      </w:pPr>
      <w:r>
        <w:rPr/>
        <w:t>Thema 1: Biographisches</w:t>
      </w:r>
    </w:p>
    <w:p>
      <w:pPr>
        <w:pStyle w:val="Normal"/>
        <w:ind w:hanging="708" w:left="708"/>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2">
        <w:r>
          <w:rPr>
            <w:rStyle w:val="Hyperlink"/>
          </w:rPr>
          <w:t>Concept-Map – Wikipedia</w:t>
        </w:r>
      </w:hyperlink>
      <w:r>
        <w:rPr/>
        <w:t xml:space="preserve"> </w:t>
      </w:r>
      <w:r>
        <w:rPr/>
        <w:drawing>
          <wp:inline distT="0" distB="0" distL="0" distR="0">
            <wp:extent cx="1079500" cy="1079500"/>
            <wp:effectExtent l="0" t="0" r="0" b="0"/>
            <wp:docPr id="1" name="Grafik 1"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pic:cNvPicPr>
                      <a:picLocks noChangeAspect="1" noChangeArrowheads="1"/>
                    </pic:cNvPicPr>
                  </pic:nvPicPr>
                  <pic:blipFill>
                    <a:blip r:embed="rId3"/>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Untersuchen Sie die verschiedenen Lebensstationen des Autors und die damit verbundenen Einflüsse. </w:t>
      </w:r>
    </w:p>
    <w:p>
      <w:pPr>
        <w:pStyle w:val="Normal"/>
        <w:ind w:hanging="708" w:left="708"/>
        <w:rPr/>
      </w:pPr>
      <w:r>
        <w:rPr/>
        <w:t>•</w:t>
      </w:r>
      <w:r>
        <w:rPr/>
        <w:tab/>
        <w:t xml:space="preserve">Achten Sie auf Faktoren wie den Geburtsort, Umzüge, die Familiensituation, den Bildungsweg, beruflichen Werdegang und persönliche Erfahrungen. </w:t>
      </w:r>
    </w:p>
    <w:p>
      <w:pPr>
        <w:pStyle w:val="Normal"/>
        <w:ind w:hanging="708" w:left="708"/>
        <w:rPr/>
      </w:pPr>
      <w:r>
        <w:rPr/>
        <w:t>•</w:t>
      </w:r>
      <w:r>
        <w:rPr/>
        <w:tab/>
        <w:t>Überlegen Sie, wie diese Faktoren das Leben und die Arbeit des Autors Wolfgang Koeppen beeinflusst haben könnten.</w:t>
      </w:r>
    </w:p>
    <w:p>
      <w:pPr>
        <w:pStyle w:val="Normal"/>
        <w:ind w:hanging="708" w:left="708"/>
        <w:rPr/>
      </w:pPr>
      <w:r>
        <w:rPr/>
        <w:t>•</w:t>
      </w:r>
      <w:r>
        <w:rPr/>
        <w:tab/>
        <w:t xml:space="preserve">Berücksichtigen Sie den historischen Kontext, in dem der Autor gelebt hat und betrachten Sie hierbei Ereignisse wie Kriege, politische Veränderungen, gesellschaftliche Entwicklungen und kulturelle Strömungen, die das Leben des Autors beeinflusst haben könnten. </w:t>
      </w:r>
    </w:p>
    <w:p>
      <w:pPr>
        <w:pStyle w:val="Normal"/>
        <w:ind w:hanging="708" w:left="708"/>
        <w:rPr/>
      </w:pPr>
      <w:r>
        <w:rPr/>
        <w:t>•</w:t>
      </w:r>
      <w:r>
        <w:rPr/>
        <w:tab/>
        <w:t xml:space="preserve">Untersuchen Sie die Beziehungen des Autors, sowohl persönliche als auch berufliche. </w:t>
        <w:br/>
        <w:t>Achten Sie auf Freundschaften, Liebesbeziehungen, Mentoren, Kollegenkreis und literarische Zirkel.</w:t>
      </w:r>
    </w:p>
    <w:p>
      <w:pPr>
        <w:pStyle w:val="Normal"/>
        <w:ind w:hanging="708" w:left="708"/>
        <w:rPr/>
      </w:pPr>
      <w:r>
        <w:rPr/>
        <w:t>•</w:t>
      </w:r>
      <w:r>
        <w:rPr/>
        <w:tab/>
      </w:r>
      <w:r>
        <w:rPr>
          <w:rStyle w:val="BetontFettZchn"/>
        </w:rPr>
        <w:t>Für Profis:</w:t>
      </w:r>
      <w:r>
        <w:rPr/>
        <w:t xml:space="preserve"> Achten Sie auf Muster und Zusammenhänge zwischen Koeppens Leben und </w:t>
        <w:br/>
        <w:t>seiner literarischen Arbeit und setzen Sie sich mit der Frage auseinander, welche Themen und Motive Koeppen so wichtig waren, dass er sie in seinen Werken aufgegriffen hat.</w:t>
      </w:r>
    </w:p>
    <w:p>
      <w:pPr>
        <w:pStyle w:val="Normal"/>
        <w:spacing w:lineRule="auto" w:line="276" w:before="0" w:after="0"/>
        <w:rPr/>
      </w:pPr>
      <w:r>
        <w:rPr/>
      </w:r>
      <w:r>
        <w:br w:type="page"/>
      </w:r>
    </w:p>
    <w:p>
      <w:pPr>
        <w:pStyle w:val="BetontFett"/>
        <w:spacing w:before="0" w:after="0"/>
        <w:rPr/>
      </w:pPr>
      <w:r>
        <w:rPr/>
        <w:t>Schritt 2: Das Interview vorbereiten</w:t>
      </w:r>
    </w:p>
    <w:p>
      <w:pPr>
        <w:pStyle w:val="BetontFett"/>
        <w:ind w:hanging="708" w:left="708"/>
        <w:rPr>
          <w:b w:val="false"/>
        </w:rPr>
      </w:pPr>
      <w:r>
        <w:rPr>
          <w:b w:val="false"/>
        </w:rPr>
        <w:t>•</w:t>
      </w:r>
      <w:r>
        <w:rPr>
          <w:b w:val="false"/>
        </w:rPr>
        <w:tab/>
        <w:t xml:space="preserve">Nachdem Sie die Inhalte erarbeitet haben, können Sie nun einen Teil des Interviews mit Wolfgang Koeppen bearbeiten. Identifizieren Sie die Fragen aus der Fragenliste (siehe Anlage), die Ihr Thema betreffen könnten. </w:t>
      </w:r>
    </w:p>
    <w:p>
      <w:pPr>
        <w:pStyle w:val="BetontFett"/>
        <w:ind w:hanging="708" w:left="708"/>
        <w:rPr>
          <w:b w:val="false"/>
        </w:rPr>
      </w:pPr>
      <w:r>
        <w:rPr>
          <w:b w:val="false"/>
        </w:rPr>
        <w:t>•</w:t>
      </w:r>
      <w:r>
        <w:rPr>
          <w:b w:val="false"/>
        </w:rPr>
        <w:tab/>
        <w:t xml:space="preserve">Verbessern und ergänzen Sie wichtige Fragen, die Ihrer Meinung nach einer Vertiefung </w:t>
        <w:br/>
        <w:t xml:space="preserve">bedürfen oder bislang sogar fehlen. </w:t>
      </w:r>
    </w:p>
    <w:p>
      <w:pPr>
        <w:pStyle w:val="BetontFett"/>
        <w:spacing w:before="0" w:after="567"/>
        <w:ind w:hanging="709" w:left="709"/>
        <w:rPr>
          <w:b w:val="false"/>
        </w:rPr>
      </w:pPr>
      <w:r>
        <w:rPr>
          <w:b w:val="false"/>
        </w:rPr>
        <w:t>•</w:t>
      </w:r>
      <w:r>
        <w:rPr>
          <w:b w:val="false"/>
        </w:rPr>
        <w:tab/>
        <w:t>Formulieren Sie Fragen, die Ihnen ungeschickt, zu komplex oder zu allgemein erscheinen, neu. Ergänzen Sie Höflichkeitsformeln wie z. B. eine Begrüßung.</w:t>
      </w:r>
    </w:p>
    <w:p>
      <w:pPr>
        <w:pStyle w:val="BetontFett"/>
        <w:ind w:hanging="708" w:left="708"/>
        <w:rPr>
          <w:b w:val="false"/>
        </w:rPr>
      </w:pPr>
      <w:r>
        <w:rPr/>
        <w:t>Schritt 3: Fiktive Antworten des Autors entwerfen</w:t>
      </w:r>
    </w:p>
    <w:p>
      <w:pPr>
        <w:pStyle w:val="BetontFett"/>
        <w:rPr>
          <w:b w:val="false"/>
        </w:rPr>
      </w:pPr>
      <w:r>
        <w:rPr>
          <w:b w:val="false"/>
        </w:rPr>
        <w:t>•</w:t>
      </w:r>
      <w:r>
        <w:rPr>
          <w:b w:val="false"/>
        </w:rPr>
        <w:tab/>
        <w:t xml:space="preserve">Verfassen Sie mögliche Antworten des Schriftstellers. Bedenken Sie: Es kann Leerstellen </w:t>
      </w:r>
    </w:p>
    <w:p>
      <w:pPr>
        <w:pStyle w:val="BetontFett"/>
        <w:ind w:left="708"/>
        <w:rPr>
          <w:b w:val="false"/>
        </w:rPr>
      </w:pPr>
      <w:r>
        <w:rPr>
          <w:b w:val="false"/>
        </w:rPr>
        <w:t>geben und auch Wolfgang Koeppen möchte sicherlich nicht zu allen Bereichen seines Privatlebens Auskünfte erteilen. Auch nicht Ausgesprochenes kann Aufschluss über das Leben einer Person geben.</w:t>
      </w:r>
    </w:p>
    <w:p>
      <w:pPr>
        <w:pStyle w:val="BetontFett"/>
        <w:spacing w:before="0" w:after="567"/>
        <w:ind w:hanging="708" w:left="708"/>
        <w:rPr>
          <w:b w:val="false"/>
        </w:rPr>
      </w:pPr>
      <w:r>
        <w:rPr>
          <w:b w:val="false"/>
        </w:rPr>
        <w:t>•</w:t>
      </w:r>
      <w:r>
        <w:rPr>
          <w:b w:val="false"/>
        </w:rPr>
        <w:tab/>
        <w:t>Gehen Sie das Interview nochmals durch: Stellen Sie bei Bedarf die Reihenfolge der Fragen um und nutzen Sie ggf. geeignete Anschlussformulierungen bzw. Überleitungen.</w:t>
      </w:r>
    </w:p>
    <w:p>
      <w:pPr>
        <w:pStyle w:val="BetontFett"/>
        <w:rPr/>
      </w:pPr>
      <w:r>
        <w:rPr/>
        <w:t>Schritt 4: Das Interview vorstellen, überarbeiten und als Podcast aufnehmen</w:t>
      </w:r>
    </w:p>
    <w:p>
      <w:pPr>
        <w:pStyle w:val="BetontFett"/>
        <w:spacing w:before="0" w:after="567"/>
        <w:ind w:hanging="1" w:left="709"/>
        <w:rPr>
          <w:b w:val="false"/>
        </w:rPr>
      </w:pPr>
      <w:r>
        <w:rPr>
          <w:b w:val="false"/>
        </w:rPr>
        <w:t xml:space="preserve">Stellen Sie Ihre Fragen und Antworten im Plenum vor. Diskutieren Sie mit Ihren Klassenkameradinnen und Klassenkameraden, ob die Antworten plausibel sind. Überarbeiten Sie Ihre Texte auf der Grundlage der Rückmeldungen. Nehmen Sie abschließend das gesamte Interview als Podcast auf. </w:t>
      </w:r>
    </w:p>
    <w:p>
      <w:pPr>
        <w:pStyle w:val="BetontFett"/>
        <w:rPr/>
      </w:pPr>
      <w:r>
        <w:rPr/>
        <w:t xml:space="preserve">Schritt 5: Die Ergebnisse bereitstellen  </w:t>
      </w:r>
    </w:p>
    <w:p>
      <w:pPr>
        <w:pStyle w:val="Normal"/>
        <w:spacing w:lineRule="auto" w:line="276" w:before="0" w:after="0"/>
        <w:ind w:firstLine="708"/>
        <w:rPr/>
      </w:pPr>
      <w:r>
        <w:rPr/>
        <w:t xml:space="preserve">Stellen Sie Ihr Interviewmanuskript und Ihren Podcast auf die Pinnwand.  </w:t>
      </w:r>
      <w:r>
        <w:br w:type="page"/>
      </w:r>
    </w:p>
    <w:p>
      <w:pPr>
        <w:pStyle w:val="Heading3"/>
        <w:numPr>
          <w:ilvl w:val="0"/>
          <w:numId w:val="0"/>
        </w:numPr>
        <w:spacing w:before="0" w:after="119"/>
        <w:ind w:hanging="0" w:left="0"/>
        <w:rPr/>
      </w:pPr>
      <w:r>
        <w:rPr/>
        <w:t>Thema 2: Werke und Themen</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4">
        <w:r>
          <w:rPr>
            <w:rStyle w:val="Hyperlink"/>
          </w:rPr>
          <w:t>Concept-Map – Wikipedia</w:t>
        </w:r>
      </w:hyperlink>
      <w:r>
        <w:rPr/>
        <w:t xml:space="preserve"> </w:t>
      </w:r>
      <w:r>
        <w:rPr/>
        <w:drawing>
          <wp:inline distT="0" distB="0" distL="0" distR="0">
            <wp:extent cx="1079500" cy="1079500"/>
            <wp:effectExtent l="0" t="0" r="0" b="0"/>
            <wp:docPr id="2" name="Bild2"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QR-Code"/>
                    <pic:cNvPicPr>
                      <a:picLocks noChangeAspect="1" noChangeArrowheads="1"/>
                    </pic:cNvPicPr>
                  </pic:nvPicPr>
                  <pic:blipFill>
                    <a:blip r:embed="rId5"/>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Identifizieren Sie wiederkehrende Themen, Motive, Bilder oder Symbole in den Werken </w:t>
        <w:br/>
        <w:t>Koeppens.</w:t>
      </w:r>
    </w:p>
    <w:p>
      <w:pPr>
        <w:pStyle w:val="Normal"/>
        <w:ind w:hanging="708" w:left="708"/>
        <w:rPr/>
      </w:pPr>
      <w:r>
        <w:rPr/>
        <w:t>•</w:t>
      </w:r>
      <w:r>
        <w:rPr/>
        <w:tab/>
        <w:t xml:space="preserve">Zeigen Sie, wie Figuren in den Romanen mit Gefühlen der Isolation, des Fremdseins und </w:t>
        <w:br/>
        <w:t>der Einsamkeit kämpfen.</w:t>
      </w:r>
    </w:p>
    <w:p>
      <w:pPr>
        <w:pStyle w:val="Normal"/>
        <w:rPr/>
      </w:pPr>
      <w:r>
        <w:rPr/>
        <w:t>•</w:t>
      </w:r>
      <w:r>
        <w:rPr/>
        <w:tab/>
        <w:t>Prüfen Sie, inwiefern Koeppens Werken soziale und politische Kritik zum Ausdruck</w:t>
        <w:tab/>
        <w:t xml:space="preserve">kommt. </w:t>
      </w:r>
    </w:p>
    <w:p>
      <w:pPr>
        <w:pStyle w:val="Normal"/>
        <w:ind w:hanging="708" w:left="708"/>
        <w:rPr/>
      </w:pPr>
      <w:r>
        <w:rPr/>
        <w:t>•</w:t>
      </w:r>
      <w:r>
        <w:rPr/>
        <w:tab/>
        <w:t>Untersuchen Sie die Thematik von Identität und Entfremdung in Koeppens Werken. Gehen Sie dabei auch der Frage nach, wie Charaktere mit ihrer eigenen Identität ringen, sei es aufgrund persönlicher Traumata, gesellschaftlicher Erwartungen oder anderer Konflikte.</w:t>
      </w:r>
    </w:p>
    <w:p>
      <w:pPr>
        <w:pStyle w:val="Normal"/>
        <w:ind w:hanging="708" w:left="708"/>
        <w:rPr/>
      </w:pPr>
      <w:r>
        <w:rPr/>
        <w:t>•</w:t>
      </w:r>
      <w:r>
        <w:rPr/>
        <w:tab/>
        <w:t xml:space="preserve">Berücksichtigen Sie die Darstellung des Zweiten Weltkriegs und der Nachkriegszeit in </w:t>
        <w:br/>
        <w:t>Koeppens Werken. Zeigen Sie, wie er die Auswirkungen des Krieges auf das individuelle und kollektive Bewusstsein beleuchtet. Achten Sie auf Traumata, Verluste und den Umbruch der Gesellschaft nach dem Krieg.</w:t>
      </w:r>
    </w:p>
    <w:p>
      <w:pPr>
        <w:pStyle w:val="Normal"/>
        <w:spacing w:lineRule="auto" w:line="276" w:before="0" w:after="0"/>
        <w:rPr/>
      </w:pPr>
      <w:r>
        <w:rPr/>
      </w:r>
      <w:r>
        <w:br w:type="page"/>
      </w:r>
    </w:p>
    <w:p>
      <w:pPr>
        <w:pStyle w:val="BetontFett"/>
        <w:spacing w:before="0" w:after="0"/>
        <w:rPr/>
      </w:pPr>
      <w:r>
        <w:rPr/>
        <w:t>Schritt 2: Das Interview vorbereiten</w:t>
      </w:r>
    </w:p>
    <w:p>
      <w:pPr>
        <w:pStyle w:val="BetontFett"/>
        <w:ind w:hanging="708" w:left="708"/>
        <w:rPr>
          <w:b w:val="false"/>
        </w:rPr>
      </w:pPr>
      <w:r>
        <w:rPr>
          <w:b w:val="false"/>
        </w:rPr>
        <w:t>•</w:t>
      </w:r>
      <w:r>
        <w:rPr>
          <w:b w:val="false"/>
        </w:rPr>
        <w:tab/>
        <w:t xml:space="preserve">Nachdem Sie die Inhalte erarbeitet haben, können Sie nun einen Teil des Interviews mit Wolfgang Koeppen bearbeiten. Identifizieren Sie die Fragen aus der Fragenliste (siehe Anlage), die Ihr Thema betreffen könnten. </w:t>
      </w:r>
    </w:p>
    <w:p>
      <w:pPr>
        <w:pStyle w:val="BetontFett"/>
        <w:ind w:hanging="708" w:left="708"/>
        <w:rPr>
          <w:b w:val="false"/>
        </w:rPr>
      </w:pPr>
      <w:r>
        <w:rPr>
          <w:b w:val="false"/>
        </w:rPr>
        <w:t>•</w:t>
      </w:r>
      <w:r>
        <w:rPr>
          <w:b w:val="false"/>
        </w:rPr>
        <w:tab/>
        <w:t xml:space="preserve">Verbessern und ergänzen Sie wichtige Fragen, die Ihrer Meinung nach einer Vertiefung </w:t>
        <w:br/>
        <w:t xml:space="preserve">bedürfen oder bislang sogar fehlen. </w:t>
      </w:r>
    </w:p>
    <w:p>
      <w:pPr>
        <w:pStyle w:val="BetontFett"/>
        <w:spacing w:before="0" w:after="567"/>
        <w:ind w:hanging="709" w:left="709"/>
        <w:rPr>
          <w:b w:val="false"/>
        </w:rPr>
      </w:pPr>
      <w:r>
        <w:rPr>
          <w:b w:val="false"/>
        </w:rPr>
        <w:t>•</w:t>
      </w:r>
      <w:r>
        <w:rPr>
          <w:b w:val="false"/>
        </w:rPr>
        <w:tab/>
        <w:t>Formulieren Sie Fragen, die Ihnen ungeschickt, zu komplex oder zu allgemein erscheinen, neu. Ergänzen Sie Höflichkeitsformeln wie z. B. eine Begrüßung.</w:t>
      </w:r>
    </w:p>
    <w:p>
      <w:pPr>
        <w:pStyle w:val="BetontFett"/>
        <w:ind w:hanging="708" w:left="708"/>
        <w:rPr>
          <w:b w:val="false"/>
        </w:rPr>
      </w:pPr>
      <w:r>
        <w:rPr/>
        <w:t>Schritt 3: Fiktive Antworten des Autors entwerfen</w:t>
      </w:r>
    </w:p>
    <w:p>
      <w:pPr>
        <w:pStyle w:val="BetontFett"/>
        <w:rPr>
          <w:b w:val="false"/>
        </w:rPr>
      </w:pPr>
      <w:r>
        <w:rPr>
          <w:b w:val="false"/>
        </w:rPr>
        <w:t>•</w:t>
      </w:r>
      <w:r>
        <w:rPr>
          <w:b w:val="false"/>
        </w:rPr>
        <w:tab/>
        <w:t xml:space="preserve">Verfassen Sie mögliche Antworten des Schriftstellers. Bedenken Sie: Es kann Leerstellen </w:t>
      </w:r>
    </w:p>
    <w:p>
      <w:pPr>
        <w:pStyle w:val="BetontFett"/>
        <w:ind w:left="708"/>
        <w:rPr>
          <w:b w:val="false"/>
        </w:rPr>
      </w:pPr>
      <w:r>
        <w:rPr>
          <w:b w:val="false"/>
        </w:rPr>
        <w:t>geben und auch Wolfgang Koeppen möchte sicherlich nicht zu allen Bereichen seines Privatlebens Auskünfte erteilen. Auch nicht Ausgesprochenes kann Aufschluss über das Leben einer Person geben.</w:t>
      </w:r>
    </w:p>
    <w:p>
      <w:pPr>
        <w:pStyle w:val="BetontFett"/>
        <w:spacing w:before="0" w:after="567"/>
        <w:ind w:hanging="708" w:left="708"/>
        <w:rPr>
          <w:b w:val="false"/>
        </w:rPr>
      </w:pPr>
      <w:r>
        <w:rPr>
          <w:b w:val="false"/>
        </w:rPr>
        <w:t>•</w:t>
      </w:r>
      <w:r>
        <w:rPr>
          <w:b w:val="false"/>
        </w:rPr>
        <w:tab/>
        <w:t>Gehen Sie das Interview nochmals durch: Stellen Sie bei Bedarf die Reihenfolge der Fragen um und nutzen Sie ggf. geeignete Anschlussformulierungen bzw. Überleitungen.</w:t>
      </w:r>
    </w:p>
    <w:p>
      <w:pPr>
        <w:pStyle w:val="BetontFett"/>
        <w:rPr/>
      </w:pPr>
      <w:r>
        <w:rPr/>
        <w:t>Schritt 4: Das Interview vorstellen, überarbeiten und als Podcast aufnehmen</w:t>
      </w:r>
    </w:p>
    <w:p>
      <w:pPr>
        <w:pStyle w:val="BetontFett"/>
        <w:spacing w:before="0" w:after="567"/>
        <w:ind w:hanging="1" w:left="709"/>
        <w:rPr>
          <w:b w:val="false"/>
        </w:rPr>
      </w:pPr>
      <w:r>
        <w:rPr>
          <w:b w:val="false"/>
        </w:rPr>
        <w:t xml:space="preserve">Stellen Sie Ihre Fragen und Antworten im Plenum vor. Diskutieren Sie mit Ihren Klassenkameradinnen und Klassenkameraden, ob die Antworten plausibel sind. Überarbeiten Sie Ihre Texte auf der Grundlage der Rückmeldungen. Nehmen Sie abschließend das gesamte Interview als Podcast auf. </w:t>
      </w:r>
    </w:p>
    <w:p>
      <w:pPr>
        <w:pStyle w:val="BetontFett"/>
        <w:rPr/>
      </w:pPr>
      <w:r>
        <w:rPr/>
        <w:t xml:space="preserve">Schritt 5: Die Ergebnisse bereitstellen  </w:t>
      </w:r>
    </w:p>
    <w:p>
      <w:pPr>
        <w:pStyle w:val="Normal"/>
        <w:spacing w:lineRule="auto" w:line="276" w:before="0" w:after="0"/>
        <w:ind w:firstLine="708"/>
        <w:rPr/>
      </w:pPr>
      <w:r>
        <w:rPr/>
        <w:t xml:space="preserve">Stellen Sie Ihr Interviewmanuskript und Ihren Podcast auf die Pinnwand.  </w:t>
      </w:r>
      <w:r>
        <w:br w:type="page"/>
      </w:r>
    </w:p>
    <w:p>
      <w:pPr>
        <w:pStyle w:val="Heading3"/>
        <w:numPr>
          <w:ilvl w:val="0"/>
          <w:numId w:val="0"/>
        </w:numPr>
        <w:spacing w:before="0" w:after="119"/>
        <w:ind w:hanging="720" w:left="720"/>
        <w:rPr/>
      </w:pPr>
      <w:r>
        <w:rPr/>
        <w:t>Thema 3: Koeppen über die Nachkriegszeit</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Mind Map. </w:t>
      </w:r>
    </w:p>
    <w:p>
      <w:pPr>
        <w:pStyle w:val="Normal"/>
        <w:spacing w:before="0" w:after="454"/>
        <w:ind w:left="709"/>
        <w:rPr/>
      </w:pPr>
      <w:r>
        <w:rPr/>
        <w:t xml:space="preserve">Informationen hierzu finden sich unter: </w:t>
      </w:r>
      <w:hyperlink r:id="rId6">
        <w:r>
          <w:rPr>
            <w:rStyle w:val="Hyperlink"/>
          </w:rPr>
          <w:t>Concept-Map – Wikipedia</w:t>
        </w:r>
      </w:hyperlink>
      <w:r>
        <w:rPr/>
        <w:t xml:space="preserve"> </w:t>
      </w:r>
      <w:r>
        <w:rPr/>
        <w:drawing>
          <wp:inline distT="0" distB="0" distL="0" distR="0">
            <wp:extent cx="1079500" cy="1079500"/>
            <wp:effectExtent l="0" t="0" r="0" b="0"/>
            <wp:docPr id="3" name="Bild3"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QR-Code"/>
                    <pic:cNvPicPr>
                      <a:picLocks noChangeAspect="1" noChangeArrowheads="1"/>
                    </pic:cNvPicPr>
                  </pic:nvPicPr>
                  <pic:blipFill>
                    <a:blip r:embed="rId7"/>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Untersuchen Sie, wie Koeppen persönlich die Nachkriegszeit erlebt hat. Berücksichtigen Sie seine Kriegserfahrungen, seine persönlichen Verluste und die Auswirkungen des Krieges auf sein Leben und seine Weltanschauung. </w:t>
      </w:r>
    </w:p>
    <w:p>
      <w:pPr>
        <w:pStyle w:val="Normal"/>
        <w:ind w:hanging="708" w:left="708"/>
        <w:rPr/>
      </w:pPr>
      <w:r>
        <w:rPr/>
        <w:t>•</w:t>
      </w:r>
      <w:r>
        <w:rPr/>
        <w:tab/>
        <w:t xml:space="preserve">Analysieren Sie, wie Koeppen die deutsche Gesellschaft in der Nachkriegszeit darstellt. Achten Sie auf Veränderungen, die durch Krieg und Wiederaufbau verursacht werden. </w:t>
      </w:r>
    </w:p>
    <w:p>
      <w:pPr>
        <w:pStyle w:val="Normal"/>
        <w:ind w:hanging="708" w:left="708"/>
        <w:rPr/>
      </w:pPr>
      <w:r>
        <w:rPr/>
        <w:t>•</w:t>
      </w:r>
      <w:r>
        <w:rPr/>
        <w:tab/>
        <w:t>Erläutern Sie, wie es Koeppen in seinen Romanen gelingt, die Stimmung und den Geist der Zeit einzufangen und die Veränderungen in der deutschen Gesellschaft zu reflektieren?</w:t>
      </w:r>
    </w:p>
    <w:p>
      <w:pPr>
        <w:pStyle w:val="Normal"/>
        <w:ind w:hanging="708" w:left="708"/>
        <w:rPr/>
      </w:pPr>
      <w:r>
        <w:rPr/>
        <w:t>•</w:t>
      </w:r>
      <w:r>
        <w:rPr/>
        <w:tab/>
        <w:t>Stellen Sie Koeppens Haltung zur Wiederbewaffnung Deutschlands in der Nachkriegszeit dar.</w:t>
      </w:r>
    </w:p>
    <w:p>
      <w:pPr>
        <w:pStyle w:val="Normal"/>
        <w:ind w:hanging="708" w:left="708"/>
        <w:rPr/>
      </w:pPr>
      <w:r>
        <w:rPr/>
        <w:t>•</w:t>
      </w:r>
      <w:r>
        <w:rPr/>
        <w:tab/>
        <w:t xml:space="preserve">Legen Sie dar, wie die Charaktere in Koeppens Werken mit der Vergangenheit, dem Verlust und den neuen Realitäten umgehen. </w:t>
      </w:r>
    </w:p>
    <w:p>
      <w:pPr>
        <w:pStyle w:val="Normal"/>
        <w:ind w:hanging="708" w:left="708"/>
        <w:rPr/>
      </w:pPr>
      <w:r>
        <w:rPr/>
        <w:t>•</w:t>
      </w:r>
      <w:r>
        <w:rPr/>
        <w:tab/>
        <w:t>Analysieren Sie, wie Koeppens Figuren in der Nachkriegszeit nach Orientierung und Werten suchen und erläutern Sie, wie sie mit den veränderten gesellschaftlichen Normen und den moralischen Herausforderungen umgehen.</w:t>
      </w:r>
    </w:p>
    <w:p>
      <w:pPr>
        <w:pStyle w:val="Normal"/>
        <w:spacing w:lineRule="auto" w:line="276" w:before="0" w:after="0"/>
        <w:rPr/>
      </w:pPr>
      <w:r>
        <w:rPr/>
      </w:r>
      <w:r>
        <w:br w:type="page"/>
      </w:r>
    </w:p>
    <w:p>
      <w:pPr>
        <w:pStyle w:val="BetontFett"/>
        <w:spacing w:before="0" w:after="0"/>
        <w:rPr/>
      </w:pPr>
      <w:r>
        <w:rPr/>
        <w:t>Schritt 2: Das Interview vorbereiten</w:t>
      </w:r>
    </w:p>
    <w:p>
      <w:pPr>
        <w:pStyle w:val="BetontFett"/>
        <w:ind w:hanging="708" w:left="708"/>
        <w:rPr>
          <w:b w:val="false"/>
        </w:rPr>
      </w:pPr>
      <w:r>
        <w:rPr>
          <w:b w:val="false"/>
        </w:rPr>
        <w:t>•</w:t>
      </w:r>
      <w:r>
        <w:rPr>
          <w:b w:val="false"/>
        </w:rPr>
        <w:tab/>
        <w:t xml:space="preserve">Nachdem Sie die Inhalte erarbeitet haben, können Sie nun einen Teil des Interviews mit Wolfgang Koeppen bearbeiten. Identifizieren Sie die Fragen aus der Fragenliste (siehe Anlage), die Ihr Thema betreffen könnten. </w:t>
      </w:r>
    </w:p>
    <w:p>
      <w:pPr>
        <w:pStyle w:val="BetontFett"/>
        <w:ind w:hanging="708" w:left="708"/>
        <w:rPr>
          <w:b w:val="false"/>
        </w:rPr>
      </w:pPr>
      <w:r>
        <w:rPr>
          <w:b w:val="false"/>
        </w:rPr>
        <w:t>•</w:t>
      </w:r>
      <w:r>
        <w:rPr>
          <w:b w:val="false"/>
        </w:rPr>
        <w:tab/>
        <w:t xml:space="preserve">Verbessern und ergänzen Sie wichtige Fragen, die Ihrer Meinung nach einer Vertiefung bedürfen oder bislang sogar fehlen. </w:t>
      </w:r>
    </w:p>
    <w:p>
      <w:pPr>
        <w:pStyle w:val="BetontFett"/>
        <w:spacing w:before="0" w:after="567"/>
        <w:ind w:hanging="709" w:left="709"/>
        <w:rPr>
          <w:b w:val="false"/>
        </w:rPr>
      </w:pPr>
      <w:r>
        <w:rPr>
          <w:b w:val="false"/>
        </w:rPr>
        <w:t>•</w:t>
      </w:r>
      <w:r>
        <w:rPr>
          <w:b w:val="false"/>
        </w:rPr>
        <w:tab/>
        <w:t>Formulieren Sie Fragen, die Ihnen ungeschickt, zu komplex oder zu allgemein erscheinen, neu. Ergänzen Sie Höflichkeitsformeln wie z. B. eine Begrüßung.</w:t>
      </w:r>
    </w:p>
    <w:p>
      <w:pPr>
        <w:pStyle w:val="BetontFett"/>
        <w:ind w:hanging="708" w:left="708"/>
        <w:rPr>
          <w:b w:val="false"/>
        </w:rPr>
      </w:pPr>
      <w:r>
        <w:rPr/>
        <w:t>Schritt 3: Fiktive Antworten des Autors entwerfen</w:t>
      </w:r>
    </w:p>
    <w:p>
      <w:pPr>
        <w:pStyle w:val="BetontFett"/>
        <w:rPr>
          <w:b w:val="false"/>
        </w:rPr>
      </w:pPr>
      <w:r>
        <w:rPr>
          <w:b w:val="false"/>
        </w:rPr>
        <w:t>•</w:t>
      </w:r>
      <w:r>
        <w:rPr>
          <w:b w:val="false"/>
        </w:rPr>
        <w:tab/>
        <w:t xml:space="preserve">Verfassen Sie mögliche Antworten des Schriftstellers. Bedenken Sie: Es kann Leerstellen </w:t>
      </w:r>
    </w:p>
    <w:p>
      <w:pPr>
        <w:pStyle w:val="BetontFett"/>
        <w:ind w:left="708"/>
        <w:rPr>
          <w:b w:val="false"/>
        </w:rPr>
      </w:pPr>
      <w:r>
        <w:rPr>
          <w:b w:val="false"/>
        </w:rPr>
        <w:t>geben und auch Wolfgang Koeppen möchte sicherlich nicht zu allen Bereichen seines Privatlebens Auskünfte erteilen. Auch nicht Ausgesprochenes kann Aufschluss über das Leben einer Person geben.</w:t>
      </w:r>
    </w:p>
    <w:p>
      <w:pPr>
        <w:pStyle w:val="BetontFett"/>
        <w:spacing w:before="0" w:after="567"/>
        <w:ind w:hanging="708" w:left="708"/>
        <w:rPr>
          <w:b w:val="false"/>
        </w:rPr>
      </w:pPr>
      <w:r>
        <w:rPr>
          <w:b w:val="false"/>
        </w:rPr>
        <w:t>•</w:t>
      </w:r>
      <w:r>
        <w:rPr>
          <w:b w:val="false"/>
        </w:rPr>
        <w:tab/>
        <w:t>Gehen Sie das Interview nochmals durch: Stellen Sie bei Bedarf die Reihenfolge der Fragen um und nutzen Sie ggf. geeignete Anschlussformulierungen bzw. Überleitungen.</w:t>
      </w:r>
    </w:p>
    <w:p>
      <w:pPr>
        <w:pStyle w:val="BetontFett"/>
        <w:rPr/>
      </w:pPr>
      <w:r>
        <w:rPr/>
        <w:t>Schritt 4: Das Interview vorstellen, überarbeiten und als Podcast aufnehmen</w:t>
      </w:r>
    </w:p>
    <w:p>
      <w:pPr>
        <w:pStyle w:val="BetontFett"/>
        <w:spacing w:before="0" w:after="567"/>
        <w:ind w:hanging="1" w:left="709"/>
        <w:rPr>
          <w:b w:val="false"/>
        </w:rPr>
      </w:pPr>
      <w:r>
        <w:rPr>
          <w:b w:val="false"/>
        </w:rPr>
        <w:t xml:space="preserve">Stellen Sie Ihre Fragen und Antworten im Plenum vor. Diskutieren Sie mit Ihren Klassenkameradinnen und Klassenkameraden, ob die Antworten plausibel sind. Überarbeiten Sie Ihre Texte auf der Grundlage der Rückmeldungen. Nehmen Sie abschließend das gesamte Interview als Podcast auf. </w:t>
      </w:r>
    </w:p>
    <w:p>
      <w:pPr>
        <w:pStyle w:val="BetontFett"/>
        <w:rPr/>
      </w:pPr>
      <w:r>
        <w:rPr/>
        <w:t xml:space="preserve">Schritt 5: Die Ergebnisse bereitstellen  </w:t>
      </w:r>
    </w:p>
    <w:p>
      <w:pPr>
        <w:pStyle w:val="Normal"/>
        <w:spacing w:lineRule="auto" w:line="276" w:before="0" w:after="0"/>
        <w:ind w:firstLine="708"/>
        <w:rPr/>
      </w:pPr>
      <w:r>
        <w:rPr/>
        <w:t xml:space="preserve">Stellen Sie Ihr Interviewmanuskript und Ihren Podcast auf die Pinnwand.  </w:t>
      </w:r>
      <w:r>
        <w:br w:type="page"/>
      </w:r>
    </w:p>
    <w:p>
      <w:pPr>
        <w:pStyle w:val="Heading3"/>
        <w:numPr>
          <w:ilvl w:val="0"/>
          <w:numId w:val="0"/>
        </w:numPr>
        <w:spacing w:before="0" w:after="119"/>
        <w:ind w:hanging="720" w:left="720"/>
        <w:rPr/>
      </w:pPr>
      <w:r>
        <w:rPr/>
        <w:t>Thema 4: „Tauben im Gras“ und die Frage nach literarischen Vorbildern</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Mind Map. </w:t>
      </w:r>
    </w:p>
    <w:p>
      <w:pPr>
        <w:pStyle w:val="Normal"/>
        <w:spacing w:before="0" w:after="454"/>
        <w:ind w:left="709"/>
        <w:rPr/>
      </w:pPr>
      <w:r>
        <w:rPr/>
        <w:t xml:space="preserve">Informationen hierzu finden sich unter: </w:t>
      </w:r>
      <w:hyperlink r:id="rId8">
        <w:r>
          <w:rPr>
            <w:rStyle w:val="Hyperlink"/>
          </w:rPr>
          <w:t>Concept-Map – Wikipedia</w:t>
        </w:r>
      </w:hyperlink>
      <w:r>
        <w:rPr/>
        <w:t xml:space="preserve"> </w:t>
      </w:r>
      <w:r>
        <w:rPr/>
        <w:drawing>
          <wp:inline distT="0" distB="0" distL="0" distR="0">
            <wp:extent cx="1079500" cy="1079500"/>
            <wp:effectExtent l="0" t="0" r="0" b="0"/>
            <wp:docPr id="4" name="Bild4"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QR-Code"/>
                    <pic:cNvPicPr>
                      <a:picLocks noChangeAspect="1" noChangeArrowheads="1"/>
                    </pic:cNvPicPr>
                  </pic:nvPicPr>
                  <pic:blipFill>
                    <a:blip r:embed="rId9"/>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Identifizieren Sie die Autoren und literarischen Traditionen, die Koeppen beeinflusst haben.</w:t>
      </w:r>
    </w:p>
    <w:p>
      <w:pPr>
        <w:pStyle w:val="Normal"/>
        <w:ind w:hanging="708" w:left="708"/>
        <w:rPr/>
      </w:pPr>
      <w:r>
        <w:rPr/>
        <w:t>•</w:t>
      </w:r>
      <w:r>
        <w:rPr/>
        <w:tab/>
        <w:t xml:space="preserve">Analysieren Sie den Einfluss der literarischen Vorbilder auf Koeppens Schreibstil. Achten Sie auf stilistische Merkmale, wie zum Beispiel den Einsatz von Metaphern, die Wahl der Erzählperspektive, die Struktur der Handlung oder die Verwendung von Sprache. </w:t>
      </w:r>
    </w:p>
    <w:p>
      <w:pPr>
        <w:pStyle w:val="Normal"/>
        <w:ind w:hanging="708" w:left="708"/>
        <w:rPr/>
      </w:pPr>
      <w:r>
        <w:rPr/>
        <w:t>•</w:t>
      </w:r>
      <w:r>
        <w:rPr/>
        <w:tab/>
        <w:t xml:space="preserve">Vergleichen Sie Themen und Motive, die Koeppen in seinen Werken behandelt, mit denen seiner literarischen Vorbilder. Achten Sie auf wiederkehrende Motive oder ähnliche inhaltliche Schwerpunkte. </w:t>
      </w:r>
    </w:p>
    <w:p>
      <w:pPr>
        <w:pStyle w:val="Normal"/>
        <w:ind w:hanging="708" w:left="708"/>
        <w:rPr/>
      </w:pPr>
      <w:r>
        <w:rPr/>
        <w:t>•</w:t>
      </w:r>
      <w:r>
        <w:rPr/>
        <w:tab/>
        <w:t xml:space="preserve">Berücksichtigen Sie ideologische oder philosophische Einflüsse, die Koeppens literarischen Vorbildern oder Koeppen selbst zugeschrieben werden können. </w:t>
      </w:r>
    </w:p>
    <w:p>
      <w:pPr>
        <w:pStyle w:val="Normal"/>
        <w:ind w:hanging="708" w:left="708"/>
        <w:rPr/>
      </w:pPr>
      <w:r>
        <w:rPr/>
        <w:t>•</w:t>
      </w:r>
      <w:r>
        <w:rPr/>
        <w:tab/>
      </w:r>
      <w:r>
        <w:rPr>
          <w:rStyle w:val="BetontFettZchn"/>
        </w:rPr>
        <w:t>Für Profis:</w:t>
      </w:r>
      <w:r>
        <w:rPr/>
        <w:t xml:space="preserve"> Untersuchen Sie, welche Rolle der Literatur in Koeppens Werken zukommt. Achten Sie auf literarische Bezüge, Zitate oder Reflexionen über die Macht der Kunst in einer Zeit des Umbruchs.</w:t>
      </w:r>
    </w:p>
    <w:p>
      <w:pPr>
        <w:pStyle w:val="Normal"/>
        <w:spacing w:lineRule="auto" w:line="276" w:before="0" w:after="0"/>
        <w:rPr/>
      </w:pPr>
      <w:r>
        <w:rPr/>
      </w:r>
      <w:r>
        <w:br w:type="page"/>
      </w:r>
    </w:p>
    <w:p>
      <w:pPr>
        <w:pStyle w:val="BetontFett"/>
        <w:spacing w:before="0" w:after="0"/>
        <w:rPr/>
      </w:pPr>
      <w:r>
        <w:rPr/>
        <w:t>Schritt 2: Das Interview vorbereiten</w:t>
      </w:r>
    </w:p>
    <w:p>
      <w:pPr>
        <w:pStyle w:val="BetontFett"/>
        <w:ind w:hanging="708" w:left="708"/>
        <w:rPr>
          <w:b w:val="false"/>
        </w:rPr>
      </w:pPr>
      <w:r>
        <w:rPr>
          <w:b w:val="false"/>
        </w:rPr>
        <w:t>•</w:t>
      </w:r>
      <w:r>
        <w:rPr>
          <w:b w:val="false"/>
        </w:rPr>
        <w:tab/>
        <w:t xml:space="preserve">Nachdem Sie die Inhalte erarbeitet haben, können Sie nun einen Teil des Interviews mit Wolfgang Koeppen bearbeiten. Identifizieren Sie die Fragen aus der Fragenliste (siehe Anlage), die Ihr Thema betreffen könnten. </w:t>
      </w:r>
    </w:p>
    <w:p>
      <w:pPr>
        <w:pStyle w:val="BetontFett"/>
        <w:ind w:hanging="708" w:left="708"/>
        <w:rPr>
          <w:b w:val="false"/>
        </w:rPr>
      </w:pPr>
      <w:r>
        <w:rPr>
          <w:b w:val="false"/>
        </w:rPr>
        <w:t>•</w:t>
      </w:r>
      <w:r>
        <w:rPr>
          <w:b w:val="false"/>
        </w:rPr>
        <w:tab/>
        <w:t xml:space="preserve">Verbessern und ergänzen Sie wichtige Fragen, die Ihrer Meinung nach einer Vertiefung bedürfen oder bislang sogar fehlen. </w:t>
      </w:r>
    </w:p>
    <w:p>
      <w:pPr>
        <w:pStyle w:val="BetontFett"/>
        <w:spacing w:before="0" w:after="567"/>
        <w:ind w:hanging="709" w:left="709"/>
        <w:rPr>
          <w:b w:val="false"/>
        </w:rPr>
      </w:pPr>
      <w:r>
        <w:rPr>
          <w:b w:val="false"/>
        </w:rPr>
        <w:t>•</w:t>
      </w:r>
      <w:r>
        <w:rPr>
          <w:b w:val="false"/>
        </w:rPr>
        <w:tab/>
        <w:t>Formulieren Sie Fragen, die Ihnen ungeschickt, zu komplex oder zu allgemein erscheinen, neu. Ergänzen Sie Höflichkeitsformeln wie z. B. eine Begrüßung.</w:t>
      </w:r>
    </w:p>
    <w:p>
      <w:pPr>
        <w:pStyle w:val="BetontFett"/>
        <w:ind w:hanging="708" w:left="708"/>
        <w:rPr>
          <w:b w:val="false"/>
        </w:rPr>
      </w:pPr>
      <w:r>
        <w:rPr/>
        <w:t>Schritt 3: Fiktive Antworten des Autors entwerfen</w:t>
      </w:r>
    </w:p>
    <w:p>
      <w:pPr>
        <w:pStyle w:val="BetontFett"/>
        <w:rPr>
          <w:b w:val="false"/>
        </w:rPr>
      </w:pPr>
      <w:r>
        <w:rPr>
          <w:b w:val="false"/>
        </w:rPr>
        <w:t>•</w:t>
      </w:r>
      <w:r>
        <w:rPr>
          <w:b w:val="false"/>
        </w:rPr>
        <w:tab/>
        <w:t xml:space="preserve">Verfassen Sie mögliche Antworten des Schriftstellers. Bedenken Sie: Es kann Leerstellen </w:t>
      </w:r>
    </w:p>
    <w:p>
      <w:pPr>
        <w:pStyle w:val="BetontFett"/>
        <w:ind w:left="708"/>
        <w:rPr>
          <w:b w:val="false"/>
        </w:rPr>
      </w:pPr>
      <w:r>
        <w:rPr>
          <w:b w:val="false"/>
        </w:rPr>
        <w:t>geben und auch Wolfgang Koeppen möchte sicherlich nicht zu allen Bereichen seines Privatlebens Auskünfte erteilen. Auch nicht Ausgesprochenes kann Aufschluss über das Leben einer Person geben.</w:t>
      </w:r>
    </w:p>
    <w:p>
      <w:pPr>
        <w:pStyle w:val="BetontFett"/>
        <w:spacing w:before="0" w:after="567"/>
        <w:ind w:hanging="708" w:left="708"/>
        <w:rPr>
          <w:b w:val="false"/>
        </w:rPr>
      </w:pPr>
      <w:r>
        <w:rPr>
          <w:b w:val="false"/>
        </w:rPr>
        <w:t>•</w:t>
      </w:r>
      <w:r>
        <w:rPr>
          <w:b w:val="false"/>
        </w:rPr>
        <w:tab/>
        <w:t>Gehen Sie das Interview nochmals durch: Stellen Sie bei Bedarf die Reihenfolge der Fragen um und nutzen Sie ggf. geeignete Anschlussformulierungen bzw. Überleitungen.</w:t>
      </w:r>
    </w:p>
    <w:p>
      <w:pPr>
        <w:pStyle w:val="BetontFett"/>
        <w:rPr/>
      </w:pPr>
      <w:r>
        <w:rPr/>
        <w:t>Schritt 4: Das Interview vorstellen, überarbeiten und als Podcast aufnehmen</w:t>
      </w:r>
    </w:p>
    <w:p>
      <w:pPr>
        <w:pStyle w:val="BetontFett"/>
        <w:spacing w:before="0" w:after="567"/>
        <w:ind w:hanging="1" w:left="709"/>
        <w:rPr>
          <w:b w:val="false"/>
        </w:rPr>
      </w:pPr>
      <w:r>
        <w:rPr>
          <w:b w:val="false"/>
        </w:rPr>
        <w:t xml:space="preserve">Stellen Sie Ihre Fragen und Antworten im Plenum vor. Diskutieren Sie mit Ihren Klassenkameradinnen und Klassenkameraden, ob die Antworten plausibel sind. Überarbeiten Sie Ihre Texte auf der Grundlage der Rückmeldungen. Nehmen Sie abschließend das gesamte Interview als Podcast auf. </w:t>
      </w:r>
    </w:p>
    <w:p>
      <w:pPr>
        <w:pStyle w:val="BetontFett"/>
        <w:rPr/>
      </w:pPr>
      <w:r>
        <w:rPr/>
        <w:t xml:space="preserve">Schritt 5: Die Ergebnisse bereitstellen  </w:t>
      </w:r>
    </w:p>
    <w:p>
      <w:pPr>
        <w:pStyle w:val="Normal"/>
        <w:spacing w:lineRule="auto" w:line="276" w:before="0" w:after="0"/>
        <w:ind w:firstLine="708"/>
        <w:rPr/>
      </w:pPr>
      <w:r>
        <w:rPr/>
        <w:t xml:space="preserve">Stellen Sie Ihr Interviewmanuskript und Ihren Podcast auf die Pinnwand.  </w:t>
      </w:r>
      <w:r>
        <w:br w:type="page"/>
      </w:r>
    </w:p>
    <w:p>
      <w:pPr>
        <w:pStyle w:val="Heading3"/>
        <w:numPr>
          <w:ilvl w:val="0"/>
          <w:numId w:val="0"/>
        </w:numPr>
        <w:spacing w:before="0" w:after="119"/>
        <w:ind w:hanging="0" w:left="0"/>
        <w:rPr/>
      </w:pPr>
      <w:r>
        <w:rPr/>
        <w:t>Thema 5: Koeppen als politisch engagierter Autor?</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Mind Map. </w:t>
      </w:r>
    </w:p>
    <w:p>
      <w:pPr>
        <w:pStyle w:val="Normal"/>
        <w:spacing w:before="0" w:after="454"/>
        <w:ind w:left="709"/>
        <w:rPr/>
      </w:pPr>
      <w:r>
        <w:rPr/>
        <w:t xml:space="preserve">Informationen hierzu finden sich unter: </w:t>
      </w:r>
      <w:hyperlink r:id="rId10">
        <w:r>
          <w:rPr>
            <w:rStyle w:val="Hyperlink"/>
          </w:rPr>
          <w:t>Concept-Map – Wikipedia</w:t>
        </w:r>
      </w:hyperlink>
      <w:r>
        <w:rPr/>
        <w:t xml:space="preserve"> </w:t>
      </w:r>
      <w:r>
        <w:rPr/>
        <w:drawing>
          <wp:inline distT="0" distB="0" distL="0" distR="0">
            <wp:extent cx="1079500" cy="1079500"/>
            <wp:effectExtent l="0" t="0" r="0" b="0"/>
            <wp:docPr id="5" name="Bild5"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QR-Code"/>
                    <pic:cNvPicPr>
                      <a:picLocks noChangeAspect="1" noChangeArrowheads="1"/>
                    </pic:cNvPicPr>
                  </pic:nvPicPr>
                  <pic:blipFill>
                    <a:blip r:embed="rId11"/>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Untersuchen Sie die gesellschaftliche und politische Kritik, die in Koeppens Werken zum Ausdruck kommt. Zeigen Sie, wie er seine Kritik durch Charaktere, Dialoge, Handlungsstränge und metaphorische Elemente vermittelt.</w:t>
      </w:r>
    </w:p>
    <w:p>
      <w:pPr>
        <w:pStyle w:val="Normal"/>
        <w:ind w:hanging="708" w:left="708"/>
        <w:rPr/>
      </w:pPr>
      <w:r>
        <w:rPr/>
        <w:t>•</w:t>
      </w:r>
      <w:r>
        <w:rPr/>
        <w:tab/>
        <w:t>Berücksichtigen Sie den zeitgeschichtlichen Kontext, in dem Koeppen schrieb und erläutern Sie, wie er auf diesen reagiert und ihn in seine Werke einbezieht.</w:t>
      </w:r>
    </w:p>
    <w:p>
      <w:pPr>
        <w:pStyle w:val="Normal"/>
        <w:ind w:hanging="708" w:left="708"/>
        <w:rPr/>
      </w:pPr>
      <w:r>
        <w:rPr/>
        <w:t>•</w:t>
      </w:r>
      <w:r>
        <w:rPr/>
        <w:tab/>
        <w:t xml:space="preserve">Untersuchen Sie Koeppens persönliches Engagement außerhalb seiner literarischen Werke. Achten Sie auf öffentliche Äußerungen, politische Standpunkte, Mitgliedschaften in politischen oder sozialen Organisationen und seine Teilnahme an politischen Diskursen. </w:t>
      </w:r>
    </w:p>
    <w:p>
      <w:pPr>
        <w:pStyle w:val="Normal"/>
        <w:ind w:hanging="708" w:left="708"/>
        <w:rPr/>
      </w:pPr>
      <w:r>
        <w:rPr/>
        <w:t>•</w:t>
      </w:r>
      <w:r>
        <w:rPr/>
        <w:tab/>
        <w:t>Setzen Sie sich mit der Rezeption von Koeppens Werken in Bezug auf eine mögliche politische Intention des Autors auseinander. Analysieren Sie, wie seine vermeintlich politischen Ansichten bzw. Absichten von Kritikerkreisen und Leserschaft aufgenommen wurden.</w:t>
      </w:r>
    </w:p>
    <w:p>
      <w:pPr>
        <w:pStyle w:val="Normal"/>
        <w:ind w:hanging="708" w:left="708"/>
        <w:rPr/>
      </w:pPr>
      <w:r>
        <w:rPr/>
        <w:t>•</w:t>
      </w:r>
      <w:r>
        <w:rPr/>
        <w:tab/>
        <w:t>Nehmen Sie Stellung zu der Frage, ob es sich bei Koeppen um einen politisch engagierten Autor handelt.</w:t>
      </w:r>
    </w:p>
    <w:p>
      <w:pPr>
        <w:pStyle w:val="Normal"/>
        <w:spacing w:lineRule="auto" w:line="276" w:before="0" w:after="0"/>
        <w:rPr/>
      </w:pPr>
      <w:r>
        <w:rPr/>
      </w:r>
      <w:r>
        <w:br w:type="page"/>
      </w:r>
    </w:p>
    <w:p>
      <w:pPr>
        <w:pStyle w:val="BetontFett"/>
        <w:spacing w:before="0" w:after="0"/>
        <w:rPr/>
      </w:pPr>
      <w:r>
        <w:rPr/>
        <w:t>Schritt 2: Das Interview vorbereiten</w:t>
      </w:r>
    </w:p>
    <w:p>
      <w:pPr>
        <w:pStyle w:val="BetontFett"/>
        <w:ind w:hanging="708" w:left="708"/>
        <w:rPr>
          <w:b w:val="false"/>
        </w:rPr>
      </w:pPr>
      <w:r>
        <w:rPr>
          <w:b w:val="false"/>
        </w:rPr>
        <w:t>•</w:t>
      </w:r>
      <w:r>
        <w:rPr>
          <w:b w:val="false"/>
        </w:rPr>
        <w:tab/>
        <w:t xml:space="preserve">Nachdem Sie die Inhalte erarbeitet haben, können Sie nun einen Teil des Interviews mit Wolfgang Koeppen bearbeiten. Identifizieren Sie die Fragen aus der Fragenliste (siehe Anlage), die Ihr Thema betreffen könnten. </w:t>
      </w:r>
    </w:p>
    <w:p>
      <w:pPr>
        <w:pStyle w:val="BetontFett"/>
        <w:ind w:hanging="708" w:left="708"/>
        <w:rPr>
          <w:b w:val="false"/>
        </w:rPr>
      </w:pPr>
      <w:r>
        <w:rPr>
          <w:b w:val="false"/>
        </w:rPr>
        <w:t>•</w:t>
      </w:r>
      <w:r>
        <w:rPr>
          <w:b w:val="false"/>
        </w:rPr>
        <w:tab/>
        <w:t xml:space="preserve">Verbessern und ergänzen Sie wichtige Fragen, die Ihrer Meinung nach einer Vertiefung bedürfen oder bislang sogar fehlen. </w:t>
      </w:r>
    </w:p>
    <w:p>
      <w:pPr>
        <w:pStyle w:val="BetontFett"/>
        <w:spacing w:before="0" w:after="567"/>
        <w:ind w:hanging="709" w:left="709"/>
        <w:rPr>
          <w:b w:val="false"/>
        </w:rPr>
      </w:pPr>
      <w:r>
        <w:rPr>
          <w:b w:val="false"/>
        </w:rPr>
        <w:t>•</w:t>
      </w:r>
      <w:r>
        <w:rPr>
          <w:b w:val="false"/>
        </w:rPr>
        <w:tab/>
        <w:t>Formulieren Sie Fragen, die Ihnen ungeschickt, zu komplex oder zu allgemein erscheinen, neu. Ergänzen Sie Höflichkeitsformeln wie z. B. eine Begrüßung.</w:t>
      </w:r>
    </w:p>
    <w:p>
      <w:pPr>
        <w:pStyle w:val="BetontFett"/>
        <w:ind w:hanging="708" w:left="708"/>
        <w:rPr>
          <w:b w:val="false"/>
        </w:rPr>
      </w:pPr>
      <w:r>
        <w:rPr/>
        <w:t>Schritt 3: Fiktive Antworten des Autors entwerfen</w:t>
      </w:r>
    </w:p>
    <w:p>
      <w:pPr>
        <w:pStyle w:val="BetontFett"/>
        <w:rPr>
          <w:b w:val="false"/>
        </w:rPr>
      </w:pPr>
      <w:r>
        <w:rPr>
          <w:b w:val="false"/>
        </w:rPr>
        <w:t>•</w:t>
      </w:r>
      <w:r>
        <w:rPr>
          <w:b w:val="false"/>
        </w:rPr>
        <w:tab/>
        <w:t xml:space="preserve">Verfassen Sie mögliche Antworten des Schriftstellers. Bedenken Sie: Es kann Leerstellen </w:t>
      </w:r>
    </w:p>
    <w:p>
      <w:pPr>
        <w:pStyle w:val="BetontFett"/>
        <w:ind w:left="708"/>
        <w:rPr>
          <w:b w:val="false"/>
        </w:rPr>
      </w:pPr>
      <w:r>
        <w:rPr>
          <w:b w:val="false"/>
        </w:rPr>
        <w:t>geben und auch Wolfgang Koeppen möchte sicherlich nicht zu allen Bereichen seines Privatlebens Auskünfte erteilen. Auch nicht Ausgesprochenes kann Aufschluss über das Leben einer Person geben.</w:t>
      </w:r>
    </w:p>
    <w:p>
      <w:pPr>
        <w:pStyle w:val="BetontFett"/>
        <w:spacing w:before="0" w:after="567"/>
        <w:ind w:hanging="708" w:left="708"/>
        <w:rPr>
          <w:b w:val="false"/>
        </w:rPr>
      </w:pPr>
      <w:r>
        <w:rPr>
          <w:b w:val="false"/>
        </w:rPr>
        <w:t>•</w:t>
      </w:r>
      <w:r>
        <w:rPr>
          <w:b w:val="false"/>
        </w:rPr>
        <w:tab/>
        <w:t>Gehen Sie das Interview nochmals durch: Stellen Sie bei Bedarf die Reihenfolge der Fragen um und nutzen Sie ggf. geeignete Anschlussformulierungen bzw. Überleitungen.</w:t>
      </w:r>
    </w:p>
    <w:p>
      <w:pPr>
        <w:pStyle w:val="BetontFett"/>
        <w:rPr/>
      </w:pPr>
      <w:r>
        <w:rPr/>
        <w:t>Schritt 4: Das Interview vorstellen, überarbeiten und als Podcast aufnehmen</w:t>
      </w:r>
    </w:p>
    <w:p>
      <w:pPr>
        <w:pStyle w:val="BetontFett"/>
        <w:spacing w:before="0" w:after="567"/>
        <w:ind w:hanging="1" w:left="709"/>
        <w:rPr>
          <w:b w:val="false"/>
        </w:rPr>
      </w:pPr>
      <w:r>
        <w:rPr>
          <w:b w:val="false"/>
        </w:rPr>
        <w:t xml:space="preserve">Stellen Sie Ihre Fragen und Antworten im Plenum vor. Diskutieren Sie mit Ihren Klassenkameradinnen und Klassenkameraden, ob die Antworten plausibel sind. Überarbeiten Sie Ihre Texte auf der Grundlage der Rückmeldungen. Nehmen Sie abschließend das gesamte Interview als Podcast auf. </w:t>
      </w:r>
    </w:p>
    <w:p>
      <w:pPr>
        <w:pStyle w:val="BetontFett"/>
        <w:rPr/>
      </w:pPr>
      <w:r>
        <w:rPr/>
        <w:t xml:space="preserve">Schritt 5: Die Ergebnisse bereitstellen  </w:t>
      </w:r>
    </w:p>
    <w:p>
      <w:pPr>
        <w:pStyle w:val="Normal"/>
        <w:spacing w:before="0" w:after="119"/>
        <w:ind w:firstLine="708"/>
        <w:rPr/>
      </w:pPr>
      <w:r>
        <w:rPr/>
        <w:t>Stellen Sie Ihr Interviewmanuskript und Ihren Podcast auf die Pinnwand.</w:t>
      </w:r>
    </w:p>
    <w:sectPr>
      <w:headerReference w:type="default" r:id="rId12"/>
      <w:footerReference w:type="default" r:id="rId13"/>
      <w:type w:val="nextPage"/>
      <w:pgSz w:w="11906" w:h="16838"/>
      <w:pgMar w:left="1134" w:right="1134" w:gutter="0" w:header="425" w:top="851" w:footer="0" w:bottom="993"/>
      <w:lnNumType w:countBy="5" w:restart="newPage" w:distance="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36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11</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12</w:t>
    </w:r>
    <w:r>
      <w:rPr>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drawing>
        <wp:inline distT="0" distB="0" distL="0" distR="0">
          <wp:extent cx="407670" cy="259080"/>
          <wp:effectExtent l="0" t="0" r="0" b="0"/>
          <wp:docPr id="6" name="Bild6"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Unterrichtsprojekte Deutsch - Wolfgang Koeppen – Tauben im Gras - Sprache im Roman</w:t>
    </w:r>
  </w:p>
  <w:p>
    <w:pPr>
      <w:pStyle w:val="Header"/>
      <w:spacing w:before="0" w:after="400"/>
      <w:jc w:val="right"/>
      <w:rPr>
        <w:b/>
        <w:bCs/>
      </w:rPr>
    </w:pPr>
    <w:r>
      <w:rPr>
        <w:b/>
        <w:bCs/>
      </w:rPr>
      <w:t>Biographisches zu Wolfgang Koeppen - Erstellung eines Interviews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LineNumber">
    <w:name w:val="Line Numbe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e.wikipedia.org/wiki/Concept-Map" TargetMode="External"/><Relationship Id="rId3" Type="http://schemas.openxmlformats.org/officeDocument/2006/relationships/image" Target="media/image1.png"/><Relationship Id="rId4" Type="http://schemas.openxmlformats.org/officeDocument/2006/relationships/hyperlink" Target="https://de.wikipedia.org/wiki/Concept-Map" TargetMode="External"/><Relationship Id="rId5" Type="http://schemas.openxmlformats.org/officeDocument/2006/relationships/image" Target="media/image1.png"/><Relationship Id="rId6" Type="http://schemas.openxmlformats.org/officeDocument/2006/relationships/hyperlink" Target="https://de.wikipedia.org/wiki/Concept-Map" TargetMode="External"/><Relationship Id="rId7" Type="http://schemas.openxmlformats.org/officeDocument/2006/relationships/image" Target="media/image1.png"/><Relationship Id="rId8" Type="http://schemas.openxmlformats.org/officeDocument/2006/relationships/hyperlink" Target="https://de.wikipedia.org/wiki/Concept-Map" TargetMode="External"/><Relationship Id="rId9" Type="http://schemas.openxmlformats.org/officeDocument/2006/relationships/image" Target="media/image1.png"/><Relationship Id="rId10" Type="http://schemas.openxmlformats.org/officeDocument/2006/relationships/hyperlink" Target="https://de.wikipedia.org/wiki/Concept-Map" TargetMode="Externa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C7DC5919-275D-40D9-A286-D467C97D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3</TotalTime>
  <Application>LibreOffice/7.6.5.2$Windows_X86_64 LibreOffice_project/38d5f62f85355c192ef5f1dd47c5c0c0c6d6598b</Application>
  <AppVersion>15.0000</AppVersion>
  <Pages>12</Pages>
  <Words>2620</Words>
  <Characters>16043</Characters>
  <CharactersWithSpaces>18612</CharactersWithSpaces>
  <Paragraphs>147</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2023-11-19T14:51:00Z</dcterms:created>
  <dc:creator/>
  <dc:description/>
  <dc:language>de-DE</dc:language>
  <cp:lastModifiedBy>A. Lang</cp:lastModifiedBy>
  <dcterms:modified xsi:type="dcterms:W3CDTF">2024-06-05T11:10:01Z</dcterms:modified>
  <cp:revision>11</cp:revision>
  <dc:subject/>
  <dc:title>Koeppen - Erstellung eines Interviews</dc:title>
</cp:coreProperties>
</file>

<file path=docProps/custom.xml><?xml version="1.0" encoding="utf-8"?>
<Properties xmlns="http://schemas.openxmlformats.org/officeDocument/2006/custom-properties" xmlns:vt="http://schemas.openxmlformats.org/officeDocument/2006/docPropsVTypes"/>
</file>