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C85" w:rsidRPr="00C40FD6" w:rsidRDefault="005F1C85" w:rsidP="00A3497E">
      <w:pPr>
        <w:rPr>
          <w:rFonts w:asciiTheme="minorHAnsi" w:hAnsiTheme="minorHAnsi"/>
          <w:sz w:val="23"/>
          <w:szCs w:val="23"/>
        </w:rPr>
      </w:pPr>
      <w:r w:rsidRPr="00C40FD6">
        <w:rPr>
          <w:rFonts w:asciiTheme="minorHAnsi" w:hAnsiTheme="minorHAnsi"/>
          <w:sz w:val="23"/>
          <w:szCs w:val="23"/>
        </w:rPr>
        <w:t xml:space="preserve">Der </w:t>
      </w:r>
      <w:r w:rsidR="00120521" w:rsidRPr="00C40FD6">
        <w:rPr>
          <w:rFonts w:asciiTheme="minorHAnsi" w:hAnsiTheme="minorHAnsi"/>
          <w:sz w:val="23"/>
          <w:szCs w:val="23"/>
        </w:rPr>
        <w:t xml:space="preserve">1911 in Dresden geborene </w:t>
      </w:r>
      <w:r w:rsidRPr="00C40FD6">
        <w:rPr>
          <w:rFonts w:asciiTheme="minorHAnsi" w:hAnsiTheme="minorHAnsi"/>
          <w:sz w:val="23"/>
          <w:szCs w:val="23"/>
        </w:rPr>
        <w:t>Maler, Illustrator und Zeichner Gunter Böhmer</w:t>
      </w:r>
      <w:r w:rsidR="00120521" w:rsidRPr="00C40FD6">
        <w:rPr>
          <w:rFonts w:asciiTheme="minorHAnsi" w:hAnsiTheme="minorHAnsi"/>
          <w:sz w:val="23"/>
          <w:szCs w:val="23"/>
        </w:rPr>
        <w:t xml:space="preserve"> </w:t>
      </w:r>
      <w:r w:rsidRPr="00C40FD6">
        <w:rPr>
          <w:rFonts w:asciiTheme="minorHAnsi" w:hAnsiTheme="minorHAnsi"/>
          <w:sz w:val="23"/>
          <w:szCs w:val="23"/>
        </w:rPr>
        <w:t xml:space="preserve">suchte im Alter von 21 Jahren, fasziniert von dessen Werk, Kontakt zu Hermann Hesse, der ihn zu sich nach </w:t>
      </w:r>
      <w:proofErr w:type="spellStart"/>
      <w:r w:rsidRPr="00C40FD6">
        <w:rPr>
          <w:rFonts w:asciiTheme="minorHAnsi" w:hAnsiTheme="minorHAnsi"/>
          <w:sz w:val="23"/>
          <w:szCs w:val="23"/>
        </w:rPr>
        <w:t>Montagnola</w:t>
      </w:r>
      <w:proofErr w:type="spellEnd"/>
      <w:r w:rsidR="00120521" w:rsidRPr="00C40FD6">
        <w:rPr>
          <w:rFonts w:asciiTheme="minorHAnsi" w:hAnsiTheme="minorHAnsi"/>
          <w:sz w:val="23"/>
          <w:szCs w:val="23"/>
        </w:rPr>
        <w:t xml:space="preserve"> (Tessin, Schweiz)</w:t>
      </w:r>
      <w:r w:rsidRPr="00C40FD6">
        <w:rPr>
          <w:rFonts w:asciiTheme="minorHAnsi" w:hAnsiTheme="minorHAnsi"/>
          <w:sz w:val="23"/>
          <w:szCs w:val="23"/>
        </w:rPr>
        <w:t xml:space="preserve"> einlud. </w:t>
      </w:r>
      <w:r w:rsidR="00120521" w:rsidRPr="00C40FD6">
        <w:rPr>
          <w:rFonts w:asciiTheme="minorHAnsi" w:hAnsiTheme="minorHAnsi"/>
          <w:sz w:val="23"/>
          <w:szCs w:val="23"/>
        </w:rPr>
        <w:t>Böhmer folgte 1933 der Einladung und</w:t>
      </w:r>
      <w:r w:rsidRPr="00C40FD6">
        <w:rPr>
          <w:rFonts w:asciiTheme="minorHAnsi" w:hAnsiTheme="minorHAnsi"/>
          <w:sz w:val="23"/>
          <w:szCs w:val="23"/>
        </w:rPr>
        <w:t xml:space="preserve"> begann</w:t>
      </w:r>
      <w:r w:rsidR="00B31B72" w:rsidRPr="00C40FD6">
        <w:rPr>
          <w:rFonts w:asciiTheme="minorHAnsi" w:hAnsiTheme="minorHAnsi"/>
          <w:sz w:val="23"/>
          <w:szCs w:val="23"/>
        </w:rPr>
        <w:t xml:space="preserve"> früh</w:t>
      </w:r>
      <w:r w:rsidR="00120521" w:rsidRPr="00C40FD6">
        <w:rPr>
          <w:rFonts w:asciiTheme="minorHAnsi" w:hAnsiTheme="minorHAnsi"/>
          <w:sz w:val="23"/>
          <w:szCs w:val="23"/>
        </w:rPr>
        <w:t>,</w:t>
      </w:r>
      <w:r w:rsidRPr="00C40FD6">
        <w:rPr>
          <w:rFonts w:asciiTheme="minorHAnsi" w:hAnsiTheme="minorHAnsi"/>
          <w:sz w:val="23"/>
          <w:szCs w:val="23"/>
        </w:rPr>
        <w:t xml:space="preserve"> einige von </w:t>
      </w:r>
      <w:proofErr w:type="spellStart"/>
      <w:r w:rsidRPr="00C40FD6">
        <w:rPr>
          <w:rFonts w:asciiTheme="minorHAnsi" w:hAnsiTheme="minorHAnsi"/>
          <w:sz w:val="23"/>
          <w:szCs w:val="23"/>
        </w:rPr>
        <w:t>Hesses</w:t>
      </w:r>
      <w:proofErr w:type="spellEnd"/>
      <w:r w:rsidRPr="00C40FD6">
        <w:rPr>
          <w:rFonts w:asciiTheme="minorHAnsi" w:hAnsiTheme="minorHAnsi"/>
          <w:sz w:val="23"/>
          <w:szCs w:val="23"/>
        </w:rPr>
        <w:t xml:space="preserve"> Werken zu illustrieren</w:t>
      </w:r>
      <w:r w:rsidR="00120521" w:rsidRPr="00C40FD6">
        <w:rPr>
          <w:rFonts w:asciiTheme="minorHAnsi" w:hAnsiTheme="minorHAnsi"/>
          <w:sz w:val="23"/>
          <w:szCs w:val="23"/>
        </w:rPr>
        <w:t xml:space="preserve">. </w:t>
      </w:r>
      <w:r w:rsidR="001752DA" w:rsidRPr="00C40FD6">
        <w:rPr>
          <w:rFonts w:asciiTheme="minorHAnsi" w:hAnsiTheme="minorHAnsi"/>
          <w:sz w:val="23"/>
          <w:szCs w:val="23"/>
        </w:rPr>
        <w:t>Er zog</w:t>
      </w:r>
      <w:r w:rsidR="00120521" w:rsidRPr="00C40FD6">
        <w:rPr>
          <w:rFonts w:asciiTheme="minorHAnsi" w:hAnsiTheme="minorHAnsi"/>
          <w:sz w:val="23"/>
          <w:szCs w:val="23"/>
        </w:rPr>
        <w:t xml:space="preserve"> ebenfalls nach </w:t>
      </w:r>
      <w:proofErr w:type="spellStart"/>
      <w:r w:rsidR="00120521" w:rsidRPr="00C40FD6">
        <w:rPr>
          <w:rFonts w:asciiTheme="minorHAnsi" w:hAnsiTheme="minorHAnsi"/>
          <w:sz w:val="23"/>
          <w:szCs w:val="23"/>
        </w:rPr>
        <w:t>Montagnola</w:t>
      </w:r>
      <w:proofErr w:type="spellEnd"/>
      <w:r w:rsidR="00120521" w:rsidRPr="00C40FD6">
        <w:rPr>
          <w:rFonts w:asciiTheme="minorHAnsi" w:hAnsiTheme="minorHAnsi"/>
          <w:sz w:val="23"/>
          <w:szCs w:val="23"/>
        </w:rPr>
        <w:t>, in ein Haus, das Hesse selbst einmal bewohnt hatte. F</w:t>
      </w:r>
      <w:r w:rsidRPr="00C40FD6">
        <w:rPr>
          <w:rFonts w:asciiTheme="minorHAnsi" w:hAnsiTheme="minorHAnsi"/>
          <w:sz w:val="23"/>
          <w:szCs w:val="23"/>
        </w:rPr>
        <w:t xml:space="preserve">ür mehrere Jahrzehnte </w:t>
      </w:r>
      <w:r w:rsidR="00120521" w:rsidRPr="00C40FD6">
        <w:rPr>
          <w:rFonts w:asciiTheme="minorHAnsi" w:hAnsiTheme="minorHAnsi"/>
          <w:sz w:val="23"/>
          <w:szCs w:val="23"/>
        </w:rPr>
        <w:t xml:space="preserve">waren Hesse und Böhmer </w:t>
      </w:r>
      <w:r w:rsidRPr="00C40FD6">
        <w:rPr>
          <w:rFonts w:asciiTheme="minorHAnsi" w:hAnsiTheme="minorHAnsi"/>
          <w:sz w:val="23"/>
          <w:szCs w:val="23"/>
        </w:rPr>
        <w:t>Nachbar</w:t>
      </w:r>
      <w:r w:rsidR="00120521" w:rsidRPr="00C40FD6">
        <w:rPr>
          <w:rFonts w:asciiTheme="minorHAnsi" w:hAnsiTheme="minorHAnsi"/>
          <w:sz w:val="23"/>
          <w:szCs w:val="23"/>
        </w:rPr>
        <w:t>n</w:t>
      </w:r>
      <w:r w:rsidRPr="00C40FD6">
        <w:rPr>
          <w:rFonts w:asciiTheme="minorHAnsi" w:hAnsiTheme="minorHAnsi"/>
          <w:sz w:val="23"/>
          <w:szCs w:val="23"/>
        </w:rPr>
        <w:t xml:space="preserve"> und Freund</w:t>
      </w:r>
      <w:r w:rsidR="00120521" w:rsidRPr="00C40FD6">
        <w:rPr>
          <w:rFonts w:asciiTheme="minorHAnsi" w:hAnsiTheme="minorHAnsi"/>
          <w:sz w:val="23"/>
          <w:szCs w:val="23"/>
        </w:rPr>
        <w:t>e</w:t>
      </w:r>
      <w:r w:rsidRPr="00C40FD6">
        <w:rPr>
          <w:rFonts w:asciiTheme="minorHAnsi" w:hAnsiTheme="minorHAnsi"/>
          <w:sz w:val="23"/>
          <w:szCs w:val="23"/>
        </w:rPr>
        <w:t xml:space="preserve">. </w:t>
      </w:r>
    </w:p>
    <w:p w:rsidR="001752DA" w:rsidRPr="00C40FD6" w:rsidRDefault="005F1C85" w:rsidP="00A3497E">
      <w:pPr>
        <w:rPr>
          <w:rFonts w:asciiTheme="minorHAnsi" w:hAnsiTheme="minorHAnsi"/>
          <w:sz w:val="23"/>
          <w:szCs w:val="23"/>
        </w:rPr>
      </w:pPr>
      <w:r w:rsidRPr="00C40FD6">
        <w:rPr>
          <w:rFonts w:asciiTheme="minorHAnsi" w:hAnsiTheme="minorHAnsi"/>
          <w:sz w:val="23"/>
          <w:szCs w:val="23"/>
        </w:rPr>
        <w:t xml:space="preserve">Nach und nach bekannter geworden </w:t>
      </w:r>
      <w:r w:rsidR="00575A15" w:rsidRPr="00C40FD6">
        <w:rPr>
          <w:rFonts w:asciiTheme="minorHAnsi" w:hAnsiTheme="minorHAnsi"/>
          <w:sz w:val="23"/>
          <w:szCs w:val="23"/>
        </w:rPr>
        <w:t>illustrierte</w:t>
      </w:r>
      <w:r w:rsidRPr="00C40FD6">
        <w:rPr>
          <w:rFonts w:asciiTheme="minorHAnsi" w:hAnsiTheme="minorHAnsi"/>
          <w:sz w:val="23"/>
          <w:szCs w:val="23"/>
        </w:rPr>
        <w:t xml:space="preserve"> Böhmer insgesamt </w:t>
      </w:r>
      <w:r w:rsidR="00120521" w:rsidRPr="00C40FD6">
        <w:rPr>
          <w:rFonts w:asciiTheme="minorHAnsi" w:hAnsiTheme="minorHAnsi"/>
          <w:sz w:val="23"/>
          <w:szCs w:val="23"/>
        </w:rPr>
        <w:t xml:space="preserve">nahezu </w:t>
      </w:r>
      <w:r w:rsidRPr="00C40FD6">
        <w:rPr>
          <w:rFonts w:asciiTheme="minorHAnsi" w:hAnsiTheme="minorHAnsi"/>
          <w:sz w:val="23"/>
          <w:szCs w:val="23"/>
        </w:rPr>
        <w:t xml:space="preserve">200 Werke der Weltliteratur, darunter einige von Büchner, Goethe, Kafka, Thomas Mann, Shakespeare. </w:t>
      </w:r>
    </w:p>
    <w:p w:rsidR="00731FCD" w:rsidRPr="00C40FD6" w:rsidRDefault="005F1C85" w:rsidP="00A3497E">
      <w:pPr>
        <w:rPr>
          <w:rFonts w:asciiTheme="minorHAnsi" w:hAnsiTheme="minorHAnsi"/>
          <w:sz w:val="23"/>
          <w:szCs w:val="23"/>
        </w:rPr>
      </w:pPr>
      <w:r w:rsidRPr="00C40FD6">
        <w:rPr>
          <w:rFonts w:asciiTheme="minorHAnsi" w:hAnsiTheme="minorHAnsi"/>
          <w:sz w:val="23"/>
          <w:szCs w:val="23"/>
        </w:rPr>
        <w:t xml:space="preserve">Immer wieder </w:t>
      </w:r>
      <w:r w:rsidR="00575A15" w:rsidRPr="00C40FD6">
        <w:rPr>
          <w:rFonts w:asciiTheme="minorHAnsi" w:hAnsiTheme="minorHAnsi"/>
          <w:sz w:val="23"/>
          <w:szCs w:val="23"/>
        </w:rPr>
        <w:t>illustrierte</w:t>
      </w:r>
      <w:r w:rsidRPr="00C40FD6">
        <w:rPr>
          <w:rFonts w:asciiTheme="minorHAnsi" w:hAnsiTheme="minorHAnsi"/>
          <w:sz w:val="23"/>
          <w:szCs w:val="23"/>
        </w:rPr>
        <w:t xml:space="preserve"> Böhmer auf </w:t>
      </w:r>
      <w:r w:rsidR="00120521" w:rsidRPr="00C40FD6">
        <w:rPr>
          <w:rFonts w:asciiTheme="minorHAnsi" w:hAnsiTheme="minorHAnsi"/>
          <w:sz w:val="23"/>
          <w:szCs w:val="23"/>
        </w:rPr>
        <w:t>vielfältige</w:t>
      </w:r>
      <w:r w:rsidRPr="00C40FD6">
        <w:rPr>
          <w:rFonts w:asciiTheme="minorHAnsi" w:hAnsiTheme="minorHAnsi"/>
          <w:sz w:val="23"/>
          <w:szCs w:val="23"/>
        </w:rPr>
        <w:t xml:space="preserve"> Weise </w:t>
      </w:r>
      <w:proofErr w:type="spellStart"/>
      <w:r w:rsidRPr="00C40FD6">
        <w:rPr>
          <w:rFonts w:asciiTheme="minorHAnsi" w:hAnsiTheme="minorHAnsi"/>
          <w:sz w:val="23"/>
          <w:szCs w:val="23"/>
        </w:rPr>
        <w:t>Hesses</w:t>
      </w:r>
      <w:proofErr w:type="spellEnd"/>
      <w:r w:rsidRPr="00C40FD6">
        <w:rPr>
          <w:rFonts w:asciiTheme="minorHAnsi" w:hAnsiTheme="minorHAnsi"/>
          <w:sz w:val="23"/>
          <w:szCs w:val="23"/>
        </w:rPr>
        <w:t xml:space="preserve"> Werke: als erstes </w:t>
      </w:r>
      <w:r w:rsidRPr="00C40FD6">
        <w:rPr>
          <w:rFonts w:asciiTheme="minorHAnsi" w:hAnsiTheme="minorHAnsi"/>
          <w:i/>
          <w:sz w:val="23"/>
          <w:szCs w:val="23"/>
        </w:rPr>
        <w:t>Hermann Lauscher</w:t>
      </w:r>
      <w:r w:rsidRPr="00C40FD6">
        <w:rPr>
          <w:rFonts w:asciiTheme="minorHAnsi" w:hAnsiTheme="minorHAnsi"/>
          <w:sz w:val="23"/>
          <w:szCs w:val="23"/>
        </w:rPr>
        <w:t xml:space="preserve">, später in Form von Aquarellen </w:t>
      </w:r>
      <w:proofErr w:type="spellStart"/>
      <w:r w:rsidRPr="00C40FD6">
        <w:rPr>
          <w:rFonts w:asciiTheme="minorHAnsi" w:hAnsiTheme="minorHAnsi"/>
          <w:i/>
          <w:sz w:val="23"/>
          <w:szCs w:val="23"/>
        </w:rPr>
        <w:t>Klingsors</w:t>
      </w:r>
      <w:proofErr w:type="spellEnd"/>
      <w:r w:rsidRPr="00C40FD6">
        <w:rPr>
          <w:rFonts w:asciiTheme="minorHAnsi" w:hAnsiTheme="minorHAnsi"/>
          <w:i/>
          <w:sz w:val="23"/>
          <w:szCs w:val="23"/>
        </w:rPr>
        <w:t xml:space="preserve"> letzter Sommer</w:t>
      </w:r>
      <w:r w:rsidRPr="00C40FD6">
        <w:rPr>
          <w:rFonts w:asciiTheme="minorHAnsi" w:hAnsiTheme="minorHAnsi"/>
          <w:sz w:val="23"/>
          <w:szCs w:val="23"/>
        </w:rPr>
        <w:t>,</w:t>
      </w:r>
      <w:r w:rsidR="00120521" w:rsidRPr="00C40FD6">
        <w:rPr>
          <w:rFonts w:asciiTheme="minorHAnsi" w:hAnsiTheme="minorHAnsi"/>
          <w:sz w:val="23"/>
          <w:szCs w:val="23"/>
        </w:rPr>
        <w:t xml:space="preserve"> außerdem u.a. </w:t>
      </w:r>
      <w:proofErr w:type="spellStart"/>
      <w:r w:rsidR="00120521" w:rsidRPr="00C40FD6">
        <w:rPr>
          <w:rFonts w:asciiTheme="minorHAnsi" w:hAnsiTheme="minorHAnsi"/>
          <w:i/>
          <w:sz w:val="23"/>
          <w:szCs w:val="23"/>
        </w:rPr>
        <w:t>Demian</w:t>
      </w:r>
      <w:proofErr w:type="spellEnd"/>
      <w:r w:rsidR="00120521" w:rsidRPr="00C40FD6">
        <w:rPr>
          <w:rFonts w:asciiTheme="minorHAnsi" w:hAnsiTheme="minorHAnsi"/>
          <w:sz w:val="23"/>
          <w:szCs w:val="23"/>
        </w:rPr>
        <w:t xml:space="preserve">, </w:t>
      </w:r>
      <w:r w:rsidR="00120521" w:rsidRPr="00C40FD6">
        <w:rPr>
          <w:rFonts w:asciiTheme="minorHAnsi" w:hAnsiTheme="minorHAnsi"/>
          <w:i/>
          <w:sz w:val="23"/>
          <w:szCs w:val="23"/>
        </w:rPr>
        <w:t>Morgenlandfahrt</w:t>
      </w:r>
      <w:r w:rsidR="00120521" w:rsidRPr="00C40FD6">
        <w:rPr>
          <w:rFonts w:asciiTheme="minorHAnsi" w:hAnsiTheme="minorHAnsi"/>
          <w:sz w:val="23"/>
          <w:szCs w:val="23"/>
        </w:rPr>
        <w:t xml:space="preserve"> und </w:t>
      </w:r>
      <w:r w:rsidRPr="00C40FD6">
        <w:rPr>
          <w:rFonts w:asciiTheme="minorHAnsi" w:hAnsiTheme="minorHAnsi"/>
          <w:i/>
          <w:sz w:val="23"/>
          <w:szCs w:val="23"/>
        </w:rPr>
        <w:t>Unterm Rad</w:t>
      </w:r>
      <w:r w:rsidR="00120521" w:rsidRPr="00C40FD6">
        <w:rPr>
          <w:rFonts w:asciiTheme="minorHAnsi" w:hAnsiTheme="minorHAnsi"/>
          <w:i/>
          <w:sz w:val="23"/>
          <w:szCs w:val="23"/>
        </w:rPr>
        <w:t>.</w:t>
      </w:r>
      <w:r w:rsidR="00120521" w:rsidRPr="00C40FD6">
        <w:rPr>
          <w:rFonts w:asciiTheme="minorHAnsi" w:hAnsiTheme="minorHAnsi"/>
          <w:sz w:val="23"/>
          <w:szCs w:val="23"/>
        </w:rPr>
        <w:t xml:space="preserve"> Zudem </w:t>
      </w:r>
      <w:r w:rsidR="00575A15" w:rsidRPr="00C40FD6">
        <w:rPr>
          <w:rFonts w:asciiTheme="minorHAnsi" w:hAnsiTheme="minorHAnsi"/>
          <w:sz w:val="23"/>
          <w:szCs w:val="23"/>
        </w:rPr>
        <w:t xml:space="preserve">entwarf </w:t>
      </w:r>
      <w:r w:rsidR="00120521" w:rsidRPr="00C40FD6">
        <w:rPr>
          <w:rFonts w:asciiTheme="minorHAnsi" w:hAnsiTheme="minorHAnsi"/>
          <w:sz w:val="23"/>
          <w:szCs w:val="23"/>
        </w:rPr>
        <w:t>er</w:t>
      </w:r>
      <w:r w:rsidRPr="00C40FD6">
        <w:rPr>
          <w:rFonts w:asciiTheme="minorHAnsi" w:hAnsiTheme="minorHAnsi"/>
          <w:sz w:val="23"/>
          <w:szCs w:val="23"/>
        </w:rPr>
        <w:t xml:space="preserve"> </w:t>
      </w:r>
      <w:r w:rsidR="00575A15" w:rsidRPr="00C40FD6">
        <w:rPr>
          <w:rFonts w:asciiTheme="minorHAnsi" w:hAnsiTheme="minorHAnsi"/>
          <w:sz w:val="23"/>
          <w:szCs w:val="23"/>
        </w:rPr>
        <w:t xml:space="preserve">für </w:t>
      </w:r>
      <w:r w:rsidRPr="00C40FD6">
        <w:rPr>
          <w:rFonts w:asciiTheme="minorHAnsi" w:hAnsiTheme="minorHAnsi"/>
          <w:sz w:val="23"/>
          <w:szCs w:val="23"/>
        </w:rPr>
        <w:t xml:space="preserve">den </w:t>
      </w:r>
      <w:r w:rsidRPr="00C40FD6">
        <w:rPr>
          <w:rFonts w:asciiTheme="minorHAnsi" w:hAnsiTheme="minorHAnsi"/>
          <w:i/>
          <w:sz w:val="23"/>
          <w:szCs w:val="23"/>
        </w:rPr>
        <w:t>Steppenwolf</w:t>
      </w:r>
      <w:r w:rsidRPr="00C40FD6">
        <w:rPr>
          <w:rFonts w:asciiTheme="minorHAnsi" w:hAnsiTheme="minorHAnsi"/>
          <w:sz w:val="23"/>
          <w:szCs w:val="23"/>
        </w:rPr>
        <w:t xml:space="preserve"> sogar </w:t>
      </w:r>
      <w:r w:rsidR="00575A15" w:rsidRPr="00C40FD6">
        <w:rPr>
          <w:rFonts w:asciiTheme="minorHAnsi" w:hAnsiTheme="minorHAnsi"/>
          <w:sz w:val="23"/>
          <w:szCs w:val="23"/>
        </w:rPr>
        <w:t xml:space="preserve">Bilder </w:t>
      </w:r>
      <w:r w:rsidRPr="00C40FD6">
        <w:rPr>
          <w:rFonts w:asciiTheme="minorHAnsi" w:hAnsiTheme="minorHAnsi"/>
          <w:sz w:val="23"/>
          <w:szCs w:val="23"/>
        </w:rPr>
        <w:t>auf zwei Weisen – als Tuschezeichnungen und als kolorierter Illustrationszyklus für eine großformatige bibliophile Buchausgabe (1981), die auf Zeitungsmaß angelegt</w:t>
      </w:r>
      <w:r w:rsidR="00120521" w:rsidRPr="00C40FD6">
        <w:rPr>
          <w:rFonts w:asciiTheme="minorHAnsi" w:hAnsiTheme="minorHAnsi"/>
          <w:sz w:val="23"/>
          <w:szCs w:val="23"/>
        </w:rPr>
        <w:t xml:space="preserve"> war</w:t>
      </w:r>
      <w:r w:rsidRPr="00C40FD6">
        <w:rPr>
          <w:rFonts w:asciiTheme="minorHAnsi" w:hAnsiTheme="minorHAnsi"/>
          <w:sz w:val="23"/>
          <w:szCs w:val="23"/>
        </w:rPr>
        <w:t xml:space="preserve"> und später auch </w:t>
      </w:r>
      <w:r w:rsidR="001752DA" w:rsidRPr="00C40FD6">
        <w:rPr>
          <w:rFonts w:asciiTheme="minorHAnsi" w:hAnsiTheme="minorHAnsi"/>
          <w:sz w:val="23"/>
          <w:szCs w:val="23"/>
        </w:rPr>
        <w:t xml:space="preserve">in der </w:t>
      </w:r>
      <w:r w:rsidRPr="00C40FD6">
        <w:rPr>
          <w:rFonts w:asciiTheme="minorHAnsi" w:hAnsiTheme="minorHAnsi"/>
          <w:sz w:val="23"/>
          <w:szCs w:val="23"/>
        </w:rPr>
        <w:t>Suhrkamp-Ausgabe aus dem Jahr 1985 abgedruckt wurde.</w:t>
      </w:r>
    </w:p>
    <w:p w:rsidR="00120521" w:rsidRPr="00C40FD6" w:rsidRDefault="00120521" w:rsidP="00A3497E">
      <w:pPr>
        <w:rPr>
          <w:rFonts w:asciiTheme="minorHAnsi" w:hAnsiTheme="minorHAnsi"/>
          <w:sz w:val="23"/>
          <w:szCs w:val="23"/>
        </w:rPr>
      </w:pPr>
      <w:r w:rsidRPr="00C40FD6">
        <w:rPr>
          <w:rFonts w:asciiTheme="minorHAnsi" w:hAnsiTheme="minorHAnsi"/>
          <w:sz w:val="23"/>
          <w:szCs w:val="23"/>
        </w:rPr>
        <w:t xml:space="preserve">Böhmer starb 1986 in </w:t>
      </w:r>
      <w:proofErr w:type="spellStart"/>
      <w:r w:rsidRPr="00C40FD6">
        <w:rPr>
          <w:rFonts w:asciiTheme="minorHAnsi" w:hAnsiTheme="minorHAnsi"/>
          <w:sz w:val="23"/>
          <w:szCs w:val="23"/>
        </w:rPr>
        <w:t>Montagnola</w:t>
      </w:r>
      <w:proofErr w:type="spellEnd"/>
      <w:r w:rsidRPr="00C40FD6">
        <w:rPr>
          <w:rFonts w:asciiTheme="minorHAnsi" w:hAnsiTheme="minorHAnsi"/>
          <w:sz w:val="23"/>
          <w:szCs w:val="23"/>
        </w:rPr>
        <w:t xml:space="preserve">. </w:t>
      </w:r>
    </w:p>
    <w:p w:rsidR="00120521" w:rsidRPr="00C40FD6" w:rsidRDefault="00120521" w:rsidP="00A3497E">
      <w:pPr>
        <w:rPr>
          <w:rFonts w:asciiTheme="minorHAnsi" w:hAnsiTheme="minorHAnsi"/>
          <w:sz w:val="23"/>
          <w:szCs w:val="23"/>
        </w:rPr>
      </w:pPr>
    </w:p>
    <w:p w:rsidR="00120521" w:rsidRPr="00C40FD6" w:rsidRDefault="00120521" w:rsidP="00A3497E">
      <w:pPr>
        <w:rPr>
          <w:rFonts w:asciiTheme="minorHAnsi" w:hAnsiTheme="minorHAnsi"/>
          <w:sz w:val="23"/>
          <w:szCs w:val="23"/>
        </w:rPr>
      </w:pPr>
      <w:r w:rsidRPr="00C40FD6">
        <w:rPr>
          <w:rFonts w:asciiTheme="minorHAnsi" w:hAnsiTheme="minorHAnsi"/>
          <w:sz w:val="23"/>
          <w:szCs w:val="23"/>
        </w:rPr>
        <w:t>Weitere Informationen zu Böhmers Wirken und seine Freundschaft zu Hermann Hesse sowie eine Auflistung der von Böhmer illustrierten Bücher</w:t>
      </w:r>
      <w:r w:rsidR="00B31B72" w:rsidRPr="00C40FD6">
        <w:rPr>
          <w:rFonts w:asciiTheme="minorHAnsi" w:hAnsiTheme="minorHAnsi"/>
          <w:sz w:val="23"/>
          <w:szCs w:val="23"/>
        </w:rPr>
        <w:t xml:space="preserve"> finden sich u.a.</w:t>
      </w:r>
      <w:r w:rsidRPr="00C40FD6">
        <w:rPr>
          <w:rFonts w:asciiTheme="minorHAnsi" w:hAnsiTheme="minorHAnsi"/>
          <w:sz w:val="23"/>
          <w:szCs w:val="23"/>
        </w:rPr>
        <w:t xml:space="preserve"> hier:</w:t>
      </w:r>
    </w:p>
    <w:p w:rsidR="00120521" w:rsidRPr="00C40FD6" w:rsidRDefault="00F42D43" w:rsidP="00120521">
      <w:pPr>
        <w:jc w:val="both"/>
        <w:rPr>
          <w:rFonts w:asciiTheme="minorHAnsi" w:hAnsiTheme="minorHAnsi"/>
          <w:sz w:val="23"/>
          <w:szCs w:val="23"/>
        </w:rPr>
      </w:pPr>
      <w:hyperlink r:id="rId8" w:history="1">
        <w:r w:rsidR="00120521" w:rsidRPr="00C40FD6">
          <w:rPr>
            <w:rStyle w:val="Hyperlink"/>
            <w:rFonts w:asciiTheme="minorHAnsi" w:hAnsiTheme="minorHAnsi"/>
            <w:sz w:val="23"/>
            <w:szCs w:val="23"/>
          </w:rPr>
          <w:t>https://www.hermann-hesse.de/archiv/2013/01/25/gunter-böhmer-ausstellung-stuttgart</w:t>
        </w:r>
      </w:hyperlink>
    </w:p>
    <w:p w:rsidR="00120521" w:rsidRPr="00C40FD6" w:rsidRDefault="00F42D43" w:rsidP="00120521">
      <w:pPr>
        <w:jc w:val="both"/>
        <w:rPr>
          <w:rFonts w:asciiTheme="minorHAnsi" w:hAnsiTheme="minorHAnsi"/>
          <w:sz w:val="23"/>
          <w:szCs w:val="23"/>
        </w:rPr>
      </w:pPr>
      <w:hyperlink r:id="rId9" w:history="1">
        <w:r w:rsidR="00120521" w:rsidRPr="00C40FD6">
          <w:rPr>
            <w:rStyle w:val="Hyperlink"/>
            <w:rFonts w:asciiTheme="minorHAnsi" w:hAnsiTheme="minorHAnsi"/>
            <w:sz w:val="23"/>
            <w:szCs w:val="23"/>
          </w:rPr>
          <w:t>http://www.calw.de/gunter-boehmer-stiftung</w:t>
        </w:r>
      </w:hyperlink>
    </w:p>
    <w:p w:rsidR="00120521" w:rsidRPr="00C40FD6" w:rsidRDefault="00F42D43" w:rsidP="00120521">
      <w:pPr>
        <w:jc w:val="both"/>
        <w:rPr>
          <w:rFonts w:asciiTheme="minorHAnsi" w:hAnsiTheme="minorHAnsi"/>
          <w:sz w:val="23"/>
          <w:szCs w:val="23"/>
        </w:rPr>
      </w:pPr>
      <w:hyperlink r:id="rId10" w:anchor="faqAnchor_2" w:history="1">
        <w:r w:rsidR="00120521" w:rsidRPr="00C40FD6">
          <w:rPr>
            <w:rStyle w:val="Hyperlink"/>
            <w:rFonts w:asciiTheme="minorHAnsi" w:hAnsiTheme="minorHAnsi"/>
            <w:sz w:val="23"/>
            <w:szCs w:val="23"/>
          </w:rPr>
          <w:t>http://www.calw.de/de/Kultur%2BTourismus/Calw-historisch/Berühmte-Persönlichkeiten/Gunter-Böhmer/Bibliografie#faqAnchor_2</w:t>
        </w:r>
      </w:hyperlink>
    </w:p>
    <w:p w:rsidR="00120521" w:rsidRPr="00C40FD6" w:rsidRDefault="00120521" w:rsidP="00120521">
      <w:pPr>
        <w:jc w:val="both"/>
        <w:rPr>
          <w:rFonts w:asciiTheme="minorHAnsi" w:hAnsiTheme="minorHAnsi"/>
          <w:sz w:val="23"/>
          <w:szCs w:val="23"/>
        </w:rPr>
      </w:pPr>
    </w:p>
    <w:p w:rsidR="00120521" w:rsidRPr="00C40FD6" w:rsidRDefault="00120521" w:rsidP="00575A15">
      <w:pPr>
        <w:rPr>
          <w:rFonts w:asciiTheme="minorHAnsi" w:hAnsiTheme="minorHAnsi"/>
          <w:sz w:val="23"/>
          <w:szCs w:val="23"/>
        </w:rPr>
      </w:pPr>
      <w:r w:rsidRPr="00C40FD6">
        <w:rPr>
          <w:rFonts w:asciiTheme="minorHAnsi" w:hAnsiTheme="minorHAnsi"/>
          <w:sz w:val="23"/>
          <w:szCs w:val="23"/>
        </w:rPr>
        <w:t>Böhmer sah seine Kunst, sofern sie literarische Stoffe aufgriff, nicht al</w:t>
      </w:r>
      <w:r w:rsidR="00575A15" w:rsidRPr="00C40FD6">
        <w:rPr>
          <w:rFonts w:asciiTheme="minorHAnsi" w:hAnsiTheme="minorHAnsi"/>
          <w:sz w:val="23"/>
          <w:szCs w:val="23"/>
        </w:rPr>
        <w:t>s begleitende, imitierende Form</w:t>
      </w:r>
      <w:r w:rsidRPr="00C40FD6">
        <w:rPr>
          <w:rFonts w:asciiTheme="minorHAnsi" w:hAnsiTheme="minorHAnsi"/>
          <w:sz w:val="23"/>
          <w:szCs w:val="23"/>
        </w:rPr>
        <w:t>, er meinte viel</w:t>
      </w:r>
      <w:r w:rsidR="00B31B72" w:rsidRPr="00C40FD6">
        <w:rPr>
          <w:rFonts w:asciiTheme="minorHAnsi" w:hAnsiTheme="minorHAnsi"/>
          <w:sz w:val="23"/>
          <w:szCs w:val="23"/>
        </w:rPr>
        <w:t>mehr, das Zeichnerische beginne</w:t>
      </w:r>
      <w:r w:rsidRPr="00C40FD6">
        <w:rPr>
          <w:rFonts w:asciiTheme="minorHAnsi" w:hAnsiTheme="minorHAnsi"/>
          <w:sz w:val="23"/>
          <w:szCs w:val="23"/>
        </w:rPr>
        <w:t xml:space="preserve"> dort, wo das Wort aufhöre, es sei nicht miterzählend, sondern illuminiere nach e</w:t>
      </w:r>
      <w:r w:rsidR="00575A15" w:rsidRPr="00C40FD6">
        <w:rPr>
          <w:rFonts w:asciiTheme="minorHAnsi" w:hAnsiTheme="minorHAnsi"/>
          <w:sz w:val="23"/>
          <w:szCs w:val="23"/>
        </w:rPr>
        <w:t>igener Aussage das Geschriebene</w:t>
      </w:r>
      <w:r w:rsidR="001752DA" w:rsidRPr="00C40FD6">
        <w:rPr>
          <w:rFonts w:asciiTheme="minorHAnsi" w:hAnsiTheme="minorHAnsi"/>
          <w:sz w:val="23"/>
          <w:szCs w:val="23"/>
        </w:rPr>
        <w:t>, so</w:t>
      </w:r>
      <w:r w:rsidRPr="00C40FD6">
        <w:rPr>
          <w:rFonts w:asciiTheme="minorHAnsi" w:hAnsiTheme="minorHAnsi"/>
          <w:sz w:val="23"/>
          <w:szCs w:val="23"/>
        </w:rPr>
        <w:t xml:space="preserve">dass Bildnerisches und </w:t>
      </w:r>
      <w:r w:rsidR="00575A15" w:rsidRPr="00C40FD6">
        <w:rPr>
          <w:rFonts w:asciiTheme="minorHAnsi" w:hAnsiTheme="minorHAnsi"/>
          <w:sz w:val="23"/>
          <w:szCs w:val="23"/>
        </w:rPr>
        <w:t>Text</w:t>
      </w:r>
      <w:r w:rsidRPr="00C40FD6">
        <w:rPr>
          <w:rFonts w:asciiTheme="minorHAnsi" w:hAnsiTheme="minorHAnsi"/>
          <w:sz w:val="23"/>
          <w:szCs w:val="23"/>
        </w:rPr>
        <w:t xml:space="preserve"> gleichberechtigt zu einer Einheit </w:t>
      </w:r>
      <w:r w:rsidR="00B31B72" w:rsidRPr="00C40FD6">
        <w:rPr>
          <w:rFonts w:asciiTheme="minorHAnsi" w:hAnsiTheme="minorHAnsi"/>
          <w:sz w:val="23"/>
          <w:szCs w:val="23"/>
        </w:rPr>
        <w:t>verschmölzen</w:t>
      </w:r>
      <w:r w:rsidRPr="00C40FD6">
        <w:rPr>
          <w:rFonts w:asciiTheme="minorHAnsi" w:hAnsiTheme="minorHAnsi"/>
          <w:sz w:val="23"/>
          <w:szCs w:val="23"/>
        </w:rPr>
        <w:t xml:space="preserve">. </w:t>
      </w:r>
    </w:p>
    <w:p w:rsidR="00E616D5" w:rsidRPr="00C40FD6" w:rsidRDefault="00E616D5" w:rsidP="00575A15">
      <w:pPr>
        <w:rPr>
          <w:rFonts w:asciiTheme="minorHAnsi" w:hAnsiTheme="minorHAnsi"/>
          <w:sz w:val="23"/>
          <w:szCs w:val="23"/>
        </w:rPr>
      </w:pPr>
    </w:p>
    <w:p w:rsidR="00E616D5" w:rsidRPr="00C40FD6" w:rsidRDefault="00E616D5" w:rsidP="00575A15">
      <w:pPr>
        <w:rPr>
          <w:rFonts w:asciiTheme="minorHAnsi" w:hAnsiTheme="minorHAnsi"/>
          <w:sz w:val="23"/>
          <w:szCs w:val="23"/>
        </w:rPr>
      </w:pPr>
    </w:p>
    <w:p w:rsidR="00E616D5" w:rsidRPr="00C40FD6" w:rsidRDefault="00E616D5" w:rsidP="00575A15">
      <w:pPr>
        <w:rPr>
          <w:rFonts w:asciiTheme="minorHAnsi" w:hAnsiTheme="minorHAnsi"/>
          <w:sz w:val="23"/>
          <w:szCs w:val="23"/>
        </w:rPr>
      </w:pPr>
      <w:r w:rsidRPr="00C40FD6">
        <w:rPr>
          <w:rFonts w:asciiTheme="minorHAnsi" w:hAnsiTheme="minorHAnsi"/>
          <w:sz w:val="23"/>
          <w:szCs w:val="23"/>
        </w:rPr>
        <w:t>Insofern ist es naheliegend, Böhmers Bilder auf den Roman zu beziehen.</w:t>
      </w:r>
    </w:p>
    <w:p w:rsidR="00E616D5" w:rsidRPr="00C40FD6" w:rsidRDefault="00E616D5" w:rsidP="00575A15">
      <w:pPr>
        <w:rPr>
          <w:rFonts w:asciiTheme="minorHAnsi" w:hAnsiTheme="minorHAnsi"/>
          <w:sz w:val="23"/>
          <w:szCs w:val="23"/>
        </w:rPr>
      </w:pPr>
      <w:r w:rsidRPr="00C40FD6">
        <w:rPr>
          <w:rFonts w:asciiTheme="minorHAnsi" w:hAnsiTheme="minorHAnsi"/>
          <w:sz w:val="23"/>
          <w:szCs w:val="23"/>
        </w:rPr>
        <w:t xml:space="preserve">Denkbar sind zum Beispiel folgende Arbeitsformen: </w:t>
      </w:r>
    </w:p>
    <w:p w:rsidR="00E616D5" w:rsidRPr="00C40FD6" w:rsidRDefault="00E616D5" w:rsidP="00575A15">
      <w:pPr>
        <w:rPr>
          <w:rFonts w:asciiTheme="minorHAnsi" w:hAnsiTheme="minorHAnsi"/>
          <w:sz w:val="23"/>
          <w:szCs w:val="23"/>
        </w:rPr>
      </w:pPr>
      <w:r w:rsidRPr="00C40FD6">
        <w:rPr>
          <w:rFonts w:asciiTheme="minorHAnsi" w:hAnsiTheme="minorHAnsi"/>
          <w:sz w:val="23"/>
          <w:szCs w:val="23"/>
        </w:rPr>
        <w:t xml:space="preserve">Bilder werden </w:t>
      </w:r>
    </w:p>
    <w:p w:rsidR="00E616D5" w:rsidRPr="00C40FD6" w:rsidRDefault="00E616D5" w:rsidP="00575A15">
      <w:pPr>
        <w:pStyle w:val="Listenabsatz"/>
        <w:numPr>
          <w:ilvl w:val="0"/>
          <w:numId w:val="17"/>
        </w:numPr>
        <w:rPr>
          <w:rFonts w:asciiTheme="minorHAnsi" w:hAnsiTheme="minorHAnsi"/>
          <w:sz w:val="23"/>
          <w:szCs w:val="23"/>
        </w:rPr>
      </w:pPr>
      <w:r w:rsidRPr="00C40FD6">
        <w:rPr>
          <w:rFonts w:asciiTheme="minorHAnsi" w:hAnsiTheme="minorHAnsi"/>
          <w:sz w:val="23"/>
          <w:szCs w:val="23"/>
        </w:rPr>
        <w:t>den Phasen der Handlung entsprechend geordnet</w:t>
      </w:r>
    </w:p>
    <w:p w:rsidR="00E616D5" w:rsidRPr="00C40FD6" w:rsidRDefault="00E616D5" w:rsidP="00575A15">
      <w:pPr>
        <w:pStyle w:val="Listenabsatz"/>
        <w:numPr>
          <w:ilvl w:val="0"/>
          <w:numId w:val="17"/>
        </w:numPr>
        <w:rPr>
          <w:rFonts w:asciiTheme="minorHAnsi" w:hAnsiTheme="minorHAnsi"/>
          <w:sz w:val="23"/>
          <w:szCs w:val="23"/>
        </w:rPr>
      </w:pPr>
      <w:r w:rsidRPr="00C40FD6">
        <w:rPr>
          <w:rFonts w:asciiTheme="minorHAnsi" w:hAnsiTheme="minorHAnsi"/>
          <w:sz w:val="23"/>
          <w:szCs w:val="23"/>
        </w:rPr>
        <w:t>ausgewählten Textstellen zugeordnet</w:t>
      </w:r>
    </w:p>
    <w:p w:rsidR="00E616D5" w:rsidRPr="00C40FD6" w:rsidRDefault="00E616D5" w:rsidP="00575A15">
      <w:pPr>
        <w:pStyle w:val="Listenabsatz"/>
        <w:numPr>
          <w:ilvl w:val="0"/>
          <w:numId w:val="17"/>
        </w:numPr>
        <w:rPr>
          <w:rFonts w:asciiTheme="minorHAnsi" w:hAnsiTheme="minorHAnsi"/>
          <w:sz w:val="23"/>
          <w:szCs w:val="23"/>
        </w:rPr>
      </w:pPr>
      <w:r w:rsidRPr="00C40FD6">
        <w:rPr>
          <w:rFonts w:asciiTheme="minorHAnsi" w:hAnsiTheme="minorHAnsi"/>
          <w:sz w:val="23"/>
          <w:szCs w:val="23"/>
        </w:rPr>
        <w:t>für eine Ausstellung mit geeigneten Textstellen versehen</w:t>
      </w:r>
    </w:p>
    <w:p w:rsidR="00E616D5" w:rsidRPr="00C40FD6" w:rsidRDefault="00E616D5" w:rsidP="00575A15">
      <w:pPr>
        <w:pStyle w:val="Listenabsatz"/>
        <w:numPr>
          <w:ilvl w:val="0"/>
          <w:numId w:val="17"/>
        </w:numPr>
        <w:rPr>
          <w:rFonts w:asciiTheme="minorHAnsi" w:hAnsiTheme="minorHAnsi"/>
          <w:sz w:val="23"/>
          <w:szCs w:val="23"/>
        </w:rPr>
      </w:pPr>
      <w:r w:rsidRPr="00C40FD6">
        <w:rPr>
          <w:rFonts w:asciiTheme="minorHAnsi" w:hAnsiTheme="minorHAnsi"/>
          <w:sz w:val="23"/>
          <w:szCs w:val="23"/>
        </w:rPr>
        <w:t xml:space="preserve">interpretiert (dafür besonders geeignet </w:t>
      </w:r>
      <w:r w:rsidR="00575A15" w:rsidRPr="00C40FD6">
        <w:rPr>
          <w:rFonts w:asciiTheme="minorHAnsi" w:hAnsiTheme="minorHAnsi"/>
          <w:sz w:val="23"/>
          <w:szCs w:val="23"/>
        </w:rPr>
        <w:t xml:space="preserve">sind </w:t>
      </w:r>
      <w:r w:rsidRPr="00C40FD6">
        <w:rPr>
          <w:rFonts w:asciiTheme="minorHAnsi" w:hAnsiTheme="minorHAnsi"/>
          <w:sz w:val="23"/>
          <w:szCs w:val="23"/>
        </w:rPr>
        <w:t xml:space="preserve">z. B. </w:t>
      </w:r>
      <w:r w:rsidR="00575A15" w:rsidRPr="00C40FD6">
        <w:rPr>
          <w:rFonts w:asciiTheme="minorHAnsi" w:hAnsiTheme="minorHAnsi"/>
          <w:sz w:val="23"/>
          <w:szCs w:val="23"/>
        </w:rPr>
        <w:t>die Bilder, die das „Doppelwesen Mensch-Wolf“ darstellen)</w:t>
      </w:r>
    </w:p>
    <w:p w:rsidR="00E616D5" w:rsidRPr="00C40FD6" w:rsidRDefault="00E616D5" w:rsidP="00575A15">
      <w:pPr>
        <w:rPr>
          <w:rFonts w:asciiTheme="minorHAnsi" w:hAnsiTheme="minorHAnsi"/>
          <w:sz w:val="23"/>
          <w:szCs w:val="23"/>
        </w:rPr>
      </w:pPr>
    </w:p>
    <w:p w:rsidR="00E616D5" w:rsidRPr="00C40FD6" w:rsidRDefault="00E616D5" w:rsidP="00575A15">
      <w:pPr>
        <w:rPr>
          <w:rFonts w:asciiTheme="minorHAnsi" w:hAnsiTheme="minorHAnsi"/>
          <w:sz w:val="23"/>
          <w:szCs w:val="23"/>
        </w:rPr>
      </w:pPr>
      <w:r w:rsidRPr="00C40FD6">
        <w:rPr>
          <w:rFonts w:asciiTheme="minorHAnsi" w:hAnsiTheme="minorHAnsi"/>
          <w:sz w:val="23"/>
          <w:szCs w:val="23"/>
        </w:rPr>
        <w:t xml:space="preserve">Dabei kann entweder der gesamte Bilderpool </w:t>
      </w:r>
      <w:r w:rsidR="003A0C00" w:rsidRPr="00C40FD6">
        <w:rPr>
          <w:rFonts w:asciiTheme="minorHAnsi" w:hAnsiTheme="minorHAnsi"/>
          <w:sz w:val="23"/>
          <w:szCs w:val="23"/>
        </w:rPr>
        <w:t>zugrunde liegen</w:t>
      </w:r>
      <w:r w:rsidRPr="00C40FD6">
        <w:rPr>
          <w:rFonts w:asciiTheme="minorHAnsi" w:hAnsiTheme="minorHAnsi"/>
          <w:sz w:val="23"/>
          <w:szCs w:val="23"/>
        </w:rPr>
        <w:t xml:space="preserve">, es kann aber auch nur mit ausgewählten Beispielen gearbeitet werden. </w:t>
      </w:r>
      <w:r w:rsidR="003A0C00" w:rsidRPr="00C40FD6">
        <w:rPr>
          <w:rFonts w:asciiTheme="minorHAnsi" w:hAnsiTheme="minorHAnsi"/>
          <w:sz w:val="23"/>
          <w:szCs w:val="23"/>
        </w:rPr>
        <w:t>Alle Aufgaben sind geeignet für die Arbeit in Kleingruppen, es können durchaus auch mehrere Gruppen das gleiche Thema bearbeiten, weil bei allen Aufgaben unterschiedliche Ergebnisse möglich sind. Es sind auch Kombinationen der einzelnen Arbeits</w:t>
      </w:r>
      <w:bookmarkStart w:id="0" w:name="_GoBack"/>
      <w:bookmarkEnd w:id="0"/>
      <w:r w:rsidR="003A0C00" w:rsidRPr="00C40FD6">
        <w:rPr>
          <w:rFonts w:asciiTheme="minorHAnsi" w:hAnsiTheme="minorHAnsi"/>
          <w:sz w:val="23"/>
          <w:szCs w:val="23"/>
        </w:rPr>
        <w:t>aufträge möglich</w:t>
      </w:r>
      <w:r w:rsidR="00575A15" w:rsidRPr="00C40FD6">
        <w:rPr>
          <w:rFonts w:asciiTheme="minorHAnsi" w:hAnsiTheme="minorHAnsi"/>
          <w:sz w:val="23"/>
          <w:szCs w:val="23"/>
        </w:rPr>
        <w:t xml:space="preserve">. </w:t>
      </w:r>
      <w:r w:rsidRPr="00C40FD6">
        <w:rPr>
          <w:rFonts w:asciiTheme="minorHAnsi" w:hAnsiTheme="minorHAnsi"/>
          <w:sz w:val="23"/>
          <w:szCs w:val="23"/>
        </w:rPr>
        <w:t xml:space="preserve">Je nach Arbeitsauftrag </w:t>
      </w:r>
      <w:r w:rsidR="003A0C00" w:rsidRPr="00C40FD6">
        <w:rPr>
          <w:rFonts w:asciiTheme="minorHAnsi" w:hAnsiTheme="minorHAnsi"/>
          <w:sz w:val="23"/>
          <w:szCs w:val="23"/>
        </w:rPr>
        <w:t xml:space="preserve">und Vorgehen </w:t>
      </w:r>
      <w:r w:rsidRPr="00C40FD6">
        <w:rPr>
          <w:rFonts w:asciiTheme="minorHAnsi" w:hAnsiTheme="minorHAnsi"/>
          <w:sz w:val="23"/>
          <w:szCs w:val="23"/>
        </w:rPr>
        <w:t xml:space="preserve">sollten auch entsprechende Präsentationsformen </w:t>
      </w:r>
      <w:r w:rsidR="003A0C00" w:rsidRPr="00C40FD6">
        <w:rPr>
          <w:rFonts w:asciiTheme="minorHAnsi" w:hAnsiTheme="minorHAnsi"/>
          <w:sz w:val="23"/>
          <w:szCs w:val="23"/>
        </w:rPr>
        <w:t>ausgewählt</w:t>
      </w:r>
      <w:r w:rsidRPr="00C40FD6">
        <w:rPr>
          <w:rFonts w:asciiTheme="minorHAnsi" w:hAnsiTheme="minorHAnsi"/>
          <w:sz w:val="23"/>
          <w:szCs w:val="23"/>
        </w:rPr>
        <w:t xml:space="preserve"> werden (</w:t>
      </w:r>
      <w:r w:rsidR="003A0C00" w:rsidRPr="00C40FD6">
        <w:rPr>
          <w:rFonts w:asciiTheme="minorHAnsi" w:hAnsiTheme="minorHAnsi"/>
          <w:sz w:val="23"/>
          <w:szCs w:val="23"/>
        </w:rPr>
        <w:t xml:space="preserve">Flyer, </w:t>
      </w:r>
      <w:r w:rsidRPr="00C40FD6">
        <w:rPr>
          <w:rFonts w:asciiTheme="minorHAnsi" w:hAnsiTheme="minorHAnsi"/>
          <w:sz w:val="23"/>
          <w:szCs w:val="23"/>
        </w:rPr>
        <w:t>Verni</w:t>
      </w:r>
      <w:r w:rsidR="003A0C00" w:rsidRPr="00C40FD6">
        <w:rPr>
          <w:rFonts w:asciiTheme="minorHAnsi" w:hAnsiTheme="minorHAnsi"/>
          <w:sz w:val="23"/>
          <w:szCs w:val="23"/>
        </w:rPr>
        <w:t>s</w:t>
      </w:r>
      <w:r w:rsidRPr="00C40FD6">
        <w:rPr>
          <w:rFonts w:asciiTheme="minorHAnsi" w:hAnsiTheme="minorHAnsi"/>
          <w:sz w:val="23"/>
          <w:szCs w:val="23"/>
        </w:rPr>
        <w:t>sage, Marktplatz</w:t>
      </w:r>
      <w:r w:rsidR="003A0C00" w:rsidRPr="00C40FD6">
        <w:rPr>
          <w:rFonts w:asciiTheme="minorHAnsi" w:hAnsiTheme="minorHAnsi"/>
          <w:sz w:val="23"/>
          <w:szCs w:val="23"/>
        </w:rPr>
        <w:t xml:space="preserve"> usw.)</w:t>
      </w:r>
    </w:p>
    <w:p w:rsidR="00E616D5" w:rsidRPr="00C40FD6" w:rsidRDefault="00E616D5" w:rsidP="00120521">
      <w:pPr>
        <w:jc w:val="both"/>
        <w:rPr>
          <w:rFonts w:asciiTheme="minorHAnsi" w:hAnsiTheme="minorHAnsi"/>
          <w:sz w:val="23"/>
          <w:szCs w:val="23"/>
        </w:rPr>
      </w:pPr>
    </w:p>
    <w:p w:rsidR="00E616D5" w:rsidRPr="00C40FD6" w:rsidRDefault="00E616D5" w:rsidP="00120521">
      <w:pPr>
        <w:jc w:val="both"/>
        <w:rPr>
          <w:rFonts w:asciiTheme="minorHAnsi" w:hAnsiTheme="minorHAnsi"/>
          <w:sz w:val="23"/>
          <w:szCs w:val="23"/>
        </w:rPr>
      </w:pPr>
    </w:p>
    <w:p w:rsidR="00120521" w:rsidRPr="00C40FD6" w:rsidRDefault="00120521" w:rsidP="00120521">
      <w:pPr>
        <w:jc w:val="both"/>
        <w:rPr>
          <w:rFonts w:asciiTheme="minorHAnsi" w:hAnsiTheme="minorHAnsi"/>
          <w:sz w:val="23"/>
          <w:szCs w:val="23"/>
        </w:rPr>
      </w:pPr>
    </w:p>
    <w:p w:rsidR="00120521" w:rsidRPr="00C40FD6" w:rsidRDefault="00120521" w:rsidP="00120521">
      <w:pPr>
        <w:jc w:val="both"/>
        <w:rPr>
          <w:rFonts w:asciiTheme="minorHAnsi" w:hAnsiTheme="minorHAnsi"/>
          <w:sz w:val="23"/>
          <w:szCs w:val="23"/>
        </w:rPr>
      </w:pPr>
      <w:r w:rsidRPr="00C40FD6">
        <w:rPr>
          <w:rFonts w:asciiTheme="minorHAnsi" w:hAnsiTheme="minorHAnsi"/>
          <w:sz w:val="23"/>
          <w:szCs w:val="23"/>
        </w:rPr>
        <w:t xml:space="preserve"> </w:t>
      </w:r>
    </w:p>
    <w:sectPr w:rsidR="00120521" w:rsidRPr="00C40FD6" w:rsidSect="00D16418">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D43" w:rsidRPr="00C40FD6" w:rsidRDefault="00F42D43" w:rsidP="005C5D10">
      <w:pPr>
        <w:rPr>
          <w:sz w:val="23"/>
          <w:szCs w:val="23"/>
        </w:rPr>
      </w:pPr>
      <w:r w:rsidRPr="00C40FD6">
        <w:rPr>
          <w:sz w:val="23"/>
          <w:szCs w:val="23"/>
        </w:rPr>
        <w:separator/>
      </w:r>
    </w:p>
  </w:endnote>
  <w:endnote w:type="continuationSeparator" w:id="0">
    <w:p w:rsidR="00F42D43" w:rsidRPr="00C40FD6" w:rsidRDefault="00F42D43" w:rsidP="005C5D10">
      <w:pPr>
        <w:rPr>
          <w:sz w:val="23"/>
          <w:szCs w:val="23"/>
        </w:rPr>
      </w:pPr>
      <w:r w:rsidRPr="00C40FD6">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A15" w:rsidRPr="00C40FD6" w:rsidRDefault="00575A15">
    <w:pPr>
      <w:pStyle w:val="Fuzeile"/>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04E" w:rsidRPr="00C40FD6" w:rsidRDefault="00E8138B">
    <w:pPr>
      <w:pStyle w:val="Fuzeile"/>
      <w:rPr>
        <w:sz w:val="23"/>
        <w:szCs w:val="23"/>
      </w:rPr>
    </w:pPr>
    <w:r w:rsidRPr="00C40FD6">
      <w:rPr>
        <w:noProof/>
        <w:sz w:val="23"/>
        <w:szCs w:val="23"/>
        <w:lang w:eastAsia="de-DE"/>
      </w:rPr>
      <mc:AlternateContent>
        <mc:Choice Requires="wps">
          <w:drawing>
            <wp:anchor distT="0" distB="0" distL="114300" distR="114300" simplePos="0" relativeHeight="251657216" behindDoc="0" locked="0" layoutInCell="1" allowOverlap="1">
              <wp:simplePos x="0" y="0"/>
              <wp:positionH relativeFrom="page">
                <wp:posOffset>6917055</wp:posOffset>
              </wp:positionH>
              <wp:positionV relativeFrom="page">
                <wp:posOffset>10283825</wp:posOffset>
              </wp:positionV>
              <wp:extent cx="565785" cy="191770"/>
              <wp:effectExtent l="0" t="0" r="0" b="1778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rsidR="007D204E" w:rsidRPr="00C40FD6" w:rsidRDefault="003A78E7" w:rsidP="005C5D10">
                          <w:pPr>
                            <w:pBdr>
                              <w:top w:val="single" w:sz="4" w:space="1" w:color="7F7F7F"/>
                            </w:pBdr>
                            <w:jc w:val="center"/>
                            <w:rPr>
                              <w:color w:val="C0504D"/>
                              <w:sz w:val="23"/>
                              <w:szCs w:val="23"/>
                            </w:rPr>
                          </w:pPr>
                          <w:r w:rsidRPr="00C40FD6">
                            <w:rPr>
                              <w:sz w:val="23"/>
                              <w:szCs w:val="23"/>
                            </w:rPr>
                            <w:fldChar w:fldCharType="begin"/>
                          </w:r>
                          <w:r w:rsidR="007D204E" w:rsidRPr="00C40FD6">
                            <w:rPr>
                              <w:sz w:val="23"/>
                              <w:szCs w:val="23"/>
                            </w:rPr>
                            <w:instrText xml:space="preserve"> PAGE   \* MERGEFORMAT </w:instrText>
                          </w:r>
                          <w:r w:rsidRPr="00C40FD6">
                            <w:rPr>
                              <w:sz w:val="23"/>
                              <w:szCs w:val="23"/>
                            </w:rPr>
                            <w:fldChar w:fldCharType="separate"/>
                          </w:r>
                          <w:r w:rsidR="00D07A52" w:rsidRPr="00D07A52">
                            <w:rPr>
                              <w:noProof/>
                              <w:color w:val="C0504D"/>
                              <w:sz w:val="23"/>
                              <w:szCs w:val="23"/>
                            </w:rPr>
                            <w:t>1</w:t>
                          </w:r>
                          <w:r w:rsidRPr="00C40FD6">
                            <w:rPr>
                              <w:sz w:val="23"/>
                              <w:szCs w:val="23"/>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1" o:spid="_x0000_s1029" style="position:absolute;margin-left:544.65pt;margin-top:809.75pt;width:44.55pt;height:15.1pt;rotation:180;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" filled="f" fillcolor="#c0504d" stroked="f" strokecolor="#4f81bd" strokeweight="2.25pt">
              <v:textbox inset=",0,,0">
                <w:txbxContent>
                  <w:p w:rsidR="007D204E" w:rsidRPr="00C40FD6" w:rsidRDefault="003A78E7" w:rsidP="005C5D10">
                    <w:pPr>
                      <w:pBdr>
                        <w:top w:val="single" w:sz="4" w:space="1" w:color="7F7F7F"/>
                      </w:pBdr>
                      <w:jc w:val="center"/>
                      <w:rPr>
                        <w:color w:val="C0504D"/>
                        <w:sz w:val="23"/>
                        <w:szCs w:val="23"/>
                      </w:rPr>
                    </w:pPr>
                    <w:r w:rsidRPr="00C40FD6">
                      <w:rPr>
                        <w:sz w:val="23"/>
                        <w:szCs w:val="23"/>
                      </w:rPr>
                      <w:fldChar w:fldCharType="begin"/>
                    </w:r>
                    <w:r w:rsidR="007D204E" w:rsidRPr="00C40FD6">
                      <w:rPr>
                        <w:sz w:val="23"/>
                        <w:szCs w:val="23"/>
                      </w:rPr>
                      <w:instrText xml:space="preserve"> PAGE   \* MERGEFORMAT </w:instrText>
                    </w:r>
                    <w:r w:rsidRPr="00C40FD6">
                      <w:rPr>
                        <w:sz w:val="23"/>
                        <w:szCs w:val="23"/>
                      </w:rPr>
                      <w:fldChar w:fldCharType="separate"/>
                    </w:r>
                    <w:r w:rsidR="00D07A52" w:rsidRPr="00D07A52">
                      <w:rPr>
                        <w:noProof/>
                        <w:color w:val="C0504D"/>
                        <w:sz w:val="23"/>
                        <w:szCs w:val="23"/>
                      </w:rPr>
                      <w:t>1</w:t>
                    </w:r>
                    <w:r w:rsidRPr="00C40FD6">
                      <w:rPr>
                        <w:sz w:val="23"/>
                        <w:szCs w:val="23"/>
                      </w:rPr>
                      <w:fldChar w:fldCharType="end"/>
                    </w:r>
                  </w:p>
                </w:txbxContent>
              </v:textbox>
              <w10:wrap anchorx="page"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A15" w:rsidRPr="00C40FD6" w:rsidRDefault="00575A15">
    <w:pPr>
      <w:pStyle w:val="Fuzeile"/>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D43" w:rsidRPr="00C40FD6" w:rsidRDefault="00F42D43" w:rsidP="005C5D10">
      <w:pPr>
        <w:rPr>
          <w:sz w:val="23"/>
          <w:szCs w:val="23"/>
        </w:rPr>
      </w:pPr>
      <w:r w:rsidRPr="00C40FD6">
        <w:rPr>
          <w:sz w:val="23"/>
          <w:szCs w:val="23"/>
        </w:rPr>
        <w:separator/>
      </w:r>
    </w:p>
  </w:footnote>
  <w:footnote w:type="continuationSeparator" w:id="0">
    <w:p w:rsidR="00F42D43" w:rsidRPr="00C40FD6" w:rsidRDefault="00F42D43" w:rsidP="005C5D10">
      <w:pPr>
        <w:rPr>
          <w:sz w:val="23"/>
          <w:szCs w:val="23"/>
        </w:rPr>
      </w:pPr>
      <w:r w:rsidRPr="00C40FD6">
        <w:rPr>
          <w:sz w:val="23"/>
          <w:szCs w:val="23"/>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A15" w:rsidRPr="00C40FD6" w:rsidRDefault="00575A15">
    <w:pPr>
      <w:pStyle w:val="Kopfzeile"/>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04E" w:rsidRPr="00C40FD6" w:rsidRDefault="00E8138B">
    <w:pPr>
      <w:pStyle w:val="Kopfzeile"/>
      <w:rPr>
        <w:sz w:val="23"/>
        <w:szCs w:val="23"/>
      </w:rPr>
    </w:pPr>
    <w:r w:rsidRPr="00C40FD6">
      <w:rPr>
        <w:noProof/>
        <w:sz w:val="23"/>
        <w:szCs w:val="23"/>
        <w:lang w:eastAsia="de-DE"/>
      </w:rPr>
      <mc:AlternateContent>
        <mc:Choice Requires="wpg">
          <w:drawing>
            <wp:anchor distT="0" distB="0" distL="114300" distR="114300" simplePos="0" relativeHeight="251658240" behindDoc="0" locked="0" layoutInCell="1" allowOverlap="1">
              <wp:simplePos x="0" y="0"/>
              <wp:positionH relativeFrom="column">
                <wp:posOffset>-48260</wp:posOffset>
              </wp:positionH>
              <wp:positionV relativeFrom="paragraph">
                <wp:posOffset>22225</wp:posOffset>
              </wp:positionV>
              <wp:extent cx="6055995" cy="557530"/>
              <wp:effectExtent l="0" t="0" r="1905" b="0"/>
              <wp:wrapTight wrapText="bothSides">
                <wp:wrapPolygon edited="0">
                  <wp:start x="0" y="0"/>
                  <wp:lineTo x="0" y="20665"/>
                  <wp:lineTo x="21539" y="20665"/>
                  <wp:lineTo x="21539" y="0"/>
                  <wp:lineTo x="0" y="0"/>
                </wp:wrapPolygon>
              </wp:wrapTight>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5995" cy="557530"/>
                        <a:chOff x="954" y="690"/>
                        <a:chExt cx="10311" cy="720"/>
                      </a:xfrm>
                    </wpg:grpSpPr>
                    <wps:wsp>
                      <wps:cNvPr id="3" name="Text Box 4"/>
                      <wps:cNvSpPr txBox="1">
                        <a:spLocks noChangeArrowheads="1"/>
                      </wps:cNvSpPr>
                      <wps:spPr bwMode="auto">
                        <a:xfrm>
                          <a:off x="954" y="690"/>
                          <a:ext cx="10311" cy="36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204E" w:rsidRPr="00C40FD6" w:rsidRDefault="00653108" w:rsidP="00FF324C">
                            <w:pPr>
                              <w:tabs>
                                <w:tab w:val="right" w:pos="9214"/>
                              </w:tabs>
                              <w:ind w:right="41"/>
                              <w:rPr>
                                <w:rFonts w:asciiTheme="minorHAnsi" w:hAnsiTheme="minorHAnsi" w:cstheme="minorHAnsi"/>
                                <w:color w:val="FFFFFF"/>
                                <w:sz w:val="19"/>
                                <w:szCs w:val="19"/>
                              </w:rPr>
                            </w:pPr>
                            <w:r w:rsidRPr="00C40FD6">
                              <w:rPr>
                                <w:rFonts w:cs="Arial"/>
                                <w:noProof/>
                                <w:color w:val="FFFFFF"/>
                                <w:sz w:val="19"/>
                                <w:szCs w:val="19"/>
                                <w:lang w:eastAsia="de-DE"/>
                              </w:rPr>
                              <w:drawing>
                                <wp:inline distT="0" distB="0" distL="0" distR="0">
                                  <wp:extent cx="381635" cy="135255"/>
                                  <wp:effectExtent l="0" t="0" r="0" b="0"/>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r w:rsidR="007D204E" w:rsidRPr="00C40FD6">
                              <w:rPr>
                                <w:rFonts w:cs="Arial"/>
                                <w:color w:val="FFFFFF"/>
                                <w:sz w:val="19"/>
                                <w:szCs w:val="19"/>
                              </w:rPr>
                              <w:t xml:space="preserve">  </w:t>
                            </w:r>
                            <w:r w:rsidR="007D204E" w:rsidRPr="00C40FD6">
                              <w:rPr>
                                <w:rFonts w:asciiTheme="minorHAnsi" w:hAnsiTheme="minorHAnsi" w:cstheme="minorHAnsi"/>
                                <w:color w:val="FFFFFF"/>
                                <w:sz w:val="21"/>
                                <w:szCs w:val="21"/>
                              </w:rPr>
                              <w:t xml:space="preserve">Neue Medien im Deutschunterricht    </w:t>
                            </w:r>
                            <w:r w:rsidR="007D204E" w:rsidRPr="00C40FD6">
                              <w:rPr>
                                <w:rFonts w:asciiTheme="minorHAnsi" w:hAnsiTheme="minorHAnsi" w:cstheme="minorHAnsi"/>
                                <w:color w:val="FFFFFF"/>
                                <w:sz w:val="21"/>
                                <w:szCs w:val="21"/>
                              </w:rPr>
                              <w:tab/>
                            </w:r>
                            <w:r w:rsidRPr="00C40FD6">
                              <w:rPr>
                                <w:rFonts w:asciiTheme="minorHAnsi" w:hAnsiTheme="minorHAnsi" w:cstheme="minorHAnsi"/>
                                <w:color w:val="FFFFFF"/>
                                <w:sz w:val="21"/>
                                <w:szCs w:val="21"/>
                              </w:rPr>
                              <w:t>Hermann Hesse</w:t>
                            </w:r>
                            <w:r w:rsidR="00A3497E" w:rsidRPr="00C40FD6">
                              <w:rPr>
                                <w:rFonts w:asciiTheme="minorHAnsi" w:hAnsiTheme="minorHAnsi" w:cstheme="minorHAnsi"/>
                                <w:color w:val="FFFFFF"/>
                                <w:sz w:val="21"/>
                                <w:szCs w:val="21"/>
                              </w:rPr>
                              <w:t xml:space="preserve"> - </w:t>
                            </w:r>
                            <w:r w:rsidRPr="00C40FD6">
                              <w:rPr>
                                <w:rFonts w:asciiTheme="minorHAnsi" w:hAnsiTheme="minorHAnsi" w:cstheme="minorHAnsi"/>
                                <w:color w:val="FFFFFF"/>
                                <w:sz w:val="21"/>
                                <w:szCs w:val="21"/>
                              </w:rPr>
                              <w:t>Der Steppenwolf</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954" y="1050"/>
                          <a:ext cx="10311" cy="3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204E" w:rsidRPr="00C40FD6" w:rsidRDefault="00575A15" w:rsidP="00653108">
                            <w:pPr>
                              <w:tabs>
                                <w:tab w:val="right" w:pos="9214"/>
                              </w:tabs>
                              <w:jc w:val="right"/>
                              <w:rPr>
                                <w:rFonts w:ascii="Calibri" w:hAnsi="Calibri"/>
                                <w:sz w:val="23"/>
                                <w:szCs w:val="23"/>
                              </w:rPr>
                            </w:pPr>
                            <w:r w:rsidRPr="00C40FD6">
                              <w:rPr>
                                <w:rFonts w:asciiTheme="minorHAnsi" w:hAnsiTheme="minorHAnsi" w:cstheme="minorHAnsi"/>
                                <w:sz w:val="23"/>
                                <w:szCs w:val="24"/>
                              </w:rPr>
                              <w:t>Gunter Böhmer illustriert den Steppenwolf</w:t>
                            </w:r>
                            <w:r w:rsidR="00653108" w:rsidRPr="00C40FD6">
                              <w:rPr>
                                <w:b/>
                                <w:sz w:val="19"/>
                                <w:szCs w:val="19"/>
                              </w:rPr>
                              <w:tab/>
                            </w:r>
                            <w:r w:rsidRPr="00C40FD6">
                              <w:rPr>
                                <w:rFonts w:ascii="Calibri" w:hAnsi="Calibri"/>
                                <w:sz w:val="23"/>
                                <w:szCs w:val="24"/>
                              </w:rPr>
                              <w:t>Hinweise für Lehrerinnen und Lehrer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3.8pt;margin-top:1.75pt;width:476.85pt;height:43.9pt;z-index:251658240" coordorigin="954,690" coordsize="1031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">
              <v:shapetype id="_x0000_t202" coordsize="21600,21600" o:spt="202" path="m,l,21600r21600,l21600,xe">
                <v:stroke joinstyle="miter"/>
                <v:path gradientshapeok="t" o:connecttype="rect"/>
              </v:shapetype>
              <v:shape id="Text Box 4" o:spid="_x0000_s1027" type="#_x0000_t202" style="position:absolute;left:954;top:690;width:10311;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4/K78A&#10;AADaAAAADwAAAGRycy9kb3ducmV2LnhtbESPzQrCMBCE74LvEFbwpqkKItUoIgoWvPhz8bY0a1ts&#10;NqWJtvr0RhA8DjPzDbNYtaYUT6pdYVnBaBiBIE6tLjhTcDnvBjMQziNrLC2Tghc5WC27nQXG2jZ8&#10;pOfJZyJA2MWoIPe+iqV0aU4G3dBWxMG72dqgD7LOpK6xCXBTynEUTaXBgsNCjhVtckrvp4dRUDVM&#10;93WRlAk/kiQabS+H63urVL/XrucgPLX+H/6191rBBL5Xwg2Qy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jj8rvwAAANoAAAAPAAAAAAAAAAAAAAAAAJgCAABkcnMvZG93bnJl&#10;di54bWxQSwUGAAAAAAQABAD1AAAAhAMAAAAA&#10;" fillcolor="gray" stroked="f">
                <v:textbox>
                  <w:txbxContent>
                    <w:p w:rsidR="007D204E" w:rsidRPr="00C40FD6" w:rsidRDefault="00653108" w:rsidP="00FF324C">
                      <w:pPr>
                        <w:tabs>
                          <w:tab w:val="right" w:pos="9214"/>
                        </w:tabs>
                        <w:ind w:right="41"/>
                        <w:rPr>
                          <w:rFonts w:asciiTheme="minorHAnsi" w:hAnsiTheme="minorHAnsi" w:cstheme="minorHAnsi"/>
                          <w:color w:val="FFFFFF"/>
                          <w:sz w:val="19"/>
                          <w:szCs w:val="19"/>
                        </w:rPr>
                      </w:pPr>
                      <w:r w:rsidRPr="00C40FD6">
                        <w:rPr>
                          <w:rFonts w:cs="Arial"/>
                          <w:noProof/>
                          <w:color w:val="FFFFFF"/>
                          <w:sz w:val="19"/>
                          <w:szCs w:val="19"/>
                          <w:lang w:eastAsia="de-DE"/>
                        </w:rPr>
                        <w:drawing>
                          <wp:inline distT="0" distB="0" distL="0" distR="0">
                            <wp:extent cx="381635" cy="135255"/>
                            <wp:effectExtent l="0" t="0" r="0" b="0"/>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r w:rsidR="007D204E" w:rsidRPr="00C40FD6">
                        <w:rPr>
                          <w:rFonts w:cs="Arial"/>
                          <w:color w:val="FFFFFF"/>
                          <w:sz w:val="19"/>
                          <w:szCs w:val="19"/>
                        </w:rPr>
                        <w:t xml:space="preserve">  </w:t>
                      </w:r>
                      <w:r w:rsidR="007D204E" w:rsidRPr="00C40FD6">
                        <w:rPr>
                          <w:rFonts w:asciiTheme="minorHAnsi" w:hAnsiTheme="minorHAnsi" w:cstheme="minorHAnsi"/>
                          <w:color w:val="FFFFFF"/>
                          <w:sz w:val="21"/>
                          <w:szCs w:val="21"/>
                        </w:rPr>
                        <w:t xml:space="preserve">Neue Medien im Deutschunterricht    </w:t>
                      </w:r>
                      <w:r w:rsidR="007D204E" w:rsidRPr="00C40FD6">
                        <w:rPr>
                          <w:rFonts w:asciiTheme="minorHAnsi" w:hAnsiTheme="minorHAnsi" w:cstheme="minorHAnsi"/>
                          <w:color w:val="FFFFFF"/>
                          <w:sz w:val="21"/>
                          <w:szCs w:val="21"/>
                        </w:rPr>
                        <w:tab/>
                      </w:r>
                      <w:r w:rsidRPr="00C40FD6">
                        <w:rPr>
                          <w:rFonts w:asciiTheme="minorHAnsi" w:hAnsiTheme="minorHAnsi" w:cstheme="minorHAnsi"/>
                          <w:color w:val="FFFFFF"/>
                          <w:sz w:val="21"/>
                          <w:szCs w:val="21"/>
                        </w:rPr>
                        <w:t>Hermann Hesse</w:t>
                      </w:r>
                      <w:r w:rsidR="00A3497E" w:rsidRPr="00C40FD6">
                        <w:rPr>
                          <w:rFonts w:asciiTheme="minorHAnsi" w:hAnsiTheme="minorHAnsi" w:cstheme="minorHAnsi"/>
                          <w:color w:val="FFFFFF"/>
                          <w:sz w:val="21"/>
                          <w:szCs w:val="21"/>
                        </w:rPr>
                        <w:t xml:space="preserve"> - </w:t>
                      </w:r>
                      <w:r w:rsidRPr="00C40FD6">
                        <w:rPr>
                          <w:rFonts w:asciiTheme="minorHAnsi" w:hAnsiTheme="minorHAnsi" w:cstheme="minorHAnsi"/>
                          <w:color w:val="FFFFFF"/>
                          <w:sz w:val="21"/>
                          <w:szCs w:val="21"/>
                        </w:rPr>
                        <w:t>Der Steppenwolf</w:t>
                      </w:r>
                    </w:p>
                  </w:txbxContent>
                </v:textbox>
              </v:shape>
              <v:shape id="Text Box 5" o:spid="_x0000_s1028" type="#_x0000_t202" style="position:absolute;left:954;top:1050;width:10311;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WpW8MA&#10;AADaAAAADwAAAGRycy9kb3ducmV2LnhtbESP3WrCQBSE74W+w3IK3pS6UURL6irFH/DnKtoHOGaP&#10;2dDs2ZhdY/r2XaHg5TAz3zCzRWcr0VLjS8cKhoMEBHHudMmFgu/T5v0DhA/IGivHpOCXPCzmL70Z&#10;ptrdOaP2GAoRIexTVGBCqFMpfW7Ioh+4mjh6F9dYDFE2hdQN3iPcVnKUJBNpseS4YLCmpaH853iz&#10;Ctop7fx5v6bzaiXfDGXtlQ8Xpfqv3dcniEBdeIb/21utYAyPK/EGy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WpW8MAAADaAAAADwAAAAAAAAAAAAAAAACYAgAAZHJzL2Rv&#10;d25yZXYueG1sUEsFBgAAAAAEAAQA9QAAAIgDAAAAAA==&#10;" fillcolor="silver" stroked="f">
                <v:textbox>
                  <w:txbxContent>
                    <w:p w:rsidR="007D204E" w:rsidRPr="00C40FD6" w:rsidRDefault="00575A15" w:rsidP="00653108">
                      <w:pPr>
                        <w:tabs>
                          <w:tab w:val="right" w:pos="9214"/>
                        </w:tabs>
                        <w:jc w:val="right"/>
                        <w:rPr>
                          <w:rFonts w:ascii="Calibri" w:hAnsi="Calibri"/>
                          <w:sz w:val="23"/>
                          <w:szCs w:val="23"/>
                        </w:rPr>
                      </w:pPr>
                      <w:r w:rsidRPr="00C40FD6">
                        <w:rPr>
                          <w:rFonts w:asciiTheme="minorHAnsi" w:hAnsiTheme="minorHAnsi" w:cstheme="minorHAnsi"/>
                          <w:sz w:val="23"/>
                          <w:szCs w:val="24"/>
                        </w:rPr>
                        <w:t>Gunter Böhmer illustriert den Steppenwolf</w:t>
                      </w:r>
                      <w:r w:rsidR="00653108" w:rsidRPr="00C40FD6">
                        <w:rPr>
                          <w:b/>
                          <w:sz w:val="19"/>
                          <w:szCs w:val="19"/>
                        </w:rPr>
                        <w:tab/>
                      </w:r>
                      <w:r w:rsidRPr="00C40FD6">
                        <w:rPr>
                          <w:rFonts w:ascii="Calibri" w:hAnsi="Calibri"/>
                          <w:sz w:val="23"/>
                          <w:szCs w:val="24"/>
                        </w:rPr>
                        <w:t>Hinweise für Lehrerinnen und Lehrer</w:t>
                      </w:r>
                    </w:p>
                  </w:txbxContent>
                </v:textbox>
              </v:shape>
              <w10:wrap type="tigh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A15" w:rsidRPr="00C40FD6" w:rsidRDefault="00575A15">
    <w:pPr>
      <w:pStyle w:val="Kopfzeile"/>
      <w:rPr>
        <w:sz w:val="23"/>
        <w:szCs w:val="2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9pt;height:11.9pt" o:bullet="t">
        <v:imagedata r:id="rId1" o:title="mso42C"/>
      </v:shape>
    </w:pict>
  </w:numPicBullet>
  <w:abstractNum w:abstractNumId="0" w15:restartNumberingAfterBreak="0">
    <w:nsid w:val="01C34B3B"/>
    <w:multiLevelType w:val="multilevel"/>
    <w:tmpl w:val="AFDE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D119B"/>
    <w:multiLevelType w:val="hybridMultilevel"/>
    <w:tmpl w:val="294C94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47F1D11"/>
    <w:multiLevelType w:val="hybridMultilevel"/>
    <w:tmpl w:val="8006E1A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CB52F05"/>
    <w:multiLevelType w:val="hybridMultilevel"/>
    <w:tmpl w:val="FCC831A0"/>
    <w:lvl w:ilvl="0" w:tplc="04070007">
      <w:start w:val="1"/>
      <w:numFmt w:val="bullet"/>
      <w:lvlText w:val=""/>
      <w:lvlPicBulletId w:val="0"/>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E5C1971"/>
    <w:multiLevelType w:val="hybridMultilevel"/>
    <w:tmpl w:val="C636AF3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313435F"/>
    <w:multiLevelType w:val="hybridMultilevel"/>
    <w:tmpl w:val="9CDE8E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87662D4"/>
    <w:multiLevelType w:val="hybridMultilevel"/>
    <w:tmpl w:val="6B6A25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08B0656"/>
    <w:multiLevelType w:val="hybridMultilevel"/>
    <w:tmpl w:val="8294E3A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52B7680"/>
    <w:multiLevelType w:val="hybridMultilevel"/>
    <w:tmpl w:val="B72ED6D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7823387"/>
    <w:multiLevelType w:val="hybridMultilevel"/>
    <w:tmpl w:val="374266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80D0E17"/>
    <w:multiLevelType w:val="hybridMultilevel"/>
    <w:tmpl w:val="C636AF3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A673ED5"/>
    <w:multiLevelType w:val="hybridMultilevel"/>
    <w:tmpl w:val="878EB92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3D1343E0"/>
    <w:multiLevelType w:val="multilevel"/>
    <w:tmpl w:val="45B2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563923"/>
    <w:multiLevelType w:val="hybridMultilevel"/>
    <w:tmpl w:val="5A0CEFB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A65414D"/>
    <w:multiLevelType w:val="hybridMultilevel"/>
    <w:tmpl w:val="CF684C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32A16FC"/>
    <w:multiLevelType w:val="hybridMultilevel"/>
    <w:tmpl w:val="6F5211F8"/>
    <w:lvl w:ilvl="0" w:tplc="7054B7D2">
      <w:numFmt w:val="bullet"/>
      <w:lvlText w:val="-"/>
      <w:lvlJc w:val="left"/>
      <w:pPr>
        <w:ind w:left="720" w:hanging="360"/>
      </w:pPr>
      <w:rPr>
        <w:rFonts w:ascii="Calibri" w:eastAsia="Times New Roman" w:hAnsi="Calibri" w:cs="Arial" w:hint="default"/>
        <w:color w:val="494949"/>
        <w:w w:val="1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8440FA0"/>
    <w:multiLevelType w:val="hybridMultilevel"/>
    <w:tmpl w:val="64627890"/>
    <w:lvl w:ilvl="0" w:tplc="7B6659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2"/>
  </w:num>
  <w:num w:numId="2">
    <w:abstractNumId w:val="13"/>
  </w:num>
  <w:num w:numId="3">
    <w:abstractNumId w:val="8"/>
  </w:num>
  <w:num w:numId="4">
    <w:abstractNumId w:val="3"/>
  </w:num>
  <w:num w:numId="5">
    <w:abstractNumId w:val="7"/>
  </w:num>
  <w:num w:numId="6">
    <w:abstractNumId w:val="0"/>
  </w:num>
  <w:num w:numId="7">
    <w:abstractNumId w:val="11"/>
  </w:num>
  <w:num w:numId="8">
    <w:abstractNumId w:val="9"/>
  </w:num>
  <w:num w:numId="9">
    <w:abstractNumId w:val="6"/>
  </w:num>
  <w:num w:numId="10">
    <w:abstractNumId w:val="15"/>
  </w:num>
  <w:num w:numId="11">
    <w:abstractNumId w:val="4"/>
  </w:num>
  <w:num w:numId="12">
    <w:abstractNumId w:val="10"/>
  </w:num>
  <w:num w:numId="13">
    <w:abstractNumId w:val="14"/>
  </w:num>
  <w:num w:numId="14">
    <w:abstractNumId w:val="2"/>
  </w:num>
  <w:num w:numId="15">
    <w:abstractNumId w:val="1"/>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activeWritingStyle w:appName="MSWord" w:lang="de-DE" w:vendorID="64" w:dllVersion="131078" w:nlCheck="1" w:checkStyle="0"/>
  <w:proofState w:spelling="clean" w:grammar="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E5"/>
    <w:rsid w:val="00000C0F"/>
    <w:rsid w:val="00001A00"/>
    <w:rsid w:val="00006C85"/>
    <w:rsid w:val="000147F6"/>
    <w:rsid w:val="00040809"/>
    <w:rsid w:val="00046341"/>
    <w:rsid w:val="0006080B"/>
    <w:rsid w:val="000608F5"/>
    <w:rsid w:val="000659A4"/>
    <w:rsid w:val="000674C2"/>
    <w:rsid w:val="00080C99"/>
    <w:rsid w:val="000A7C92"/>
    <w:rsid w:val="000C268E"/>
    <w:rsid w:val="000C2A59"/>
    <w:rsid w:val="000C2EE7"/>
    <w:rsid w:val="000D2CF3"/>
    <w:rsid w:val="000E40D4"/>
    <w:rsid w:val="000F2858"/>
    <w:rsid w:val="00107154"/>
    <w:rsid w:val="00115409"/>
    <w:rsid w:val="0011761F"/>
    <w:rsid w:val="00120521"/>
    <w:rsid w:val="00124708"/>
    <w:rsid w:val="00125B3D"/>
    <w:rsid w:val="00130D19"/>
    <w:rsid w:val="0013364F"/>
    <w:rsid w:val="0015349C"/>
    <w:rsid w:val="001645E3"/>
    <w:rsid w:val="00167490"/>
    <w:rsid w:val="00172024"/>
    <w:rsid w:val="001752DA"/>
    <w:rsid w:val="001802A7"/>
    <w:rsid w:val="0018092A"/>
    <w:rsid w:val="00180A47"/>
    <w:rsid w:val="001852B1"/>
    <w:rsid w:val="001B4F9E"/>
    <w:rsid w:val="001B504A"/>
    <w:rsid w:val="001C01D5"/>
    <w:rsid w:val="001D2EC1"/>
    <w:rsid w:val="001F3F4B"/>
    <w:rsid w:val="00211034"/>
    <w:rsid w:val="002117CB"/>
    <w:rsid w:val="00213EFF"/>
    <w:rsid w:val="00220DA5"/>
    <w:rsid w:val="00234507"/>
    <w:rsid w:val="00267434"/>
    <w:rsid w:val="00285DC5"/>
    <w:rsid w:val="00292375"/>
    <w:rsid w:val="002A133D"/>
    <w:rsid w:val="002A1A31"/>
    <w:rsid w:val="002A7375"/>
    <w:rsid w:val="002B10F5"/>
    <w:rsid w:val="002B18FE"/>
    <w:rsid w:val="002B22B7"/>
    <w:rsid w:val="002B295B"/>
    <w:rsid w:val="002C6F11"/>
    <w:rsid w:val="002E3D3D"/>
    <w:rsid w:val="002F0F66"/>
    <w:rsid w:val="002F6959"/>
    <w:rsid w:val="003023B1"/>
    <w:rsid w:val="003029D1"/>
    <w:rsid w:val="00321F9D"/>
    <w:rsid w:val="00326E12"/>
    <w:rsid w:val="00331026"/>
    <w:rsid w:val="00333842"/>
    <w:rsid w:val="00335912"/>
    <w:rsid w:val="003431E3"/>
    <w:rsid w:val="00347E74"/>
    <w:rsid w:val="00355A46"/>
    <w:rsid w:val="0036509A"/>
    <w:rsid w:val="00367A3D"/>
    <w:rsid w:val="0039562D"/>
    <w:rsid w:val="003A0C00"/>
    <w:rsid w:val="003A34B4"/>
    <w:rsid w:val="003A4B04"/>
    <w:rsid w:val="003A5998"/>
    <w:rsid w:val="003A78E7"/>
    <w:rsid w:val="003B2303"/>
    <w:rsid w:val="003C0819"/>
    <w:rsid w:val="003C1BA6"/>
    <w:rsid w:val="003D1DFB"/>
    <w:rsid w:val="00403E7E"/>
    <w:rsid w:val="00412394"/>
    <w:rsid w:val="0045067A"/>
    <w:rsid w:val="00456293"/>
    <w:rsid w:val="0046178B"/>
    <w:rsid w:val="00462CD3"/>
    <w:rsid w:val="00465C54"/>
    <w:rsid w:val="00467DC5"/>
    <w:rsid w:val="0047636A"/>
    <w:rsid w:val="004936BF"/>
    <w:rsid w:val="004A3B88"/>
    <w:rsid w:val="004B3A4D"/>
    <w:rsid w:val="004B508B"/>
    <w:rsid w:val="004C30C9"/>
    <w:rsid w:val="004C5487"/>
    <w:rsid w:val="004C7DBA"/>
    <w:rsid w:val="004D00FC"/>
    <w:rsid w:val="004E1C9B"/>
    <w:rsid w:val="004E3D81"/>
    <w:rsid w:val="004E71A9"/>
    <w:rsid w:val="004F2742"/>
    <w:rsid w:val="004F4763"/>
    <w:rsid w:val="00515B49"/>
    <w:rsid w:val="005350E8"/>
    <w:rsid w:val="00552335"/>
    <w:rsid w:val="0055731A"/>
    <w:rsid w:val="00566D2D"/>
    <w:rsid w:val="00573C98"/>
    <w:rsid w:val="00575A15"/>
    <w:rsid w:val="005807A0"/>
    <w:rsid w:val="00585156"/>
    <w:rsid w:val="00587018"/>
    <w:rsid w:val="005931AF"/>
    <w:rsid w:val="00597B14"/>
    <w:rsid w:val="005A37CF"/>
    <w:rsid w:val="005B1C09"/>
    <w:rsid w:val="005B6982"/>
    <w:rsid w:val="005C07E5"/>
    <w:rsid w:val="005C5D10"/>
    <w:rsid w:val="005C61B4"/>
    <w:rsid w:val="005D278A"/>
    <w:rsid w:val="005F1C85"/>
    <w:rsid w:val="005F3727"/>
    <w:rsid w:val="0061090D"/>
    <w:rsid w:val="00623549"/>
    <w:rsid w:val="00626A39"/>
    <w:rsid w:val="00653108"/>
    <w:rsid w:val="00663649"/>
    <w:rsid w:val="00663785"/>
    <w:rsid w:val="00672DB6"/>
    <w:rsid w:val="006759FA"/>
    <w:rsid w:val="0068123F"/>
    <w:rsid w:val="00691A38"/>
    <w:rsid w:val="00694FB9"/>
    <w:rsid w:val="00696704"/>
    <w:rsid w:val="006A13C0"/>
    <w:rsid w:val="006C1971"/>
    <w:rsid w:val="006C3452"/>
    <w:rsid w:val="006E0447"/>
    <w:rsid w:val="006E0C1A"/>
    <w:rsid w:val="006F6CC1"/>
    <w:rsid w:val="00701473"/>
    <w:rsid w:val="00717D7F"/>
    <w:rsid w:val="00731FCD"/>
    <w:rsid w:val="007702B9"/>
    <w:rsid w:val="00773474"/>
    <w:rsid w:val="00775A55"/>
    <w:rsid w:val="0078190A"/>
    <w:rsid w:val="00781ADB"/>
    <w:rsid w:val="00785756"/>
    <w:rsid w:val="007D204E"/>
    <w:rsid w:val="007F6EEA"/>
    <w:rsid w:val="007F7702"/>
    <w:rsid w:val="008068E7"/>
    <w:rsid w:val="00807802"/>
    <w:rsid w:val="00820C15"/>
    <w:rsid w:val="00823188"/>
    <w:rsid w:val="00836D71"/>
    <w:rsid w:val="008419EF"/>
    <w:rsid w:val="00846EBF"/>
    <w:rsid w:val="00857408"/>
    <w:rsid w:val="008627D5"/>
    <w:rsid w:val="00872212"/>
    <w:rsid w:val="0087730A"/>
    <w:rsid w:val="008A04A6"/>
    <w:rsid w:val="008B2518"/>
    <w:rsid w:val="008C30BB"/>
    <w:rsid w:val="008C50CA"/>
    <w:rsid w:val="008C5370"/>
    <w:rsid w:val="008D67C5"/>
    <w:rsid w:val="008E6623"/>
    <w:rsid w:val="008F028B"/>
    <w:rsid w:val="008F7B12"/>
    <w:rsid w:val="008F7C96"/>
    <w:rsid w:val="00903481"/>
    <w:rsid w:val="00910802"/>
    <w:rsid w:val="00911E9E"/>
    <w:rsid w:val="009120D7"/>
    <w:rsid w:val="0092307F"/>
    <w:rsid w:val="00925F0E"/>
    <w:rsid w:val="009367BE"/>
    <w:rsid w:val="00941DFC"/>
    <w:rsid w:val="00941FA2"/>
    <w:rsid w:val="00946321"/>
    <w:rsid w:val="00950BE6"/>
    <w:rsid w:val="00951E73"/>
    <w:rsid w:val="00954135"/>
    <w:rsid w:val="00956EBA"/>
    <w:rsid w:val="00977C6A"/>
    <w:rsid w:val="00985E96"/>
    <w:rsid w:val="0098767C"/>
    <w:rsid w:val="00996FD5"/>
    <w:rsid w:val="009A0DAA"/>
    <w:rsid w:val="009A3A0F"/>
    <w:rsid w:val="009B1ABA"/>
    <w:rsid w:val="009C3A67"/>
    <w:rsid w:val="009D2F52"/>
    <w:rsid w:val="009D4325"/>
    <w:rsid w:val="009D6C11"/>
    <w:rsid w:val="009F721B"/>
    <w:rsid w:val="00A07A41"/>
    <w:rsid w:val="00A11348"/>
    <w:rsid w:val="00A13EEB"/>
    <w:rsid w:val="00A347EF"/>
    <w:rsid w:val="00A3497E"/>
    <w:rsid w:val="00A4522B"/>
    <w:rsid w:val="00A4542D"/>
    <w:rsid w:val="00A577E3"/>
    <w:rsid w:val="00A64FFA"/>
    <w:rsid w:val="00A65721"/>
    <w:rsid w:val="00A67982"/>
    <w:rsid w:val="00A71591"/>
    <w:rsid w:val="00A72CE5"/>
    <w:rsid w:val="00A82CEB"/>
    <w:rsid w:val="00A86184"/>
    <w:rsid w:val="00A909E4"/>
    <w:rsid w:val="00A94EBA"/>
    <w:rsid w:val="00AB0BCB"/>
    <w:rsid w:val="00AB310A"/>
    <w:rsid w:val="00AB7090"/>
    <w:rsid w:val="00AC1E9C"/>
    <w:rsid w:val="00AD63DE"/>
    <w:rsid w:val="00AE5DD3"/>
    <w:rsid w:val="00AF1651"/>
    <w:rsid w:val="00B0584B"/>
    <w:rsid w:val="00B20DD8"/>
    <w:rsid w:val="00B310C5"/>
    <w:rsid w:val="00B31B72"/>
    <w:rsid w:val="00B4082D"/>
    <w:rsid w:val="00B50CC0"/>
    <w:rsid w:val="00B656F3"/>
    <w:rsid w:val="00B67584"/>
    <w:rsid w:val="00B81CEC"/>
    <w:rsid w:val="00B86E53"/>
    <w:rsid w:val="00BB2627"/>
    <w:rsid w:val="00BB6CC4"/>
    <w:rsid w:val="00BC0B7A"/>
    <w:rsid w:val="00BF2085"/>
    <w:rsid w:val="00BF4595"/>
    <w:rsid w:val="00BF4EA7"/>
    <w:rsid w:val="00C03177"/>
    <w:rsid w:val="00C14F10"/>
    <w:rsid w:val="00C15A4A"/>
    <w:rsid w:val="00C24E8A"/>
    <w:rsid w:val="00C35ED7"/>
    <w:rsid w:val="00C40FD6"/>
    <w:rsid w:val="00C603A8"/>
    <w:rsid w:val="00C6584C"/>
    <w:rsid w:val="00C7504A"/>
    <w:rsid w:val="00C7774F"/>
    <w:rsid w:val="00C933B3"/>
    <w:rsid w:val="00CA4FEA"/>
    <w:rsid w:val="00CB3B37"/>
    <w:rsid w:val="00CC20D1"/>
    <w:rsid w:val="00CD205E"/>
    <w:rsid w:val="00CD4EEA"/>
    <w:rsid w:val="00CE732F"/>
    <w:rsid w:val="00CF0F43"/>
    <w:rsid w:val="00D02F5B"/>
    <w:rsid w:val="00D06729"/>
    <w:rsid w:val="00D07A52"/>
    <w:rsid w:val="00D16418"/>
    <w:rsid w:val="00D17CE3"/>
    <w:rsid w:val="00D17D14"/>
    <w:rsid w:val="00D204D7"/>
    <w:rsid w:val="00D249FD"/>
    <w:rsid w:val="00D25355"/>
    <w:rsid w:val="00D32492"/>
    <w:rsid w:val="00D3472E"/>
    <w:rsid w:val="00D7372F"/>
    <w:rsid w:val="00D84A5B"/>
    <w:rsid w:val="00D87873"/>
    <w:rsid w:val="00D915FF"/>
    <w:rsid w:val="00D94408"/>
    <w:rsid w:val="00D962DE"/>
    <w:rsid w:val="00DC2032"/>
    <w:rsid w:val="00DC7E7B"/>
    <w:rsid w:val="00DE74FF"/>
    <w:rsid w:val="00DF1818"/>
    <w:rsid w:val="00DF36B3"/>
    <w:rsid w:val="00DF3A6C"/>
    <w:rsid w:val="00E0562D"/>
    <w:rsid w:val="00E10CDD"/>
    <w:rsid w:val="00E10DA9"/>
    <w:rsid w:val="00E22081"/>
    <w:rsid w:val="00E23011"/>
    <w:rsid w:val="00E251C7"/>
    <w:rsid w:val="00E27B9D"/>
    <w:rsid w:val="00E318C6"/>
    <w:rsid w:val="00E32AB0"/>
    <w:rsid w:val="00E37BC5"/>
    <w:rsid w:val="00E41340"/>
    <w:rsid w:val="00E45DD4"/>
    <w:rsid w:val="00E51B9D"/>
    <w:rsid w:val="00E55832"/>
    <w:rsid w:val="00E616D5"/>
    <w:rsid w:val="00E81305"/>
    <w:rsid w:val="00E8138B"/>
    <w:rsid w:val="00EA05B5"/>
    <w:rsid w:val="00EC3904"/>
    <w:rsid w:val="00EC51A6"/>
    <w:rsid w:val="00EE60EC"/>
    <w:rsid w:val="00EF53CD"/>
    <w:rsid w:val="00EF58C7"/>
    <w:rsid w:val="00F0792D"/>
    <w:rsid w:val="00F1073E"/>
    <w:rsid w:val="00F13471"/>
    <w:rsid w:val="00F33DDB"/>
    <w:rsid w:val="00F40AB6"/>
    <w:rsid w:val="00F42D43"/>
    <w:rsid w:val="00F47C7E"/>
    <w:rsid w:val="00F62A1C"/>
    <w:rsid w:val="00F715F3"/>
    <w:rsid w:val="00F757DA"/>
    <w:rsid w:val="00F903C8"/>
    <w:rsid w:val="00F908D1"/>
    <w:rsid w:val="00F95E43"/>
    <w:rsid w:val="00FA29B4"/>
    <w:rsid w:val="00FA3480"/>
    <w:rsid w:val="00FA41F2"/>
    <w:rsid w:val="00FB066B"/>
    <w:rsid w:val="00FB3403"/>
    <w:rsid w:val="00FB46D3"/>
    <w:rsid w:val="00FB6692"/>
    <w:rsid w:val="00FD6CB7"/>
    <w:rsid w:val="00FD7FEB"/>
    <w:rsid w:val="00FE5BAB"/>
    <w:rsid w:val="00FE7083"/>
    <w:rsid w:val="00FF32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4BB4DD-344B-4EFE-8AB2-8C853A872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B22B7"/>
    <w:rPr>
      <w:rFonts w:ascii="Arial" w:hAnsi="Arial"/>
      <w:sz w:val="24"/>
      <w:szCs w:val="22"/>
      <w:lang w:eastAsia="en-US"/>
    </w:rPr>
  </w:style>
  <w:style w:type="paragraph" w:styleId="berschrift1">
    <w:name w:val="heading 1"/>
    <w:basedOn w:val="Standard"/>
    <w:next w:val="Standard"/>
    <w:link w:val="berschrift1Zchn"/>
    <w:qFormat/>
    <w:rsid w:val="000E40D4"/>
    <w:pPr>
      <w:keepNext/>
      <w:spacing w:before="240" w:after="60"/>
      <w:outlineLvl w:val="0"/>
    </w:pPr>
    <w:rPr>
      <w:rFonts w:ascii="Cambria" w:eastAsia="Times New Roman" w:hAnsi="Cambria"/>
      <w:b/>
      <w:bCs/>
      <w:kern w:val="32"/>
      <w:sz w:val="32"/>
      <w:szCs w:val="32"/>
    </w:rPr>
  </w:style>
  <w:style w:type="paragraph" w:styleId="berschrift2">
    <w:name w:val="heading 2"/>
    <w:basedOn w:val="Standard"/>
    <w:link w:val="berschrift2Zchn"/>
    <w:uiPriority w:val="9"/>
    <w:qFormat/>
    <w:rsid w:val="00AD63DE"/>
    <w:pPr>
      <w:spacing w:before="100" w:beforeAutospacing="1" w:after="100" w:afterAutospacing="1"/>
      <w:outlineLvl w:val="1"/>
    </w:pPr>
    <w:rPr>
      <w:rFonts w:ascii="Times New Roman" w:eastAsia="Times New Roman" w:hAnsi="Times New Roman"/>
      <w:b/>
      <w:bCs/>
      <w:sz w:val="36"/>
      <w:szCs w:val="36"/>
      <w:lang w:eastAsia="de-DE"/>
    </w:rPr>
  </w:style>
  <w:style w:type="paragraph" w:styleId="berschrift3">
    <w:name w:val="heading 3"/>
    <w:basedOn w:val="Standard"/>
    <w:link w:val="berschrift3Zchn"/>
    <w:uiPriority w:val="9"/>
    <w:qFormat/>
    <w:rsid w:val="00AD63DE"/>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1">
    <w:name w:val="Tabellengitternetz1"/>
    <w:basedOn w:val="NormaleTabelle"/>
    <w:uiPriority w:val="59"/>
    <w:rsid w:val="00A72C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7372F"/>
    <w:rPr>
      <w:color w:val="0000FF"/>
      <w:u w:val="single"/>
    </w:rPr>
  </w:style>
  <w:style w:type="paragraph" w:styleId="StandardWeb">
    <w:name w:val="Normal (Web)"/>
    <w:basedOn w:val="Standard"/>
    <w:uiPriority w:val="99"/>
    <w:unhideWhenUsed/>
    <w:rsid w:val="00C7774F"/>
    <w:pPr>
      <w:spacing w:before="100" w:beforeAutospacing="1" w:after="100" w:afterAutospacing="1"/>
    </w:pPr>
    <w:rPr>
      <w:rFonts w:ascii="Times New Roman" w:eastAsia="Times New Roman" w:hAnsi="Times New Roman"/>
      <w:szCs w:val="24"/>
      <w:lang w:eastAsia="de-DE"/>
    </w:rPr>
  </w:style>
  <w:style w:type="character" w:customStyle="1" w:styleId="polytonic">
    <w:name w:val="polytonic"/>
    <w:basedOn w:val="Absatz-Standardschriftart"/>
    <w:rsid w:val="00C7774F"/>
  </w:style>
  <w:style w:type="character" w:customStyle="1" w:styleId="ipa">
    <w:name w:val="ipa"/>
    <w:basedOn w:val="Absatz-Standardschriftart"/>
    <w:rsid w:val="00BF2085"/>
  </w:style>
  <w:style w:type="character" w:customStyle="1" w:styleId="lang">
    <w:name w:val="lang"/>
    <w:basedOn w:val="Absatz-Standardschriftart"/>
    <w:rsid w:val="00A13EEB"/>
  </w:style>
  <w:style w:type="character" w:styleId="BesuchterHyperlink">
    <w:name w:val="FollowedHyperlink"/>
    <w:uiPriority w:val="99"/>
    <w:semiHidden/>
    <w:unhideWhenUsed/>
    <w:rsid w:val="00CE732F"/>
    <w:rPr>
      <w:color w:val="800080"/>
      <w:u w:val="single"/>
    </w:rPr>
  </w:style>
  <w:style w:type="character" w:customStyle="1" w:styleId="berschrift2Zchn">
    <w:name w:val="Überschrift 2 Zchn"/>
    <w:link w:val="berschrift2"/>
    <w:uiPriority w:val="9"/>
    <w:rsid w:val="00AD63DE"/>
    <w:rPr>
      <w:rFonts w:ascii="Times New Roman" w:eastAsia="Times New Roman" w:hAnsi="Times New Roman"/>
      <w:b/>
      <w:bCs/>
      <w:sz w:val="36"/>
      <w:szCs w:val="36"/>
    </w:rPr>
  </w:style>
  <w:style w:type="character" w:customStyle="1" w:styleId="berschrift3Zchn">
    <w:name w:val="Überschrift 3 Zchn"/>
    <w:link w:val="berschrift3"/>
    <w:uiPriority w:val="9"/>
    <w:rsid w:val="00AD63DE"/>
    <w:rPr>
      <w:rFonts w:ascii="Times New Roman" w:eastAsia="Times New Roman" w:hAnsi="Times New Roman"/>
      <w:b/>
      <w:bCs/>
      <w:sz w:val="27"/>
      <w:szCs w:val="27"/>
    </w:rPr>
  </w:style>
  <w:style w:type="character" w:customStyle="1" w:styleId="mw-headline">
    <w:name w:val="mw-headline"/>
    <w:basedOn w:val="Absatz-Standardschriftart"/>
    <w:rsid w:val="00AD63DE"/>
  </w:style>
  <w:style w:type="character" w:customStyle="1" w:styleId="editsection">
    <w:name w:val="editsection"/>
    <w:basedOn w:val="Absatz-Standardschriftart"/>
    <w:rsid w:val="00AD63DE"/>
  </w:style>
  <w:style w:type="character" w:customStyle="1" w:styleId="Liste1">
    <w:name w:val="Liste1"/>
    <w:basedOn w:val="Absatz-Standardschriftart"/>
    <w:rsid w:val="00AB310A"/>
  </w:style>
  <w:style w:type="character" w:customStyle="1" w:styleId="berschrift1Zchn">
    <w:name w:val="Überschrift 1 Zchn"/>
    <w:link w:val="berschrift1"/>
    <w:rsid w:val="000E40D4"/>
    <w:rPr>
      <w:rFonts w:ascii="Cambria" w:eastAsia="Times New Roman" w:hAnsi="Cambria" w:cs="Times New Roman"/>
      <w:b/>
      <w:bCs/>
      <w:kern w:val="32"/>
      <w:sz w:val="32"/>
      <w:szCs w:val="32"/>
      <w:lang w:eastAsia="en-US"/>
    </w:rPr>
  </w:style>
  <w:style w:type="paragraph" w:styleId="z-Formularbeginn">
    <w:name w:val="HTML Top of Form"/>
    <w:basedOn w:val="Standard"/>
    <w:next w:val="Standard"/>
    <w:link w:val="z-FormularbeginnZchn"/>
    <w:hidden/>
    <w:uiPriority w:val="99"/>
    <w:semiHidden/>
    <w:unhideWhenUsed/>
    <w:rsid w:val="000E40D4"/>
    <w:pPr>
      <w:pBdr>
        <w:bottom w:val="single" w:sz="6" w:space="1" w:color="auto"/>
      </w:pBdr>
      <w:jc w:val="center"/>
    </w:pPr>
    <w:rPr>
      <w:rFonts w:eastAsia="Times New Roman" w:cs="Arial"/>
      <w:vanish/>
      <w:sz w:val="16"/>
      <w:szCs w:val="16"/>
      <w:lang w:eastAsia="de-DE"/>
    </w:rPr>
  </w:style>
  <w:style w:type="character" w:customStyle="1" w:styleId="z-FormularbeginnZchn">
    <w:name w:val="z-Formularbeginn Zchn"/>
    <w:link w:val="z-Formularbeginn"/>
    <w:uiPriority w:val="99"/>
    <w:semiHidden/>
    <w:rsid w:val="000E40D4"/>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0E40D4"/>
    <w:pPr>
      <w:pBdr>
        <w:top w:val="single" w:sz="6" w:space="1" w:color="auto"/>
      </w:pBdr>
      <w:jc w:val="center"/>
    </w:pPr>
    <w:rPr>
      <w:rFonts w:eastAsia="Times New Roman" w:cs="Arial"/>
      <w:vanish/>
      <w:sz w:val="16"/>
      <w:szCs w:val="16"/>
      <w:lang w:eastAsia="de-DE"/>
    </w:rPr>
  </w:style>
  <w:style w:type="character" w:customStyle="1" w:styleId="z-FormularendeZchn">
    <w:name w:val="z-Formularende Zchn"/>
    <w:link w:val="z-Formularende"/>
    <w:uiPriority w:val="99"/>
    <w:semiHidden/>
    <w:rsid w:val="000E40D4"/>
    <w:rPr>
      <w:rFonts w:ascii="Arial" w:eastAsia="Times New Roman" w:hAnsi="Arial" w:cs="Arial"/>
      <w:vanish/>
      <w:sz w:val="16"/>
      <w:szCs w:val="16"/>
    </w:rPr>
  </w:style>
  <w:style w:type="paragraph" w:customStyle="1" w:styleId="inline">
    <w:name w:val="inline"/>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Zitat">
    <w:name w:val="HTML Cite"/>
    <w:uiPriority w:val="99"/>
    <w:semiHidden/>
    <w:unhideWhenUsed/>
    <w:rsid w:val="001C01D5"/>
    <w:rPr>
      <w:i/>
      <w:iCs/>
    </w:rPr>
  </w:style>
  <w:style w:type="paragraph" w:customStyle="1" w:styleId="over">
    <w:name w:val="over"/>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Code">
    <w:name w:val="HTML Code"/>
    <w:uiPriority w:val="99"/>
    <w:semiHidden/>
    <w:unhideWhenUsed/>
    <w:rsid w:val="001C01D5"/>
    <w:rPr>
      <w:rFonts w:ascii="Courier New" w:eastAsia="Times New Roman" w:hAnsi="Courier New" w:cs="Courier New"/>
      <w:sz w:val="20"/>
      <w:szCs w:val="20"/>
    </w:rPr>
  </w:style>
  <w:style w:type="character" w:customStyle="1" w:styleId="klein2">
    <w:name w:val="klein2"/>
    <w:basedOn w:val="Absatz-Standardschriftart"/>
    <w:rsid w:val="001C01D5"/>
  </w:style>
  <w:style w:type="paragraph" w:customStyle="1" w:styleId="noinden">
    <w:name w:val="noinden"/>
    <w:basedOn w:val="Standard"/>
    <w:rsid w:val="001C01D5"/>
    <w:pPr>
      <w:spacing w:before="100" w:beforeAutospacing="1" w:after="100" w:afterAutospacing="1"/>
    </w:pPr>
    <w:rPr>
      <w:rFonts w:ascii="Times New Roman" w:eastAsia="Times New Roman" w:hAnsi="Times New Roman"/>
      <w:szCs w:val="24"/>
      <w:lang w:eastAsia="de-DE"/>
    </w:rPr>
  </w:style>
  <w:style w:type="paragraph" w:customStyle="1" w:styleId="absatz">
    <w:name w:val="absatz"/>
    <w:basedOn w:val="Standard"/>
    <w:rsid w:val="001C01D5"/>
    <w:pPr>
      <w:spacing w:before="100" w:beforeAutospacing="1" w:after="100" w:afterAutospacing="1"/>
    </w:pPr>
    <w:rPr>
      <w:rFonts w:ascii="Times New Roman" w:eastAsia="Times New Roman" w:hAnsi="Times New Roman"/>
      <w:szCs w:val="24"/>
      <w:lang w:eastAsia="de-DE"/>
    </w:rPr>
  </w:style>
  <w:style w:type="character" w:customStyle="1" w:styleId="hw">
    <w:name w:val="hw"/>
    <w:basedOn w:val="Absatz-Standardschriftart"/>
    <w:rsid w:val="00B81CEC"/>
  </w:style>
  <w:style w:type="paragraph" w:styleId="Kopfzeile">
    <w:name w:val="header"/>
    <w:basedOn w:val="Standard"/>
    <w:link w:val="KopfzeileZchn"/>
    <w:uiPriority w:val="99"/>
    <w:unhideWhenUsed/>
    <w:rsid w:val="005C5D10"/>
    <w:pPr>
      <w:tabs>
        <w:tab w:val="center" w:pos="4536"/>
        <w:tab w:val="right" w:pos="9072"/>
      </w:tabs>
    </w:pPr>
  </w:style>
  <w:style w:type="character" w:customStyle="1" w:styleId="KopfzeileZchn">
    <w:name w:val="Kopfzeile Zchn"/>
    <w:link w:val="Kopfzeile"/>
    <w:uiPriority w:val="99"/>
    <w:rsid w:val="005C5D10"/>
    <w:rPr>
      <w:rFonts w:ascii="Arial" w:hAnsi="Arial"/>
      <w:sz w:val="24"/>
      <w:szCs w:val="22"/>
      <w:lang w:eastAsia="en-US"/>
    </w:rPr>
  </w:style>
  <w:style w:type="paragraph" w:styleId="Fuzeile">
    <w:name w:val="footer"/>
    <w:basedOn w:val="Standard"/>
    <w:link w:val="FuzeileZchn"/>
    <w:uiPriority w:val="99"/>
    <w:unhideWhenUsed/>
    <w:rsid w:val="005C5D10"/>
    <w:pPr>
      <w:tabs>
        <w:tab w:val="center" w:pos="4536"/>
        <w:tab w:val="right" w:pos="9072"/>
      </w:tabs>
    </w:pPr>
  </w:style>
  <w:style w:type="character" w:customStyle="1" w:styleId="FuzeileZchn">
    <w:name w:val="Fußzeile Zchn"/>
    <w:link w:val="Fuzeile"/>
    <w:uiPriority w:val="99"/>
    <w:rsid w:val="005C5D10"/>
    <w:rPr>
      <w:rFonts w:ascii="Arial" w:hAnsi="Arial"/>
      <w:sz w:val="24"/>
      <w:szCs w:val="22"/>
      <w:lang w:eastAsia="en-US"/>
    </w:rPr>
  </w:style>
  <w:style w:type="character" w:customStyle="1" w:styleId="Standard1">
    <w:name w:val="Standard1"/>
    <w:basedOn w:val="Absatz-Standardschriftart"/>
    <w:rsid w:val="00172024"/>
  </w:style>
  <w:style w:type="paragraph" w:styleId="Sprechblasentext">
    <w:name w:val="Balloon Text"/>
    <w:basedOn w:val="Standard"/>
    <w:link w:val="SprechblasentextZchn"/>
    <w:uiPriority w:val="99"/>
    <w:semiHidden/>
    <w:unhideWhenUsed/>
    <w:rsid w:val="009A3A0F"/>
    <w:rPr>
      <w:rFonts w:ascii="Tahoma" w:hAnsi="Tahoma" w:cs="Tahoma"/>
      <w:sz w:val="16"/>
      <w:szCs w:val="16"/>
    </w:rPr>
  </w:style>
  <w:style w:type="character" w:customStyle="1" w:styleId="SprechblasentextZchn">
    <w:name w:val="Sprechblasentext Zchn"/>
    <w:link w:val="Sprechblasentext"/>
    <w:uiPriority w:val="99"/>
    <w:semiHidden/>
    <w:rsid w:val="009A3A0F"/>
    <w:rPr>
      <w:rFonts w:ascii="Tahoma" w:hAnsi="Tahoma" w:cs="Tahoma"/>
      <w:sz w:val="16"/>
      <w:szCs w:val="16"/>
      <w:lang w:eastAsia="en-US"/>
    </w:rPr>
  </w:style>
  <w:style w:type="paragraph" w:styleId="Funotentext">
    <w:name w:val="footnote text"/>
    <w:basedOn w:val="Standard"/>
    <w:link w:val="FunotentextZchn"/>
    <w:uiPriority w:val="99"/>
    <w:semiHidden/>
    <w:unhideWhenUsed/>
    <w:rsid w:val="008B2518"/>
    <w:rPr>
      <w:sz w:val="20"/>
      <w:szCs w:val="20"/>
    </w:rPr>
  </w:style>
  <w:style w:type="character" w:customStyle="1" w:styleId="FunotentextZchn">
    <w:name w:val="Fußnotentext Zchn"/>
    <w:link w:val="Funotentext"/>
    <w:uiPriority w:val="99"/>
    <w:semiHidden/>
    <w:rsid w:val="008B2518"/>
    <w:rPr>
      <w:rFonts w:ascii="Arial" w:hAnsi="Arial"/>
      <w:lang w:eastAsia="en-US"/>
    </w:rPr>
  </w:style>
  <w:style w:type="character" w:styleId="Funotenzeichen">
    <w:name w:val="footnote reference"/>
    <w:uiPriority w:val="99"/>
    <w:semiHidden/>
    <w:unhideWhenUsed/>
    <w:rsid w:val="008B2518"/>
    <w:rPr>
      <w:vertAlign w:val="superscript"/>
    </w:rPr>
  </w:style>
  <w:style w:type="paragraph" w:styleId="Listenabsatz">
    <w:name w:val="List Paragraph"/>
    <w:basedOn w:val="Standard"/>
    <w:uiPriority w:val="34"/>
    <w:qFormat/>
    <w:rsid w:val="00EC3904"/>
    <w:pPr>
      <w:ind w:left="720"/>
      <w:contextualSpacing/>
    </w:pPr>
  </w:style>
  <w:style w:type="character" w:customStyle="1" w:styleId="owner">
    <w:name w:val="owner"/>
    <w:basedOn w:val="Absatz-Standardschriftart"/>
    <w:rsid w:val="003C1BA6"/>
  </w:style>
  <w:style w:type="character" w:styleId="Hervorhebung">
    <w:name w:val="Emphasis"/>
    <w:uiPriority w:val="20"/>
    <w:qFormat/>
    <w:rsid w:val="0068123F"/>
    <w:rPr>
      <w:i/>
      <w:iCs/>
    </w:rPr>
  </w:style>
  <w:style w:type="numbering" w:customStyle="1" w:styleId="KeineListe1">
    <w:name w:val="Keine Liste1"/>
    <w:next w:val="KeineListe"/>
    <w:uiPriority w:val="99"/>
    <w:semiHidden/>
    <w:unhideWhenUsed/>
    <w:rsid w:val="00956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55903">
      <w:bodyDiv w:val="1"/>
      <w:marLeft w:val="0"/>
      <w:marRight w:val="0"/>
      <w:marTop w:val="0"/>
      <w:marBottom w:val="0"/>
      <w:divBdr>
        <w:top w:val="none" w:sz="0" w:space="0" w:color="auto"/>
        <w:left w:val="none" w:sz="0" w:space="0" w:color="auto"/>
        <w:bottom w:val="none" w:sz="0" w:space="0" w:color="auto"/>
        <w:right w:val="none" w:sz="0" w:space="0" w:color="auto"/>
      </w:divBdr>
    </w:div>
    <w:div w:id="131868225">
      <w:bodyDiv w:val="1"/>
      <w:marLeft w:val="0"/>
      <w:marRight w:val="0"/>
      <w:marTop w:val="0"/>
      <w:marBottom w:val="0"/>
      <w:divBdr>
        <w:top w:val="none" w:sz="0" w:space="0" w:color="auto"/>
        <w:left w:val="none" w:sz="0" w:space="0" w:color="auto"/>
        <w:bottom w:val="none" w:sz="0" w:space="0" w:color="auto"/>
        <w:right w:val="none" w:sz="0" w:space="0" w:color="auto"/>
      </w:divBdr>
    </w:div>
    <w:div w:id="351614750">
      <w:bodyDiv w:val="1"/>
      <w:marLeft w:val="0"/>
      <w:marRight w:val="0"/>
      <w:marTop w:val="0"/>
      <w:marBottom w:val="0"/>
      <w:divBdr>
        <w:top w:val="none" w:sz="0" w:space="0" w:color="auto"/>
        <w:left w:val="none" w:sz="0" w:space="0" w:color="auto"/>
        <w:bottom w:val="none" w:sz="0" w:space="0" w:color="auto"/>
        <w:right w:val="none" w:sz="0" w:space="0" w:color="auto"/>
      </w:divBdr>
      <w:divsChild>
        <w:div w:id="1308167630">
          <w:marLeft w:val="0"/>
          <w:marRight w:val="0"/>
          <w:marTop w:val="0"/>
          <w:marBottom w:val="0"/>
          <w:divBdr>
            <w:top w:val="none" w:sz="0" w:space="0" w:color="auto"/>
            <w:left w:val="none" w:sz="0" w:space="0" w:color="auto"/>
            <w:bottom w:val="none" w:sz="0" w:space="0" w:color="auto"/>
            <w:right w:val="none" w:sz="0" w:space="0" w:color="auto"/>
          </w:divBdr>
          <w:divsChild>
            <w:div w:id="1985238334">
              <w:marLeft w:val="0"/>
              <w:marRight w:val="0"/>
              <w:marTop w:val="0"/>
              <w:marBottom w:val="0"/>
              <w:divBdr>
                <w:top w:val="none" w:sz="0" w:space="0" w:color="auto"/>
                <w:left w:val="none" w:sz="0" w:space="0" w:color="auto"/>
                <w:bottom w:val="none" w:sz="0" w:space="0" w:color="auto"/>
                <w:right w:val="none" w:sz="0" w:space="0" w:color="auto"/>
              </w:divBdr>
            </w:div>
          </w:divsChild>
        </w:div>
        <w:div w:id="1946884504">
          <w:marLeft w:val="0"/>
          <w:marRight w:val="0"/>
          <w:marTop w:val="0"/>
          <w:marBottom w:val="0"/>
          <w:divBdr>
            <w:top w:val="none" w:sz="0" w:space="0" w:color="auto"/>
            <w:left w:val="none" w:sz="0" w:space="0" w:color="auto"/>
            <w:bottom w:val="none" w:sz="0" w:space="0" w:color="auto"/>
            <w:right w:val="none" w:sz="0" w:space="0" w:color="auto"/>
          </w:divBdr>
          <w:divsChild>
            <w:div w:id="1327827972">
              <w:marLeft w:val="0"/>
              <w:marRight w:val="0"/>
              <w:marTop w:val="0"/>
              <w:marBottom w:val="0"/>
              <w:divBdr>
                <w:top w:val="none" w:sz="0" w:space="0" w:color="auto"/>
                <w:left w:val="none" w:sz="0" w:space="0" w:color="auto"/>
                <w:bottom w:val="none" w:sz="0" w:space="0" w:color="auto"/>
                <w:right w:val="none" w:sz="0" w:space="0" w:color="auto"/>
              </w:divBdr>
              <w:divsChild>
                <w:div w:id="111844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15603">
      <w:bodyDiv w:val="1"/>
      <w:marLeft w:val="0"/>
      <w:marRight w:val="0"/>
      <w:marTop w:val="0"/>
      <w:marBottom w:val="0"/>
      <w:divBdr>
        <w:top w:val="none" w:sz="0" w:space="0" w:color="auto"/>
        <w:left w:val="none" w:sz="0" w:space="0" w:color="auto"/>
        <w:bottom w:val="none" w:sz="0" w:space="0" w:color="auto"/>
        <w:right w:val="none" w:sz="0" w:space="0" w:color="auto"/>
      </w:divBdr>
    </w:div>
    <w:div w:id="477501840">
      <w:bodyDiv w:val="1"/>
      <w:marLeft w:val="0"/>
      <w:marRight w:val="0"/>
      <w:marTop w:val="0"/>
      <w:marBottom w:val="0"/>
      <w:divBdr>
        <w:top w:val="none" w:sz="0" w:space="0" w:color="auto"/>
        <w:left w:val="none" w:sz="0" w:space="0" w:color="auto"/>
        <w:bottom w:val="none" w:sz="0" w:space="0" w:color="auto"/>
        <w:right w:val="none" w:sz="0" w:space="0" w:color="auto"/>
      </w:divBdr>
    </w:div>
    <w:div w:id="699890013">
      <w:bodyDiv w:val="1"/>
      <w:marLeft w:val="0"/>
      <w:marRight w:val="0"/>
      <w:marTop w:val="0"/>
      <w:marBottom w:val="0"/>
      <w:divBdr>
        <w:top w:val="none" w:sz="0" w:space="0" w:color="auto"/>
        <w:left w:val="none" w:sz="0" w:space="0" w:color="auto"/>
        <w:bottom w:val="none" w:sz="0" w:space="0" w:color="auto"/>
        <w:right w:val="none" w:sz="0" w:space="0" w:color="auto"/>
      </w:divBdr>
    </w:div>
    <w:div w:id="959722906">
      <w:bodyDiv w:val="1"/>
      <w:marLeft w:val="0"/>
      <w:marRight w:val="0"/>
      <w:marTop w:val="0"/>
      <w:marBottom w:val="0"/>
      <w:divBdr>
        <w:top w:val="none" w:sz="0" w:space="0" w:color="auto"/>
        <w:left w:val="none" w:sz="0" w:space="0" w:color="auto"/>
        <w:bottom w:val="none" w:sz="0" w:space="0" w:color="auto"/>
        <w:right w:val="none" w:sz="0" w:space="0" w:color="auto"/>
      </w:divBdr>
      <w:divsChild>
        <w:div w:id="1147164503">
          <w:marLeft w:val="0"/>
          <w:marRight w:val="0"/>
          <w:marTop w:val="0"/>
          <w:marBottom w:val="0"/>
          <w:divBdr>
            <w:top w:val="none" w:sz="0" w:space="0" w:color="auto"/>
            <w:left w:val="none" w:sz="0" w:space="0" w:color="auto"/>
            <w:bottom w:val="none" w:sz="0" w:space="0" w:color="auto"/>
            <w:right w:val="none" w:sz="0" w:space="0" w:color="auto"/>
          </w:divBdr>
          <w:divsChild>
            <w:div w:id="941229151">
              <w:marLeft w:val="0"/>
              <w:marRight w:val="0"/>
              <w:marTop w:val="0"/>
              <w:marBottom w:val="0"/>
              <w:divBdr>
                <w:top w:val="none" w:sz="0" w:space="0" w:color="auto"/>
                <w:left w:val="none" w:sz="0" w:space="0" w:color="auto"/>
                <w:bottom w:val="none" w:sz="0" w:space="0" w:color="auto"/>
                <w:right w:val="none" w:sz="0" w:space="0" w:color="auto"/>
              </w:divBdr>
            </w:div>
            <w:div w:id="113437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7198">
      <w:bodyDiv w:val="1"/>
      <w:marLeft w:val="0"/>
      <w:marRight w:val="0"/>
      <w:marTop w:val="0"/>
      <w:marBottom w:val="0"/>
      <w:divBdr>
        <w:top w:val="none" w:sz="0" w:space="0" w:color="auto"/>
        <w:left w:val="none" w:sz="0" w:space="0" w:color="auto"/>
        <w:bottom w:val="none" w:sz="0" w:space="0" w:color="auto"/>
        <w:right w:val="none" w:sz="0" w:space="0" w:color="auto"/>
      </w:divBdr>
    </w:div>
    <w:div w:id="1211771661">
      <w:bodyDiv w:val="1"/>
      <w:marLeft w:val="0"/>
      <w:marRight w:val="0"/>
      <w:marTop w:val="0"/>
      <w:marBottom w:val="0"/>
      <w:divBdr>
        <w:top w:val="none" w:sz="0" w:space="0" w:color="auto"/>
        <w:left w:val="none" w:sz="0" w:space="0" w:color="auto"/>
        <w:bottom w:val="none" w:sz="0" w:space="0" w:color="auto"/>
        <w:right w:val="none" w:sz="0" w:space="0" w:color="auto"/>
      </w:divBdr>
    </w:div>
    <w:div w:id="1290669835">
      <w:bodyDiv w:val="1"/>
      <w:marLeft w:val="0"/>
      <w:marRight w:val="0"/>
      <w:marTop w:val="0"/>
      <w:marBottom w:val="0"/>
      <w:divBdr>
        <w:top w:val="none" w:sz="0" w:space="0" w:color="auto"/>
        <w:left w:val="none" w:sz="0" w:space="0" w:color="auto"/>
        <w:bottom w:val="none" w:sz="0" w:space="0" w:color="auto"/>
        <w:right w:val="none" w:sz="0" w:space="0" w:color="auto"/>
      </w:divBdr>
    </w:div>
    <w:div w:id="1525554489">
      <w:bodyDiv w:val="1"/>
      <w:marLeft w:val="0"/>
      <w:marRight w:val="0"/>
      <w:marTop w:val="0"/>
      <w:marBottom w:val="0"/>
      <w:divBdr>
        <w:top w:val="none" w:sz="0" w:space="0" w:color="auto"/>
        <w:left w:val="none" w:sz="0" w:space="0" w:color="auto"/>
        <w:bottom w:val="none" w:sz="0" w:space="0" w:color="auto"/>
        <w:right w:val="none" w:sz="0" w:space="0" w:color="auto"/>
      </w:divBdr>
    </w:div>
    <w:div w:id="1676765297">
      <w:bodyDiv w:val="1"/>
      <w:marLeft w:val="0"/>
      <w:marRight w:val="0"/>
      <w:marTop w:val="0"/>
      <w:marBottom w:val="0"/>
      <w:divBdr>
        <w:top w:val="none" w:sz="0" w:space="0" w:color="auto"/>
        <w:left w:val="none" w:sz="0" w:space="0" w:color="auto"/>
        <w:bottom w:val="none" w:sz="0" w:space="0" w:color="auto"/>
        <w:right w:val="none" w:sz="0" w:space="0" w:color="auto"/>
      </w:divBdr>
    </w:div>
    <w:div w:id="1845515669">
      <w:bodyDiv w:val="1"/>
      <w:marLeft w:val="0"/>
      <w:marRight w:val="0"/>
      <w:marTop w:val="0"/>
      <w:marBottom w:val="0"/>
      <w:divBdr>
        <w:top w:val="none" w:sz="0" w:space="0" w:color="auto"/>
        <w:left w:val="none" w:sz="0" w:space="0" w:color="auto"/>
        <w:bottom w:val="none" w:sz="0" w:space="0" w:color="auto"/>
        <w:right w:val="none" w:sz="0" w:space="0" w:color="auto"/>
      </w:divBdr>
    </w:div>
    <w:div w:id="1955863057">
      <w:bodyDiv w:val="1"/>
      <w:marLeft w:val="0"/>
      <w:marRight w:val="0"/>
      <w:marTop w:val="0"/>
      <w:marBottom w:val="0"/>
      <w:divBdr>
        <w:top w:val="none" w:sz="0" w:space="0" w:color="auto"/>
        <w:left w:val="none" w:sz="0" w:space="0" w:color="auto"/>
        <w:bottom w:val="none" w:sz="0" w:space="0" w:color="auto"/>
        <w:right w:val="none" w:sz="0" w:space="0" w:color="auto"/>
      </w:divBdr>
    </w:div>
    <w:div w:id="207226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rmann-hesse.de/archiv/2013/01/25/gunter-b&#246;hmer-ausstellung-stuttgar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alw.de/de/Kultur%2BTourismus/Calw-historisch/Ber&#252;hmte-Pers&#246;nlichkeiten/Gunter-B&#246;hmer/Bibliografie" TargetMode="External"/><Relationship Id="rId4" Type="http://schemas.openxmlformats.org/officeDocument/2006/relationships/settings" Target="settings.xml"/><Relationship Id="rId9" Type="http://schemas.openxmlformats.org/officeDocument/2006/relationships/hyperlink" Target="http://www.calw.de/gunter-boehmer-stiftung"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B6A664-DBD3-40E7-9748-6345714BE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2718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dc:creator>
  <cp:lastModifiedBy>Michael Kazenwadel</cp:lastModifiedBy>
  <cp:revision>3</cp:revision>
  <cp:lastPrinted>2016-10-26T08:22:00Z</cp:lastPrinted>
  <dcterms:created xsi:type="dcterms:W3CDTF">2017-09-05T07:40:00Z</dcterms:created>
  <dcterms:modified xsi:type="dcterms:W3CDTF">2017-09-05T07:47:00Z</dcterms:modified>
</cp:coreProperties>
</file>