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4F95" w14:textId="77777777" w:rsidR="006926F8" w:rsidRDefault="006926F8" w:rsidP="006926F8">
      <w:pPr>
        <w:suppressLineNumbers/>
        <w:spacing w:after="220" w:line="240" w:lineRule="auto"/>
      </w:pPr>
      <w:r>
        <w:rPr>
          <w:b/>
        </w:rPr>
        <w:t xml:space="preserve">Funktionaler Analphabetismus: </w:t>
      </w:r>
      <w:r w:rsidR="00FF51F6" w:rsidRPr="00ED3DD9">
        <w:t>Interview mit Frau Dr. Ingrid Lederer</w:t>
      </w:r>
      <w:r w:rsidR="00844FF7" w:rsidRPr="00ED3DD9">
        <w:t xml:space="preserve"> (Name geändert)</w:t>
      </w:r>
      <w:r w:rsidR="00FF51F6" w:rsidRPr="00ED3DD9">
        <w:t>, pensio</w:t>
      </w:r>
      <w:r w:rsidR="00ED795D" w:rsidRPr="00ED3DD9">
        <w:t xml:space="preserve">nierte Berufsschullehrerin, </w:t>
      </w:r>
      <w:r w:rsidR="00FF51F6" w:rsidRPr="00ED3DD9">
        <w:t>ehrenamtlich in der Lese- und Rechtschreibförderung im Grund- und Hauptschulb</w:t>
      </w:r>
      <w:r w:rsidR="00FF51F6" w:rsidRPr="00ED3DD9">
        <w:t>e</w:t>
      </w:r>
      <w:r w:rsidR="00FF51F6" w:rsidRPr="00ED3DD9">
        <w:t xml:space="preserve">reich tätig. </w:t>
      </w:r>
    </w:p>
    <w:p w14:paraId="37ECE5B2" w14:textId="5D35C937" w:rsidR="00FF51F6" w:rsidRPr="005329AA" w:rsidRDefault="00FF51F6" w:rsidP="006926F8">
      <w:pPr>
        <w:suppressLineNumbers/>
        <w:spacing w:after="220" w:line="240" w:lineRule="auto"/>
        <w:rPr>
          <w:b/>
          <w:noProof/>
          <w:sz w:val="21"/>
          <w:szCs w:val="21"/>
        </w:rPr>
      </w:pPr>
      <w:r w:rsidRPr="005329AA">
        <w:rPr>
          <w:i/>
          <w:iCs/>
          <w:sz w:val="21"/>
          <w:szCs w:val="21"/>
        </w:rPr>
        <w:t>Frau Dr. Lederer, was hat Sie motiviert, sich im Bereich der Lese- und Schreibförderung zu engagieren?</w:t>
      </w:r>
    </w:p>
    <w:p w14:paraId="1634BBC7" w14:textId="77777777" w:rsidR="00FF51F6" w:rsidRPr="005329AA" w:rsidRDefault="00FF51F6" w:rsidP="00F22CB9">
      <w:pPr>
        <w:pStyle w:val="KeinLeerraum"/>
        <w:spacing w:after="220"/>
        <w:rPr>
          <w:sz w:val="21"/>
          <w:szCs w:val="21"/>
        </w:rPr>
      </w:pPr>
      <w:r w:rsidRPr="005329AA">
        <w:rPr>
          <w:sz w:val="21"/>
          <w:szCs w:val="21"/>
        </w:rPr>
        <w:t>Dr. L: Während meiner Zeit als Berufsschullehrerin musste ich immer wieder die Erfahrung machen, dass ich junge Menschen aufgrund ihrer fehlenden Rechtschreib- und Lesekompetenz als gering literarisiert einor</w:t>
      </w:r>
      <w:r w:rsidRPr="005329AA">
        <w:rPr>
          <w:sz w:val="21"/>
          <w:szCs w:val="21"/>
        </w:rPr>
        <w:t>d</w:t>
      </w:r>
      <w:r w:rsidRPr="005329AA">
        <w:rPr>
          <w:sz w:val="21"/>
          <w:szCs w:val="21"/>
        </w:rPr>
        <w:t xml:space="preserve">nen konnte und sie damit in die Kategorie der funktionalen Analphabeten fielen. Diese Barriere stellt für viele ein ernsthaftes Hindernis im beruflichen </w:t>
      </w:r>
      <w:r w:rsidR="00B91C30" w:rsidRPr="005329AA">
        <w:rPr>
          <w:sz w:val="21"/>
          <w:szCs w:val="21"/>
        </w:rPr>
        <w:t>wie</w:t>
      </w:r>
      <w:r w:rsidRPr="005329AA">
        <w:rPr>
          <w:sz w:val="21"/>
          <w:szCs w:val="21"/>
        </w:rPr>
        <w:t xml:space="preserve"> auch im gesellschaftlich sozialen Bereich dar.</w:t>
      </w:r>
    </w:p>
    <w:p w14:paraId="00147A2B" w14:textId="7A5816BF" w:rsidR="00FF51F6" w:rsidRPr="005329AA" w:rsidRDefault="00FF51F6" w:rsidP="00F22CB9">
      <w:pPr>
        <w:pStyle w:val="KeinLeerraum"/>
        <w:spacing w:after="220"/>
        <w:rPr>
          <w:i/>
          <w:iCs/>
          <w:sz w:val="21"/>
          <w:szCs w:val="21"/>
        </w:rPr>
      </w:pPr>
      <w:r w:rsidRPr="005329AA">
        <w:rPr>
          <w:i/>
          <w:iCs/>
          <w:sz w:val="21"/>
          <w:szCs w:val="21"/>
        </w:rPr>
        <w:t>Kann es sein, dass junge Menschen unser Schulsystem durchlaufen, ohne aus</w:t>
      </w:r>
      <w:r w:rsidR="00B91C30" w:rsidRPr="005329AA">
        <w:rPr>
          <w:i/>
          <w:iCs/>
          <w:sz w:val="21"/>
          <w:szCs w:val="21"/>
        </w:rPr>
        <w:t>reichend lesen und s</w:t>
      </w:r>
      <w:r w:rsidRPr="005329AA">
        <w:rPr>
          <w:i/>
          <w:iCs/>
          <w:sz w:val="21"/>
          <w:szCs w:val="21"/>
        </w:rPr>
        <w:t>chre</w:t>
      </w:r>
      <w:r w:rsidRPr="005329AA">
        <w:rPr>
          <w:i/>
          <w:iCs/>
          <w:sz w:val="21"/>
          <w:szCs w:val="21"/>
        </w:rPr>
        <w:t>i</w:t>
      </w:r>
      <w:r w:rsidRPr="005329AA">
        <w:rPr>
          <w:i/>
          <w:iCs/>
          <w:sz w:val="21"/>
          <w:szCs w:val="21"/>
        </w:rPr>
        <w:t>ben zu können?</w:t>
      </w:r>
    </w:p>
    <w:p w14:paraId="2C9F71EE" w14:textId="77777777" w:rsidR="00FF51F6" w:rsidRPr="005329AA" w:rsidRDefault="00FF51F6" w:rsidP="00F22CB9">
      <w:pPr>
        <w:pStyle w:val="KeinLeerraum"/>
        <w:spacing w:after="220"/>
        <w:rPr>
          <w:sz w:val="21"/>
          <w:szCs w:val="21"/>
        </w:rPr>
      </w:pPr>
      <w:r w:rsidRPr="005329AA">
        <w:rPr>
          <w:sz w:val="21"/>
          <w:szCs w:val="21"/>
        </w:rPr>
        <w:t>Dr. L: Leider ja. Die Menschen, bei denen wir von funktionalem Analphabetismus sprechen, haben durchaus basale Kenntnisse im Lesen und Schreiben. Aber sie können ihre Kenntnisse nur eingeschränkt nutzen und in ihrer beruflichen Lebenswelt oder im sozialen Kontext funktional gar nicht oder nur no</w:t>
      </w:r>
      <w:r w:rsidRPr="005329AA">
        <w:rPr>
          <w:sz w:val="21"/>
          <w:szCs w:val="21"/>
        </w:rPr>
        <w:t>t</w:t>
      </w:r>
      <w:r w:rsidRPr="005329AA">
        <w:rPr>
          <w:sz w:val="21"/>
          <w:szCs w:val="21"/>
        </w:rPr>
        <w:t>dürftig einsetzen. Damit erklärt sich der Begriff „funktionaler Analphabetismus“.</w:t>
      </w:r>
    </w:p>
    <w:p w14:paraId="7BE274AD" w14:textId="77777777" w:rsidR="00FF51F6" w:rsidRPr="005329AA" w:rsidRDefault="00FF51F6" w:rsidP="00F22CB9">
      <w:pPr>
        <w:pStyle w:val="KeinLeerraum"/>
        <w:spacing w:after="220"/>
        <w:rPr>
          <w:i/>
          <w:iCs/>
          <w:sz w:val="21"/>
          <w:szCs w:val="21"/>
        </w:rPr>
      </w:pPr>
      <w:r w:rsidRPr="005329AA">
        <w:rPr>
          <w:i/>
          <w:iCs/>
          <w:sz w:val="21"/>
          <w:szCs w:val="21"/>
        </w:rPr>
        <w:t>Was genau verstehen Sie unter „funktional“?</w:t>
      </w:r>
    </w:p>
    <w:p w14:paraId="39A307AF" w14:textId="1A0A80A3" w:rsidR="00FF51F6" w:rsidRPr="005329AA" w:rsidRDefault="00DA6F50" w:rsidP="00F22CB9">
      <w:pPr>
        <w:pStyle w:val="KeinLeerraum"/>
        <w:spacing w:after="220"/>
        <w:rPr>
          <w:sz w:val="21"/>
          <w:szCs w:val="21"/>
        </w:rPr>
      </w:pPr>
      <w:r w:rsidRPr="005329AA">
        <w:rPr>
          <w:sz w:val="21"/>
          <w:szCs w:val="21"/>
        </w:rPr>
        <w:t>Dr. L: G</w:t>
      </w:r>
      <w:r w:rsidR="005329AA" w:rsidRPr="005329AA">
        <w:rPr>
          <w:sz w:val="21"/>
          <w:szCs w:val="21"/>
        </w:rPr>
        <w:t xml:space="preserve">ering Literarisierte </w:t>
      </w:r>
      <w:r w:rsidRPr="005329AA">
        <w:rPr>
          <w:sz w:val="21"/>
          <w:szCs w:val="21"/>
        </w:rPr>
        <w:t xml:space="preserve">verstehen </w:t>
      </w:r>
      <w:r w:rsidR="006926F8" w:rsidRPr="005329AA">
        <w:rPr>
          <w:sz w:val="21"/>
          <w:szCs w:val="21"/>
        </w:rPr>
        <w:t>einzelne Buchstaben und Wörter</w:t>
      </w:r>
      <w:r w:rsidR="00FF51F6" w:rsidRPr="005329AA">
        <w:rPr>
          <w:sz w:val="21"/>
          <w:szCs w:val="21"/>
        </w:rPr>
        <w:t xml:space="preserve">. </w:t>
      </w:r>
      <w:r w:rsidR="006926F8" w:rsidRPr="005329AA">
        <w:rPr>
          <w:sz w:val="21"/>
          <w:szCs w:val="21"/>
        </w:rPr>
        <w:t xml:space="preserve">Eine weitere Gruppe </w:t>
      </w:r>
      <w:r w:rsidR="00FF51F6" w:rsidRPr="005329AA">
        <w:rPr>
          <w:sz w:val="21"/>
          <w:szCs w:val="21"/>
        </w:rPr>
        <w:t>kann mit kurzen Sätzen umgehen, hat aber Schwierigkeiten mit ganzen Sätzen. Ihre Lese- und Rechtschreibkenn</w:t>
      </w:r>
      <w:r w:rsidR="00FF51F6" w:rsidRPr="005329AA">
        <w:rPr>
          <w:sz w:val="21"/>
          <w:szCs w:val="21"/>
        </w:rPr>
        <w:t>t</w:t>
      </w:r>
      <w:r w:rsidR="00FF51F6" w:rsidRPr="005329AA">
        <w:rPr>
          <w:sz w:val="21"/>
          <w:szCs w:val="21"/>
        </w:rPr>
        <w:t>nisse reichen nicht aus für eine breite berufliche und politische Teilhabe, bei der sie Spr</w:t>
      </w:r>
      <w:r w:rsidR="00FF51F6" w:rsidRPr="005329AA">
        <w:rPr>
          <w:sz w:val="21"/>
          <w:szCs w:val="21"/>
        </w:rPr>
        <w:t>a</w:t>
      </w:r>
      <w:r w:rsidR="00FF51F6" w:rsidRPr="005329AA">
        <w:rPr>
          <w:sz w:val="21"/>
          <w:szCs w:val="21"/>
        </w:rPr>
        <w:t>che funktional einzusetzen haben.</w:t>
      </w:r>
    </w:p>
    <w:p w14:paraId="3E6AA1B6" w14:textId="77777777" w:rsidR="00FF51F6" w:rsidRPr="005329AA" w:rsidRDefault="00FF51F6" w:rsidP="00F22CB9">
      <w:pPr>
        <w:pStyle w:val="KeinLeerraum"/>
        <w:spacing w:after="220"/>
        <w:rPr>
          <w:i/>
          <w:iCs/>
          <w:sz w:val="21"/>
          <w:szCs w:val="21"/>
        </w:rPr>
      </w:pPr>
      <w:r w:rsidRPr="005329AA">
        <w:rPr>
          <w:i/>
          <w:iCs/>
          <w:sz w:val="21"/>
          <w:szCs w:val="21"/>
        </w:rPr>
        <w:t>Dürfte ich Sie da um ein paar Beispiele bitten?</w:t>
      </w:r>
    </w:p>
    <w:p w14:paraId="1BCA947E" w14:textId="77777777" w:rsidR="00FF51F6" w:rsidRPr="005329AA" w:rsidRDefault="00FF51F6" w:rsidP="00F22CB9">
      <w:pPr>
        <w:pStyle w:val="KeinLeerraum"/>
        <w:spacing w:after="220"/>
        <w:rPr>
          <w:sz w:val="21"/>
          <w:szCs w:val="21"/>
        </w:rPr>
      </w:pPr>
      <w:r w:rsidRPr="005329AA">
        <w:rPr>
          <w:sz w:val="21"/>
          <w:szCs w:val="21"/>
        </w:rPr>
        <w:t xml:space="preserve">Es fällt ihnen schwer, Texten einen zusammenhängenden Sinn zu entnehmen und </w:t>
      </w:r>
      <w:r w:rsidR="00B91C30" w:rsidRPr="005329AA">
        <w:rPr>
          <w:sz w:val="21"/>
          <w:szCs w:val="21"/>
        </w:rPr>
        <w:t>diesen für sich zu nutzen. Das G</w:t>
      </w:r>
      <w:r w:rsidRPr="005329AA">
        <w:rPr>
          <w:sz w:val="21"/>
          <w:szCs w:val="21"/>
        </w:rPr>
        <w:t>leiche gilt für das Schreiben. Einzelne Wörter und kurze Sätze funktionieren, aber ein zusammenhä</w:t>
      </w:r>
      <w:r w:rsidRPr="005329AA">
        <w:rPr>
          <w:sz w:val="21"/>
          <w:szCs w:val="21"/>
        </w:rPr>
        <w:t>n</w:t>
      </w:r>
      <w:r w:rsidRPr="005329AA">
        <w:rPr>
          <w:sz w:val="21"/>
          <w:szCs w:val="21"/>
        </w:rPr>
        <w:t>gender zielgerichteter Text, mit dem man etwas erreichen möchte, fällt ihnen schwer. Hinzu kommt die G</w:t>
      </w:r>
      <w:r w:rsidRPr="005329AA">
        <w:rPr>
          <w:sz w:val="21"/>
          <w:szCs w:val="21"/>
        </w:rPr>
        <w:t>e</w:t>
      </w:r>
      <w:r w:rsidRPr="005329AA">
        <w:rPr>
          <w:sz w:val="21"/>
          <w:szCs w:val="21"/>
        </w:rPr>
        <w:t>schwindigkeit, in der das geschieht – Lesen und Schreiben ist für gering literalisierte Pe</w:t>
      </w:r>
      <w:r w:rsidRPr="005329AA">
        <w:rPr>
          <w:sz w:val="21"/>
          <w:szCs w:val="21"/>
        </w:rPr>
        <w:t>r</w:t>
      </w:r>
      <w:r w:rsidRPr="005329AA">
        <w:rPr>
          <w:sz w:val="21"/>
          <w:szCs w:val="21"/>
        </w:rPr>
        <w:t xml:space="preserve">sonen ein mühsamer, schwerfälliger Prozess. </w:t>
      </w:r>
    </w:p>
    <w:p w14:paraId="45AF634A" w14:textId="77777777" w:rsidR="00FF51F6" w:rsidRPr="005329AA" w:rsidRDefault="00FF51F6" w:rsidP="00F22CB9">
      <w:pPr>
        <w:pStyle w:val="KeinLeerraum"/>
        <w:spacing w:after="220"/>
        <w:rPr>
          <w:i/>
          <w:iCs/>
          <w:sz w:val="21"/>
          <w:szCs w:val="21"/>
        </w:rPr>
      </w:pPr>
      <w:r w:rsidRPr="005329AA">
        <w:rPr>
          <w:i/>
          <w:iCs/>
          <w:sz w:val="21"/>
          <w:szCs w:val="21"/>
        </w:rPr>
        <w:t>In diesem Zusammenhang steht sicherlich auch die Klage über abnehmende Lese- und Rechtschreibkompete</w:t>
      </w:r>
      <w:r w:rsidRPr="005329AA">
        <w:rPr>
          <w:i/>
          <w:iCs/>
          <w:sz w:val="21"/>
          <w:szCs w:val="21"/>
        </w:rPr>
        <w:t>n</w:t>
      </w:r>
      <w:r w:rsidRPr="005329AA">
        <w:rPr>
          <w:i/>
          <w:iCs/>
          <w:sz w:val="21"/>
          <w:szCs w:val="21"/>
        </w:rPr>
        <w:t xml:space="preserve">zen jüngerer Schulabgänger, über die z.B. die Betriebe klagen. </w:t>
      </w:r>
    </w:p>
    <w:p w14:paraId="7480EC97" w14:textId="3F531C52" w:rsidR="00FF51F6" w:rsidRPr="005329AA" w:rsidRDefault="00FF51F6" w:rsidP="00F22CB9">
      <w:pPr>
        <w:pStyle w:val="KeinLeerraum"/>
        <w:spacing w:after="220"/>
        <w:rPr>
          <w:sz w:val="21"/>
          <w:szCs w:val="21"/>
        </w:rPr>
      </w:pPr>
      <w:r w:rsidRPr="005329AA">
        <w:rPr>
          <w:sz w:val="21"/>
          <w:szCs w:val="21"/>
        </w:rPr>
        <w:t>Dr. L.: In den Erhebungen, z.B</w:t>
      </w:r>
      <w:r w:rsidR="00DA6F50" w:rsidRPr="005329AA">
        <w:rPr>
          <w:sz w:val="21"/>
          <w:szCs w:val="21"/>
        </w:rPr>
        <w:t>. der LEO-Studie, sprechen</w:t>
      </w:r>
      <w:r w:rsidRPr="005329AA">
        <w:rPr>
          <w:sz w:val="21"/>
          <w:szCs w:val="21"/>
        </w:rPr>
        <w:t xml:space="preserve"> d</w:t>
      </w:r>
      <w:r w:rsidR="00DA6F50" w:rsidRPr="005329AA">
        <w:rPr>
          <w:sz w:val="21"/>
          <w:szCs w:val="21"/>
        </w:rPr>
        <w:t>ie Wissenschaftler auch</w:t>
      </w:r>
      <w:r w:rsidR="00FD0ACE" w:rsidRPr="005329AA">
        <w:rPr>
          <w:sz w:val="21"/>
          <w:szCs w:val="21"/>
        </w:rPr>
        <w:t xml:space="preserve"> </w:t>
      </w:r>
      <w:r w:rsidR="00DA6F50" w:rsidRPr="005329AA">
        <w:rPr>
          <w:sz w:val="21"/>
          <w:szCs w:val="21"/>
        </w:rPr>
        <w:t xml:space="preserve">von </w:t>
      </w:r>
      <w:r w:rsidRPr="005329AA">
        <w:rPr>
          <w:sz w:val="21"/>
          <w:szCs w:val="21"/>
        </w:rPr>
        <w:t>Personen</w:t>
      </w:r>
      <w:r w:rsidR="00ED3DD9" w:rsidRPr="005329AA">
        <w:rPr>
          <w:sz w:val="21"/>
          <w:szCs w:val="21"/>
        </w:rPr>
        <w:t xml:space="preserve">, die zwar </w:t>
      </w:r>
      <w:r w:rsidRPr="005329AA">
        <w:rPr>
          <w:sz w:val="21"/>
          <w:szCs w:val="21"/>
        </w:rPr>
        <w:t>nicht mehr als funktionale Analphabeten bezeichnet</w:t>
      </w:r>
      <w:r w:rsidR="00ED3DD9" w:rsidRPr="005329AA">
        <w:rPr>
          <w:sz w:val="21"/>
          <w:szCs w:val="21"/>
        </w:rPr>
        <w:t xml:space="preserve"> werden</w:t>
      </w:r>
      <w:r w:rsidRPr="005329AA">
        <w:rPr>
          <w:sz w:val="21"/>
          <w:szCs w:val="21"/>
        </w:rPr>
        <w:t>, doch gehen ihre Lese- und Rechtschreibkenn</w:t>
      </w:r>
      <w:r w:rsidRPr="005329AA">
        <w:rPr>
          <w:sz w:val="21"/>
          <w:szCs w:val="21"/>
        </w:rPr>
        <w:t>t</w:t>
      </w:r>
      <w:r w:rsidRPr="005329AA">
        <w:rPr>
          <w:sz w:val="21"/>
          <w:szCs w:val="21"/>
        </w:rPr>
        <w:t>nisse kaum über das Grundschulniveau hinaus. Sie besitzen nur einen geringen Wortschatz, den sie fe</w:t>
      </w:r>
      <w:r w:rsidRPr="005329AA">
        <w:rPr>
          <w:sz w:val="21"/>
          <w:szCs w:val="21"/>
        </w:rPr>
        <w:t>h</w:t>
      </w:r>
      <w:r w:rsidRPr="005329AA">
        <w:rPr>
          <w:sz w:val="21"/>
          <w:szCs w:val="21"/>
        </w:rPr>
        <w:t xml:space="preserve">lerhaft verwenden. </w:t>
      </w:r>
    </w:p>
    <w:p w14:paraId="11014D7A" w14:textId="77777777" w:rsidR="00FF51F6" w:rsidRPr="005329AA" w:rsidRDefault="00FF51F6" w:rsidP="00F22CB9">
      <w:pPr>
        <w:pStyle w:val="KeinLeerraum"/>
        <w:spacing w:after="220"/>
        <w:rPr>
          <w:i/>
          <w:iCs/>
          <w:sz w:val="21"/>
          <w:szCs w:val="21"/>
        </w:rPr>
      </w:pPr>
      <w:r w:rsidRPr="005329AA">
        <w:rPr>
          <w:i/>
          <w:iCs/>
          <w:sz w:val="21"/>
          <w:szCs w:val="21"/>
        </w:rPr>
        <w:t>Von welchen Größenordnungen müssen wir ausgehen?</w:t>
      </w:r>
    </w:p>
    <w:p w14:paraId="638A04C2" w14:textId="0D003925" w:rsidR="00FF51F6" w:rsidRPr="005329AA" w:rsidRDefault="00FF51F6" w:rsidP="00F22CB9">
      <w:pPr>
        <w:pStyle w:val="KeinLeerraum"/>
        <w:spacing w:after="220"/>
        <w:rPr>
          <w:sz w:val="21"/>
          <w:szCs w:val="21"/>
        </w:rPr>
      </w:pPr>
      <w:r w:rsidRPr="005329AA">
        <w:rPr>
          <w:sz w:val="21"/>
          <w:szCs w:val="21"/>
        </w:rPr>
        <w:t xml:space="preserve">Dr. L: </w:t>
      </w:r>
      <w:r w:rsidR="00ED3DD9" w:rsidRPr="005329AA">
        <w:rPr>
          <w:sz w:val="21"/>
          <w:szCs w:val="21"/>
        </w:rPr>
        <w:t xml:space="preserve"> Die LEO-Studie</w:t>
      </w:r>
      <w:r w:rsidRPr="005329AA">
        <w:rPr>
          <w:sz w:val="21"/>
          <w:szCs w:val="21"/>
        </w:rPr>
        <w:t xml:space="preserve"> besagt, aktuell ca. 6,2 Mio. Erwachsene im Alter von 18 – 64 Jahren zu den gering Lit</w:t>
      </w:r>
      <w:r w:rsidRPr="005329AA">
        <w:rPr>
          <w:sz w:val="21"/>
          <w:szCs w:val="21"/>
        </w:rPr>
        <w:t>e</w:t>
      </w:r>
      <w:r w:rsidRPr="005329AA">
        <w:rPr>
          <w:sz w:val="21"/>
          <w:szCs w:val="21"/>
        </w:rPr>
        <w:t>ralisier</w:t>
      </w:r>
      <w:r w:rsidR="00ED3DD9" w:rsidRPr="005329AA">
        <w:rPr>
          <w:sz w:val="21"/>
          <w:szCs w:val="21"/>
        </w:rPr>
        <w:t xml:space="preserve">ten </w:t>
      </w:r>
      <w:r w:rsidRPr="005329AA">
        <w:rPr>
          <w:sz w:val="21"/>
          <w:szCs w:val="21"/>
        </w:rPr>
        <w:t>zählen</w:t>
      </w:r>
      <w:r w:rsidR="00ED3DD9" w:rsidRPr="005329AA">
        <w:rPr>
          <w:sz w:val="21"/>
          <w:szCs w:val="21"/>
        </w:rPr>
        <w:t>.</w:t>
      </w:r>
      <w:r w:rsidRPr="005329AA">
        <w:rPr>
          <w:sz w:val="21"/>
          <w:szCs w:val="21"/>
        </w:rPr>
        <w:t xml:space="preserve"> Zum Vergleich: 6,2 Mio Erwachsene sind mehr Menschen als die Einwohner von Berlin, München, Köln und Hamburg zusammen. 58,4 % sind Männer und 41,7 % Frauen.</w:t>
      </w:r>
      <w:r w:rsidR="00ED3DD9" w:rsidRPr="005329AA">
        <w:rPr>
          <w:sz w:val="21"/>
          <w:szCs w:val="21"/>
        </w:rPr>
        <w:t xml:space="preserve"> </w:t>
      </w:r>
      <w:r w:rsidR="00B91C30" w:rsidRPr="005329AA">
        <w:rPr>
          <w:sz w:val="21"/>
          <w:szCs w:val="21"/>
        </w:rPr>
        <w:t>Zählen wir jedoch</w:t>
      </w:r>
      <w:r w:rsidRPr="005329AA">
        <w:rPr>
          <w:sz w:val="21"/>
          <w:szCs w:val="21"/>
        </w:rPr>
        <w:t xml:space="preserve"> d</w:t>
      </w:r>
      <w:r w:rsidR="00ED3DD9" w:rsidRPr="005329AA">
        <w:rPr>
          <w:sz w:val="21"/>
          <w:szCs w:val="21"/>
        </w:rPr>
        <w:t>en Anteil der</w:t>
      </w:r>
      <w:r w:rsidR="006B109A" w:rsidRPr="005329AA">
        <w:rPr>
          <w:sz w:val="21"/>
          <w:szCs w:val="21"/>
        </w:rPr>
        <w:t xml:space="preserve"> Erwachsen</w:t>
      </w:r>
      <w:r w:rsidR="00ED3DD9" w:rsidRPr="005329AA">
        <w:rPr>
          <w:sz w:val="21"/>
          <w:szCs w:val="21"/>
        </w:rPr>
        <w:t xml:space="preserve">en hinzu, die nur auf Grundschulniveau Lesen und Schreiben können, </w:t>
      </w:r>
      <w:r w:rsidRPr="005329AA">
        <w:rPr>
          <w:sz w:val="21"/>
          <w:szCs w:val="21"/>
        </w:rPr>
        <w:t>müssen wir noch einmal 11,3 Mio. hinzuzählen.</w:t>
      </w:r>
    </w:p>
    <w:p w14:paraId="40E56423" w14:textId="77777777" w:rsidR="00FF51F6" w:rsidRPr="005329AA" w:rsidRDefault="00FF51F6" w:rsidP="00F22CB9">
      <w:pPr>
        <w:pStyle w:val="KeinLeerraum"/>
        <w:spacing w:after="220"/>
        <w:rPr>
          <w:sz w:val="21"/>
          <w:szCs w:val="21"/>
        </w:rPr>
      </w:pPr>
      <w:r w:rsidRPr="005329AA">
        <w:rPr>
          <w:sz w:val="21"/>
          <w:szCs w:val="21"/>
        </w:rPr>
        <w:t>Von diesen haben mehr als 50% Deutsch als Muttersprache erlernt, also ist es nicht so, dass sich diese Pro</w:t>
      </w:r>
      <w:r w:rsidRPr="005329AA">
        <w:rPr>
          <w:sz w:val="21"/>
          <w:szCs w:val="21"/>
        </w:rPr>
        <w:t>b</w:t>
      </w:r>
      <w:r w:rsidRPr="005329AA">
        <w:rPr>
          <w:sz w:val="21"/>
          <w:szCs w:val="21"/>
        </w:rPr>
        <w:t xml:space="preserve">lematik nur auf Menschen mit Migrationshintergrund beziehen würde. </w:t>
      </w:r>
    </w:p>
    <w:p w14:paraId="3B3F6E81" w14:textId="77777777" w:rsidR="00FF51F6" w:rsidRPr="005329AA" w:rsidRDefault="00FF51F6" w:rsidP="00F22CB9">
      <w:pPr>
        <w:pStyle w:val="KeinLeerraum"/>
        <w:spacing w:after="220"/>
        <w:rPr>
          <w:i/>
          <w:iCs/>
          <w:sz w:val="21"/>
          <w:szCs w:val="21"/>
        </w:rPr>
      </w:pPr>
      <w:r w:rsidRPr="005329AA">
        <w:rPr>
          <w:i/>
          <w:iCs/>
          <w:sz w:val="21"/>
          <w:szCs w:val="21"/>
        </w:rPr>
        <w:t>Wie sieht es ganz speziell bei Jugendlichen, also bei der Gruppe der 18-25-Jährigen aus?</w:t>
      </w:r>
    </w:p>
    <w:p w14:paraId="0B7F11E6" w14:textId="77777777" w:rsidR="00FF51F6" w:rsidRPr="005329AA" w:rsidRDefault="00FF51F6" w:rsidP="00F22CB9">
      <w:pPr>
        <w:pStyle w:val="KeinLeerraum"/>
        <w:spacing w:after="220"/>
        <w:rPr>
          <w:sz w:val="21"/>
          <w:szCs w:val="21"/>
        </w:rPr>
      </w:pPr>
      <w:r w:rsidRPr="005329AA">
        <w:rPr>
          <w:sz w:val="21"/>
          <w:szCs w:val="21"/>
        </w:rPr>
        <w:lastRenderedPageBreak/>
        <w:t xml:space="preserve">Dr. L: Diese Gruppe stellt erfreulicherweise mit nur 12,1% den kleinsten Anteil dar, jedoch aufsteigend auf 18, 2% in der Gruppe der 26-35-Jährigen.  </w:t>
      </w:r>
    </w:p>
    <w:p w14:paraId="24DE5F86" w14:textId="77777777" w:rsidR="00FF51F6" w:rsidRPr="005329AA" w:rsidRDefault="00FF51F6" w:rsidP="00F22CB9">
      <w:pPr>
        <w:pStyle w:val="KeinLeerraum"/>
        <w:spacing w:after="220"/>
        <w:rPr>
          <w:i/>
          <w:iCs/>
          <w:sz w:val="21"/>
          <w:szCs w:val="21"/>
        </w:rPr>
      </w:pPr>
      <w:r w:rsidRPr="005329AA">
        <w:rPr>
          <w:i/>
          <w:iCs/>
          <w:sz w:val="21"/>
          <w:szCs w:val="21"/>
        </w:rPr>
        <w:t>Welche Folgen hat das für die Betroffenen, z. B. für ihr Privatleben oder für ihren Erfolg im Beruf?</w:t>
      </w:r>
    </w:p>
    <w:p w14:paraId="58DEF038" w14:textId="2A027870" w:rsidR="00FF51F6" w:rsidRPr="005329AA" w:rsidRDefault="001734D9" w:rsidP="00F22CB9">
      <w:pPr>
        <w:pStyle w:val="KeinLeerraum"/>
        <w:spacing w:after="220"/>
        <w:rPr>
          <w:sz w:val="21"/>
          <w:szCs w:val="21"/>
        </w:rPr>
      </w:pPr>
      <w:r w:rsidRPr="005329AA">
        <w:rPr>
          <w:sz w:val="21"/>
          <w:szCs w:val="21"/>
        </w:rPr>
        <w:t>S</w:t>
      </w:r>
      <w:r w:rsidR="00FF51F6" w:rsidRPr="005329AA">
        <w:rPr>
          <w:sz w:val="21"/>
          <w:szCs w:val="21"/>
        </w:rPr>
        <w:t>ie sind häufig schneller arbeitslos, schneller unzufrieden mit ihrer Arbeitsstelle und fürchten sich mehr vor dem Verlust ihres Arbeitsplatzes, da eine Stellensuche mit Ämtern und Formularen, Bewerbung</w:t>
      </w:r>
      <w:r w:rsidR="00FF51F6" w:rsidRPr="005329AA">
        <w:rPr>
          <w:sz w:val="21"/>
          <w:szCs w:val="21"/>
        </w:rPr>
        <w:t>s</w:t>
      </w:r>
      <w:r w:rsidR="00FF51F6" w:rsidRPr="005329AA">
        <w:rPr>
          <w:sz w:val="21"/>
          <w:szCs w:val="21"/>
        </w:rPr>
        <w:t>schreiben unangenehme Hürden darstellt. Viele finden ihre Jobs über private Kontakte.  Sie üben einf</w:t>
      </w:r>
      <w:r w:rsidR="00FF51F6" w:rsidRPr="005329AA">
        <w:rPr>
          <w:sz w:val="21"/>
          <w:szCs w:val="21"/>
        </w:rPr>
        <w:t>a</w:t>
      </w:r>
      <w:r w:rsidR="00FF51F6" w:rsidRPr="005329AA">
        <w:rPr>
          <w:sz w:val="21"/>
          <w:szCs w:val="21"/>
        </w:rPr>
        <w:t>che, routinierte Tätigkeiten aus, die nur wenige Veränderungen erwarten lassen. Eventuelle Formulare werden mit nach Ha</w:t>
      </w:r>
      <w:r w:rsidR="00FF51F6" w:rsidRPr="005329AA">
        <w:rPr>
          <w:sz w:val="21"/>
          <w:szCs w:val="21"/>
        </w:rPr>
        <w:t>u</w:t>
      </w:r>
      <w:r w:rsidR="00FF51F6" w:rsidRPr="005329AA">
        <w:rPr>
          <w:sz w:val="21"/>
          <w:szCs w:val="21"/>
        </w:rPr>
        <w:t>se genommen und von Partnern oder Freunden ausgefüllt. Ihr Verdienst ist unte</w:t>
      </w:r>
      <w:r w:rsidR="00FF51F6" w:rsidRPr="005329AA">
        <w:rPr>
          <w:sz w:val="21"/>
          <w:szCs w:val="21"/>
        </w:rPr>
        <w:t>r</w:t>
      </w:r>
      <w:r w:rsidR="00FF51F6" w:rsidRPr="005329AA">
        <w:rPr>
          <w:sz w:val="21"/>
          <w:szCs w:val="21"/>
        </w:rPr>
        <w:t>durchschnittlich, häufig arbeiten sie im Niedriglohnsektor. Hinzukommt, dass der Bedarf an geringqualifizierten Arbeitnehmern z</w:t>
      </w:r>
      <w:r w:rsidR="00FF51F6" w:rsidRPr="005329AA">
        <w:rPr>
          <w:sz w:val="21"/>
          <w:szCs w:val="21"/>
        </w:rPr>
        <w:t>u</w:t>
      </w:r>
      <w:r w:rsidR="00FF51F6" w:rsidRPr="005329AA">
        <w:rPr>
          <w:sz w:val="21"/>
          <w:szCs w:val="21"/>
        </w:rPr>
        <w:t xml:space="preserve">nehmend sinkt. </w:t>
      </w:r>
      <w:r w:rsidR="00B91C30" w:rsidRPr="005329AA">
        <w:rPr>
          <w:sz w:val="21"/>
          <w:szCs w:val="21"/>
        </w:rPr>
        <w:t>Oft</w:t>
      </w:r>
      <w:r w:rsidR="00FF51F6" w:rsidRPr="005329AA">
        <w:rPr>
          <w:sz w:val="21"/>
          <w:szCs w:val="21"/>
        </w:rPr>
        <w:t xml:space="preserve"> greifen sie zu Täuschungsmanövern wie Brille vergessen, Arm gebrochen oder versuchen, zu delegieren.</w:t>
      </w:r>
    </w:p>
    <w:p w14:paraId="7BB28808" w14:textId="77777777" w:rsidR="00FF51F6" w:rsidRPr="005329AA" w:rsidRDefault="00FF51F6" w:rsidP="00F22CB9">
      <w:pPr>
        <w:pStyle w:val="KeinLeerraum"/>
        <w:spacing w:after="220"/>
        <w:rPr>
          <w:i/>
          <w:iCs/>
          <w:sz w:val="21"/>
          <w:szCs w:val="21"/>
        </w:rPr>
      </w:pPr>
      <w:r w:rsidRPr="005329AA">
        <w:rPr>
          <w:i/>
          <w:iCs/>
          <w:sz w:val="21"/>
          <w:szCs w:val="21"/>
        </w:rPr>
        <w:t>Wie sieht es mit beruflichen Aufstiegschancen aus?</w:t>
      </w:r>
    </w:p>
    <w:p w14:paraId="0B199D23" w14:textId="77777777" w:rsidR="00FF51F6" w:rsidRPr="005329AA" w:rsidRDefault="00FF51F6" w:rsidP="00F22CB9">
      <w:pPr>
        <w:pStyle w:val="KeinLeerraum"/>
        <w:spacing w:after="220"/>
        <w:rPr>
          <w:sz w:val="21"/>
          <w:szCs w:val="21"/>
        </w:rPr>
      </w:pPr>
      <w:r w:rsidRPr="005329AA">
        <w:rPr>
          <w:sz w:val="21"/>
          <w:szCs w:val="21"/>
        </w:rPr>
        <w:t>Dr. L.: Ein beruflicher Aufstieg, der mit dem Schreiben von Protokollen, Dienstplänen und Berichten verbu</w:t>
      </w:r>
      <w:r w:rsidRPr="005329AA">
        <w:rPr>
          <w:sz w:val="21"/>
          <w:szCs w:val="21"/>
        </w:rPr>
        <w:t>n</w:t>
      </w:r>
      <w:r w:rsidRPr="005329AA">
        <w:rPr>
          <w:sz w:val="21"/>
          <w:szCs w:val="21"/>
        </w:rPr>
        <w:t>den ist, macht sie hilflos. Dann sind sie abhängig von wohlwollenden Kollegen, die Bescheid wissen und z. B. die schriftlichen Aufgaben übernehmen. Insgesamt ist dieser Zustand für die Betroffenen mit einer großen Unsicherheit verbunden. Sie fürchten sich vor Stigmatisierung und vermeiden schriftsprachliche Anford</w:t>
      </w:r>
      <w:r w:rsidRPr="005329AA">
        <w:rPr>
          <w:sz w:val="21"/>
          <w:szCs w:val="21"/>
        </w:rPr>
        <w:t>e</w:t>
      </w:r>
      <w:r w:rsidRPr="005329AA">
        <w:rPr>
          <w:sz w:val="21"/>
          <w:szCs w:val="21"/>
        </w:rPr>
        <w:t>rungssituationen.</w:t>
      </w:r>
    </w:p>
    <w:p w14:paraId="70ADEF80" w14:textId="77777777" w:rsidR="00FF51F6" w:rsidRPr="005329AA" w:rsidRDefault="00FF51F6" w:rsidP="00F22CB9">
      <w:pPr>
        <w:pStyle w:val="KeinLeerraum"/>
        <w:spacing w:after="220"/>
        <w:rPr>
          <w:i/>
          <w:iCs/>
          <w:sz w:val="21"/>
          <w:szCs w:val="21"/>
        </w:rPr>
      </w:pPr>
      <w:r w:rsidRPr="005329AA">
        <w:rPr>
          <w:i/>
          <w:iCs/>
          <w:sz w:val="21"/>
          <w:szCs w:val="21"/>
        </w:rPr>
        <w:t>Inwiefern wirken die digitalen Medien hier unterstützend?</w:t>
      </w:r>
    </w:p>
    <w:p w14:paraId="5BC9ECA5" w14:textId="1163B832" w:rsidR="00FF51F6" w:rsidRPr="005329AA" w:rsidRDefault="00FF51F6" w:rsidP="00F22CB9">
      <w:pPr>
        <w:pStyle w:val="KeinLeerraum"/>
        <w:spacing w:after="220"/>
        <w:rPr>
          <w:sz w:val="21"/>
          <w:szCs w:val="21"/>
        </w:rPr>
      </w:pPr>
      <w:r w:rsidRPr="005329AA">
        <w:rPr>
          <w:sz w:val="21"/>
          <w:szCs w:val="21"/>
        </w:rPr>
        <w:t xml:space="preserve">Dr. L:  Auch dazu gibt die LEO-Studie </w:t>
      </w:r>
      <w:r w:rsidR="00FE4653" w:rsidRPr="005329AA">
        <w:rPr>
          <w:sz w:val="21"/>
          <w:szCs w:val="21"/>
        </w:rPr>
        <w:t>aktuelle Zahlen heraus. Gering L</w:t>
      </w:r>
      <w:r w:rsidRPr="005329AA">
        <w:rPr>
          <w:sz w:val="21"/>
          <w:szCs w:val="21"/>
        </w:rPr>
        <w:t>iteralisierte schreiben</w:t>
      </w:r>
      <w:r w:rsidR="00B91C30" w:rsidRPr="005329AA">
        <w:rPr>
          <w:sz w:val="21"/>
          <w:szCs w:val="21"/>
        </w:rPr>
        <w:t xml:space="preserve"> weniger Emails, SMS oder WhatsA</w:t>
      </w:r>
      <w:r w:rsidRPr="005329AA">
        <w:rPr>
          <w:sz w:val="21"/>
          <w:szCs w:val="21"/>
        </w:rPr>
        <w:t xml:space="preserve">pp. Sie nutzen </w:t>
      </w:r>
      <w:r w:rsidR="00DA6F50" w:rsidRPr="005329AA">
        <w:rPr>
          <w:sz w:val="21"/>
          <w:szCs w:val="21"/>
        </w:rPr>
        <w:t xml:space="preserve">eher </w:t>
      </w:r>
      <w:r w:rsidRPr="005329AA">
        <w:rPr>
          <w:sz w:val="21"/>
          <w:szCs w:val="21"/>
        </w:rPr>
        <w:t>keine digitale Kontoführung und lesen auch keine Zeitung digital, of</w:t>
      </w:r>
      <w:r w:rsidRPr="005329AA">
        <w:rPr>
          <w:sz w:val="21"/>
          <w:szCs w:val="21"/>
        </w:rPr>
        <w:t>f</w:t>
      </w:r>
      <w:r w:rsidRPr="005329AA">
        <w:rPr>
          <w:sz w:val="21"/>
          <w:szCs w:val="21"/>
        </w:rPr>
        <w:t>line schon mal gar nicht, auch ist ihre Wahlbeteiligung im Vergleich zur Gesamtbevölkerung wesentlich geri</w:t>
      </w:r>
      <w:r w:rsidRPr="005329AA">
        <w:rPr>
          <w:sz w:val="21"/>
          <w:szCs w:val="21"/>
        </w:rPr>
        <w:t>n</w:t>
      </w:r>
      <w:r w:rsidRPr="005329AA">
        <w:rPr>
          <w:sz w:val="21"/>
          <w:szCs w:val="21"/>
        </w:rPr>
        <w:t>ger. Damit korreliert natürlich auc</w:t>
      </w:r>
      <w:r w:rsidR="00DA6F50" w:rsidRPr="005329AA">
        <w:rPr>
          <w:sz w:val="21"/>
          <w:szCs w:val="21"/>
        </w:rPr>
        <w:t xml:space="preserve">h ein geringeres Interesse für </w:t>
      </w:r>
      <w:r w:rsidRPr="005329AA">
        <w:rPr>
          <w:sz w:val="21"/>
          <w:szCs w:val="21"/>
        </w:rPr>
        <w:t>politische Zusamme</w:t>
      </w:r>
      <w:r w:rsidRPr="005329AA">
        <w:rPr>
          <w:sz w:val="21"/>
          <w:szCs w:val="21"/>
        </w:rPr>
        <w:t>n</w:t>
      </w:r>
      <w:r w:rsidRPr="005329AA">
        <w:rPr>
          <w:sz w:val="21"/>
          <w:szCs w:val="21"/>
        </w:rPr>
        <w:t xml:space="preserve">hänge. </w:t>
      </w:r>
    </w:p>
    <w:p w14:paraId="6C886C8D" w14:textId="77777777" w:rsidR="00FF51F6" w:rsidRPr="005329AA" w:rsidRDefault="00FF51F6" w:rsidP="00F22CB9">
      <w:pPr>
        <w:pStyle w:val="KeinLeerraum"/>
        <w:spacing w:after="220"/>
        <w:rPr>
          <w:sz w:val="21"/>
          <w:szCs w:val="21"/>
        </w:rPr>
      </w:pPr>
      <w:r w:rsidRPr="005329AA">
        <w:rPr>
          <w:sz w:val="21"/>
          <w:szCs w:val="21"/>
        </w:rPr>
        <w:t>Es klingt beinahe paradox: Obwohl durch die Verbreitung digital verarbeiteter Texte der Zugang zu Informat</w:t>
      </w:r>
      <w:r w:rsidRPr="005329AA">
        <w:rPr>
          <w:sz w:val="21"/>
          <w:szCs w:val="21"/>
        </w:rPr>
        <w:t>i</w:t>
      </w:r>
      <w:r w:rsidRPr="005329AA">
        <w:rPr>
          <w:sz w:val="21"/>
          <w:szCs w:val="21"/>
        </w:rPr>
        <w:t>onen erleichtert wurde, ist der Anspruch an das Leseverständnis gestiegen. Abhilfe leisten hier Videotelef</w:t>
      </w:r>
      <w:r w:rsidRPr="005329AA">
        <w:rPr>
          <w:sz w:val="21"/>
          <w:szCs w:val="21"/>
        </w:rPr>
        <w:t>o</w:t>
      </w:r>
      <w:r w:rsidRPr="005329AA">
        <w:rPr>
          <w:sz w:val="21"/>
          <w:szCs w:val="21"/>
        </w:rPr>
        <w:t>nie und Sprachnachrichten.</w:t>
      </w:r>
    </w:p>
    <w:p w14:paraId="48B94BAB" w14:textId="77777777" w:rsidR="00FF51F6" w:rsidRPr="005329AA" w:rsidRDefault="00FF51F6" w:rsidP="00F22CB9">
      <w:pPr>
        <w:pStyle w:val="KeinLeerraum"/>
        <w:spacing w:after="220"/>
        <w:rPr>
          <w:i/>
          <w:iCs/>
          <w:sz w:val="21"/>
          <w:szCs w:val="21"/>
        </w:rPr>
      </w:pPr>
      <w:r w:rsidRPr="005329AA">
        <w:rPr>
          <w:i/>
          <w:iCs/>
          <w:sz w:val="21"/>
          <w:szCs w:val="21"/>
        </w:rPr>
        <w:t>Die Problematik der Lese- und Schreibschwäche sollte in den Schulen aufgefangen und korrigiert werden. Wo sehen Sie die Ursachen für diesen Missstand?</w:t>
      </w:r>
    </w:p>
    <w:p w14:paraId="0798AF13" w14:textId="229D1549" w:rsidR="00FF51F6" w:rsidRPr="005329AA" w:rsidRDefault="00FF51F6" w:rsidP="00F22CB9">
      <w:pPr>
        <w:pStyle w:val="KeinLeerraum"/>
        <w:spacing w:after="220"/>
        <w:rPr>
          <w:sz w:val="21"/>
          <w:szCs w:val="21"/>
        </w:rPr>
      </w:pPr>
      <w:r w:rsidRPr="005329AA">
        <w:rPr>
          <w:sz w:val="21"/>
          <w:szCs w:val="21"/>
        </w:rPr>
        <w:t>Dr. L.: Grundsätzlich obliegt natürlich die Vermittlung der Schrift der Institution Schule. Aber der Schlü</w:t>
      </w:r>
      <w:r w:rsidRPr="005329AA">
        <w:rPr>
          <w:sz w:val="21"/>
          <w:szCs w:val="21"/>
        </w:rPr>
        <w:t>s</w:t>
      </w:r>
      <w:r w:rsidRPr="005329AA">
        <w:rPr>
          <w:sz w:val="21"/>
          <w:szCs w:val="21"/>
        </w:rPr>
        <w:t>sel für die schriftkulturelle Sozialisation liegt in der Familie. Meistens gehen dabei bildungsferne und sozioökonom</w:t>
      </w:r>
      <w:r w:rsidRPr="005329AA">
        <w:rPr>
          <w:sz w:val="21"/>
          <w:szCs w:val="21"/>
        </w:rPr>
        <w:t>i</w:t>
      </w:r>
      <w:r w:rsidRPr="005329AA">
        <w:rPr>
          <w:sz w:val="21"/>
          <w:szCs w:val="21"/>
        </w:rPr>
        <w:t>sche Ursachen Hand in Hand. Schwäche in der Literalität führen häufig zu Schwächen in anderen Fächern. Auch wird dem Gebrauchswert von Schreiben und Lesen nur wenig Bedeutung zug</w:t>
      </w:r>
      <w:r w:rsidRPr="005329AA">
        <w:rPr>
          <w:sz w:val="21"/>
          <w:szCs w:val="21"/>
        </w:rPr>
        <w:t>e</w:t>
      </w:r>
      <w:r w:rsidRPr="005329AA">
        <w:rPr>
          <w:sz w:val="21"/>
          <w:szCs w:val="21"/>
        </w:rPr>
        <w:t xml:space="preserve">messen. </w:t>
      </w:r>
    </w:p>
    <w:p w14:paraId="0781181D" w14:textId="77777777" w:rsidR="00FF51F6" w:rsidRPr="005329AA" w:rsidRDefault="00FF51F6" w:rsidP="00F22CB9">
      <w:pPr>
        <w:pStyle w:val="KeinLeerraum"/>
        <w:spacing w:after="220"/>
        <w:rPr>
          <w:i/>
          <w:iCs/>
          <w:sz w:val="21"/>
          <w:szCs w:val="21"/>
        </w:rPr>
      </w:pPr>
      <w:r w:rsidRPr="005329AA">
        <w:rPr>
          <w:i/>
          <w:iCs/>
          <w:sz w:val="21"/>
          <w:szCs w:val="21"/>
        </w:rPr>
        <w:t>Was bedeutet, dass die Schülerinnen und Schüler bereits in den Grundschulen ein negatives Selbstbild entw</w:t>
      </w:r>
      <w:r w:rsidRPr="005329AA">
        <w:rPr>
          <w:i/>
          <w:iCs/>
          <w:sz w:val="21"/>
          <w:szCs w:val="21"/>
        </w:rPr>
        <w:t>i</w:t>
      </w:r>
      <w:r w:rsidRPr="005329AA">
        <w:rPr>
          <w:i/>
          <w:iCs/>
          <w:sz w:val="21"/>
          <w:szCs w:val="21"/>
        </w:rPr>
        <w:t>ckeln und sie diese Probleme über die gesamte Schulzeit hinweg verfolgen. Aber genau dort setzen Sie an, oder?</w:t>
      </w:r>
    </w:p>
    <w:p w14:paraId="7E86CA74" w14:textId="4354152E" w:rsidR="00FF51F6" w:rsidRPr="005329AA" w:rsidRDefault="00FF51F6" w:rsidP="00F22CB9">
      <w:pPr>
        <w:pStyle w:val="KeinLeerraum"/>
        <w:spacing w:after="220"/>
        <w:rPr>
          <w:sz w:val="21"/>
          <w:szCs w:val="21"/>
        </w:rPr>
      </w:pPr>
      <w:r w:rsidRPr="005329AA">
        <w:rPr>
          <w:sz w:val="21"/>
          <w:szCs w:val="21"/>
        </w:rPr>
        <w:t>Dr. L: Wir versuchen, familiäre und schulische Risikobedingungen auszugleichen, z. B. durch gezielte Diagnose im Grundschulalter nach individuellen, familiären und schulischen Defiziten. Es ist nur ein kle</w:t>
      </w:r>
      <w:r w:rsidRPr="005329AA">
        <w:rPr>
          <w:sz w:val="21"/>
          <w:szCs w:val="21"/>
        </w:rPr>
        <w:t>i</w:t>
      </w:r>
      <w:r w:rsidRPr="005329AA">
        <w:rPr>
          <w:sz w:val="21"/>
          <w:szCs w:val="21"/>
        </w:rPr>
        <w:t>ner Beitrag, den wir leisten können, vor allem, weil wir nur wenige Kinder erfassen. Zudem bemühen wir uns um Kontakte zu den Eltern, die unbedingt in den Lernprozess ihrer Kinder einbezogen werden sollten. Aber bei allem Ideali</w:t>
      </w:r>
      <w:r w:rsidRPr="005329AA">
        <w:rPr>
          <w:sz w:val="21"/>
          <w:szCs w:val="21"/>
        </w:rPr>
        <w:t>s</w:t>
      </w:r>
      <w:r w:rsidRPr="005329AA">
        <w:rPr>
          <w:sz w:val="21"/>
          <w:szCs w:val="21"/>
        </w:rPr>
        <w:t>mus kann Schule die Alltagswelt der Kinder nicht durch ein paar Stunden Zusatzunte</w:t>
      </w:r>
      <w:r w:rsidRPr="005329AA">
        <w:rPr>
          <w:sz w:val="21"/>
          <w:szCs w:val="21"/>
        </w:rPr>
        <w:t>r</w:t>
      </w:r>
      <w:r w:rsidRPr="005329AA">
        <w:rPr>
          <w:sz w:val="21"/>
          <w:szCs w:val="21"/>
        </w:rPr>
        <w:t>richt auswechseln.</w:t>
      </w:r>
    </w:p>
    <w:p w14:paraId="053F3CD5" w14:textId="2FD15AC2" w:rsidR="00FF51F6" w:rsidRPr="005329AA" w:rsidRDefault="00DA6F50" w:rsidP="00F22CB9">
      <w:pPr>
        <w:pStyle w:val="KeinLeerraum"/>
        <w:spacing w:after="220"/>
        <w:rPr>
          <w:i/>
          <w:iCs/>
          <w:sz w:val="21"/>
          <w:szCs w:val="21"/>
        </w:rPr>
      </w:pPr>
      <w:r w:rsidRPr="005329AA">
        <w:rPr>
          <w:i/>
          <w:iCs/>
          <w:sz w:val="21"/>
          <w:szCs w:val="21"/>
        </w:rPr>
        <w:t>Frau Dr. Lederer, wir</w:t>
      </w:r>
      <w:r w:rsidR="00FF51F6" w:rsidRPr="005329AA">
        <w:rPr>
          <w:i/>
          <w:iCs/>
          <w:sz w:val="21"/>
          <w:szCs w:val="21"/>
        </w:rPr>
        <w:t xml:space="preserve"> danke</w:t>
      </w:r>
      <w:r w:rsidR="00F73D61">
        <w:rPr>
          <w:i/>
          <w:iCs/>
          <w:sz w:val="21"/>
          <w:szCs w:val="21"/>
        </w:rPr>
        <w:t>n</w:t>
      </w:r>
      <w:r w:rsidR="00FF51F6" w:rsidRPr="005329AA">
        <w:rPr>
          <w:i/>
          <w:iCs/>
          <w:sz w:val="21"/>
          <w:szCs w:val="21"/>
        </w:rPr>
        <w:t xml:space="preserve"> Ihnen für dieses informative Gespräch und wünsche</w:t>
      </w:r>
      <w:r w:rsidR="00F73D61">
        <w:rPr>
          <w:i/>
          <w:iCs/>
          <w:sz w:val="21"/>
          <w:szCs w:val="21"/>
        </w:rPr>
        <w:t>n</w:t>
      </w:r>
      <w:bookmarkStart w:id="0" w:name="_GoBack"/>
      <w:bookmarkEnd w:id="0"/>
      <w:r w:rsidR="00FF51F6" w:rsidRPr="005329AA">
        <w:rPr>
          <w:i/>
          <w:iCs/>
          <w:sz w:val="21"/>
          <w:szCs w:val="21"/>
        </w:rPr>
        <w:t xml:space="preserve"> Ihnen weiterhin viel E</w:t>
      </w:r>
      <w:r w:rsidR="00FF51F6" w:rsidRPr="005329AA">
        <w:rPr>
          <w:i/>
          <w:iCs/>
          <w:sz w:val="21"/>
          <w:szCs w:val="21"/>
        </w:rPr>
        <w:t>r</w:t>
      </w:r>
      <w:r w:rsidR="00FF51F6" w:rsidRPr="005329AA">
        <w:rPr>
          <w:i/>
          <w:iCs/>
          <w:sz w:val="21"/>
          <w:szCs w:val="21"/>
        </w:rPr>
        <w:t>folg bei Ihrem Engag</w:t>
      </w:r>
      <w:r w:rsidRPr="005329AA">
        <w:rPr>
          <w:i/>
          <w:iCs/>
          <w:sz w:val="21"/>
          <w:szCs w:val="21"/>
        </w:rPr>
        <w:t>ement.</w:t>
      </w:r>
    </w:p>
    <w:sectPr w:rsidR="00FF51F6" w:rsidRPr="005329AA" w:rsidSect="00ED795D">
      <w:headerReference w:type="default" r:id="rId9"/>
      <w:footerReference w:type="default" r:id="rId10"/>
      <w:pgSz w:w="11906" w:h="16838" w:code="9"/>
      <w:pgMar w:top="1418" w:right="1134" w:bottom="851" w:left="1418" w:header="709" w:footer="709" w:gutter="0"/>
      <w:lnNumType w:countBy="5" w:distance="113"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F460B" w14:textId="77777777" w:rsidR="00ED3DD9" w:rsidRDefault="00ED3DD9" w:rsidP="00466533">
      <w:pPr>
        <w:spacing w:after="0" w:line="240" w:lineRule="auto"/>
      </w:pPr>
      <w:r>
        <w:separator/>
      </w:r>
    </w:p>
  </w:endnote>
  <w:endnote w:type="continuationSeparator" w:id="0">
    <w:p w14:paraId="1F858307" w14:textId="77777777" w:rsidR="00ED3DD9" w:rsidRDefault="00ED3DD9" w:rsidP="004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46053"/>
      <w:docPartObj>
        <w:docPartGallery w:val="Page Numbers (Bottom of Page)"/>
        <w:docPartUnique/>
      </w:docPartObj>
    </w:sdtPr>
    <w:sdtEndPr/>
    <w:sdtContent>
      <w:p w14:paraId="4A2F52B9" w14:textId="77777777" w:rsidR="00ED3DD9" w:rsidRDefault="00ED3DD9">
        <w:pPr>
          <w:pStyle w:val="Fuzeile"/>
          <w:jc w:val="right"/>
        </w:pPr>
        <w:r>
          <w:fldChar w:fldCharType="begin"/>
        </w:r>
        <w:r>
          <w:instrText>PAGE   \* MERGEFORMAT</w:instrText>
        </w:r>
        <w:r>
          <w:fldChar w:fldCharType="separate"/>
        </w:r>
        <w:r w:rsidR="00F73D61">
          <w:rPr>
            <w:noProof/>
          </w:rPr>
          <w:t>2</w:t>
        </w:r>
        <w:r>
          <w:fldChar w:fldCharType="end"/>
        </w:r>
      </w:p>
    </w:sdtContent>
  </w:sdt>
  <w:p w14:paraId="14856032" w14:textId="77777777" w:rsidR="00ED3DD9" w:rsidRDefault="00ED3DD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D5918" w14:textId="77777777" w:rsidR="00ED3DD9" w:rsidRDefault="00ED3DD9" w:rsidP="00466533">
      <w:pPr>
        <w:spacing w:after="0" w:line="240" w:lineRule="auto"/>
      </w:pPr>
      <w:r>
        <w:separator/>
      </w:r>
    </w:p>
  </w:footnote>
  <w:footnote w:type="continuationSeparator" w:id="0">
    <w:p w14:paraId="477619BC" w14:textId="77777777" w:rsidR="00ED3DD9" w:rsidRDefault="00ED3DD9" w:rsidP="004665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ED3DD9" w14:paraId="7CD24DCF" w14:textId="77777777" w:rsidTr="0034207C">
      <w:trPr>
        <w:cantSplit/>
        <w:trHeight w:val="372"/>
        <w:tblHeader/>
      </w:trPr>
      <w:tc>
        <w:tcPr>
          <w:tcW w:w="765" w:type="dxa"/>
          <w:shd w:val="clear" w:color="auto" w:fill="808080" w:themeFill="background1" w:themeFillShade="80"/>
        </w:tcPr>
        <w:p w14:paraId="0BC60213" w14:textId="77777777" w:rsidR="00ED3DD9" w:rsidRDefault="00ED3DD9" w:rsidP="00466533">
          <w:pPr>
            <w:pStyle w:val="Kopfzeile"/>
          </w:pPr>
          <w:r>
            <w:rPr>
              <w:rFonts w:cs="Arial"/>
              <w:noProof/>
              <w:color w:val="FFFFFF"/>
              <w:sz w:val="20"/>
              <w:lang w:eastAsia="de-DE"/>
            </w:rPr>
            <w:drawing>
              <wp:inline distT="0" distB="0" distL="0" distR="0" wp14:anchorId="38E2955A" wp14:editId="67886EFE">
                <wp:extent cx="381635" cy="135255"/>
                <wp:effectExtent l="0" t="0" r="0" b="0"/>
                <wp:docPr id="3"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473817177"/>
          <w:placeholder>
            <w:docPart w:val="BEF3638867AB48A99BAFAF6A63BFD460"/>
          </w:placeholder>
        </w:sdtPr>
        <w:sdtEndPr/>
        <w:sdtContent>
          <w:tc>
            <w:tcPr>
              <w:tcW w:w="4538" w:type="dxa"/>
              <w:gridSpan w:val="3"/>
              <w:shd w:val="clear" w:color="auto" w:fill="808080" w:themeFill="background1" w:themeFillShade="80"/>
              <w:vAlign w:val="center"/>
            </w:tcPr>
            <w:p w14:paraId="464A3CF0" w14:textId="77777777" w:rsidR="00ED3DD9" w:rsidRPr="00D93FF2" w:rsidRDefault="00ED3DD9" w:rsidP="00466533">
              <w:pPr>
                <w:pStyle w:val="Kopfzeile"/>
                <w:tabs>
                  <w:tab w:val="clear" w:pos="4536"/>
                  <w:tab w:val="clear" w:pos="9072"/>
                </w:tabs>
              </w:pPr>
              <w:r w:rsidRPr="00D93FF2">
                <w:rPr>
                  <w:rFonts w:cstheme="minorHAnsi"/>
                  <w:color w:val="FFFFFF"/>
                </w:rPr>
                <w:t xml:space="preserve"> Neue Medien im Deutschunterricht    </w:t>
              </w:r>
            </w:p>
          </w:tc>
        </w:sdtContent>
      </w:sdt>
      <w:sdt>
        <w:sdtPr>
          <w:id w:val="1272203672"/>
          <w:placeholder>
            <w:docPart w:val="BEF3638867AB48A99BAFAF6A63BFD460"/>
          </w:placeholder>
        </w:sdtPr>
        <w:sdtEndPr/>
        <w:sdtContent>
          <w:tc>
            <w:tcPr>
              <w:tcW w:w="4267" w:type="dxa"/>
              <w:shd w:val="clear" w:color="auto" w:fill="808080" w:themeFill="background1" w:themeFillShade="80"/>
              <w:vAlign w:val="center"/>
            </w:tcPr>
            <w:p w14:paraId="29109935" w14:textId="0BA9295A" w:rsidR="00ED3DD9" w:rsidRDefault="00ED3DD9" w:rsidP="002E6672">
              <w:pPr>
                <w:pStyle w:val="Kopfzeile"/>
                <w:jc w:val="right"/>
              </w:pPr>
              <w:r>
                <w:rPr>
                  <w:rFonts w:cstheme="minorHAnsi"/>
                  <w:color w:val="FFFFFF"/>
                </w:rPr>
                <w:t xml:space="preserve"> </w:t>
              </w:r>
              <w:r w:rsidR="002E6672">
                <w:rPr>
                  <w:rFonts w:cstheme="minorHAnsi"/>
                  <w:color w:val="FFFFFF"/>
                </w:rPr>
                <w:t>Kompetenzförderung</w:t>
              </w:r>
            </w:p>
          </w:tc>
        </w:sdtContent>
      </w:sdt>
    </w:tr>
    <w:tr w:rsidR="00ED3DD9" w14:paraId="06FDF80B" w14:textId="77777777" w:rsidTr="0034207C">
      <w:trPr>
        <w:cantSplit/>
        <w:trHeight w:val="367"/>
        <w:tblHeader/>
      </w:trPr>
      <w:tc>
        <w:tcPr>
          <w:tcW w:w="3637" w:type="dxa"/>
          <w:gridSpan w:val="2"/>
          <w:shd w:val="clear" w:color="auto" w:fill="D9D9D9" w:themeFill="background1" w:themeFillShade="D9"/>
          <w:vAlign w:val="center"/>
        </w:tcPr>
        <w:sdt>
          <w:sdtPr>
            <w:id w:val="-1581747505"/>
            <w:placeholder>
              <w:docPart w:val="67D10B0F13C4498A960EAD78096B14E5"/>
            </w:placeholder>
            <w:text/>
          </w:sdtPr>
          <w:sdtEndPr/>
          <w:sdtContent>
            <w:p w14:paraId="2AFFE9F3" w14:textId="75988275" w:rsidR="00ED3DD9" w:rsidRDefault="002E6672" w:rsidP="00BA6DC2">
              <w:r>
                <w:t xml:space="preserve">Kompetenzbereich: </w:t>
              </w:r>
              <w:r w:rsidR="00ED3DD9">
                <w:t>Sprache und Sprachgebrauch</w:t>
              </w:r>
            </w:p>
          </w:sdtContent>
        </w:sdt>
      </w:tc>
      <w:tc>
        <w:tcPr>
          <w:tcW w:w="574" w:type="dxa"/>
          <w:shd w:val="clear" w:color="auto" w:fill="D9D9D9" w:themeFill="background1" w:themeFillShade="D9"/>
          <w:vAlign w:val="center"/>
        </w:tcPr>
        <w:p w14:paraId="36BECA8C" w14:textId="77777777" w:rsidR="00ED3DD9" w:rsidRDefault="00ED3DD9" w:rsidP="00466533">
          <w:pPr>
            <w:pStyle w:val="Kopfzeile"/>
          </w:pPr>
        </w:p>
      </w:tc>
      <w:tc>
        <w:tcPr>
          <w:tcW w:w="5360" w:type="dxa"/>
          <w:gridSpan w:val="2"/>
          <w:shd w:val="clear" w:color="auto" w:fill="D9D9D9" w:themeFill="background1" w:themeFillShade="D9"/>
          <w:vAlign w:val="center"/>
        </w:tcPr>
        <w:p w14:paraId="506D2A56" w14:textId="6D682EF0" w:rsidR="00ED3DD9" w:rsidRDefault="00ED3DD9" w:rsidP="003E2A61">
          <w:pPr>
            <w:pStyle w:val="Kopfzeile"/>
            <w:jc w:val="right"/>
          </w:pPr>
          <w:r>
            <w:t xml:space="preserve"> Interview</w:t>
          </w:r>
        </w:p>
      </w:tc>
    </w:tr>
  </w:tbl>
  <w:p w14:paraId="58216675" w14:textId="77777777" w:rsidR="00ED3DD9" w:rsidRDefault="00ED3DD9">
    <w:pPr>
      <w:pStyle w:val="Kopfzeile"/>
    </w:pPr>
  </w:p>
  <w:p w14:paraId="146473A5" w14:textId="77777777" w:rsidR="00ED3DD9" w:rsidRDefault="00ED3DD9">
    <w:pPr>
      <w:pStyle w:val="Kopfzeile"/>
    </w:pPr>
  </w:p>
  <w:p w14:paraId="6CB52BF3" w14:textId="77777777" w:rsidR="00ED3DD9" w:rsidRDefault="00ED3DD9">
    <w:pPr>
      <w:pStyle w:val="Kopfzeile"/>
    </w:pPr>
  </w:p>
  <w:p w14:paraId="7D63ED27" w14:textId="77777777" w:rsidR="00ED3DD9" w:rsidRDefault="00ED3DD9">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37F1"/>
    <w:multiLevelType w:val="hybridMultilevel"/>
    <w:tmpl w:val="1C5EC9E6"/>
    <w:lvl w:ilvl="0" w:tplc="C3ECDBA6">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887740"/>
    <w:multiLevelType w:val="hybridMultilevel"/>
    <w:tmpl w:val="426452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0552002"/>
    <w:multiLevelType w:val="hybridMultilevel"/>
    <w:tmpl w:val="6E122D4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3375555F"/>
    <w:multiLevelType w:val="hybridMultilevel"/>
    <w:tmpl w:val="CBF623C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5E65112"/>
    <w:multiLevelType w:val="hybridMultilevel"/>
    <w:tmpl w:val="DC8C64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54B44739"/>
    <w:multiLevelType w:val="hybridMultilevel"/>
    <w:tmpl w:val="0E4CC2B2"/>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576E635E"/>
    <w:multiLevelType w:val="hybridMultilevel"/>
    <w:tmpl w:val="62A6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C862737"/>
    <w:multiLevelType w:val="hybridMultilevel"/>
    <w:tmpl w:val="1B329BDA"/>
    <w:lvl w:ilvl="0" w:tplc="FCACDF4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2CB18C2"/>
    <w:multiLevelType w:val="hybridMultilevel"/>
    <w:tmpl w:val="1A0E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A"/>
    <w:rsid w:val="0004626F"/>
    <w:rsid w:val="001056C7"/>
    <w:rsid w:val="00121068"/>
    <w:rsid w:val="00135097"/>
    <w:rsid w:val="001734D9"/>
    <w:rsid w:val="001C22D1"/>
    <w:rsid w:val="0023673A"/>
    <w:rsid w:val="002D35F5"/>
    <w:rsid w:val="002E6672"/>
    <w:rsid w:val="002E7ADE"/>
    <w:rsid w:val="003372CA"/>
    <w:rsid w:val="0034207C"/>
    <w:rsid w:val="003A5C46"/>
    <w:rsid w:val="003E2A61"/>
    <w:rsid w:val="003E4700"/>
    <w:rsid w:val="00400033"/>
    <w:rsid w:val="00416A7B"/>
    <w:rsid w:val="004213CA"/>
    <w:rsid w:val="00466533"/>
    <w:rsid w:val="004B2C13"/>
    <w:rsid w:val="004B7E53"/>
    <w:rsid w:val="004C4FB9"/>
    <w:rsid w:val="004D6094"/>
    <w:rsid w:val="004D6706"/>
    <w:rsid w:val="00510F36"/>
    <w:rsid w:val="005329AA"/>
    <w:rsid w:val="005412F4"/>
    <w:rsid w:val="005815C4"/>
    <w:rsid w:val="00596248"/>
    <w:rsid w:val="005E4045"/>
    <w:rsid w:val="00634D2A"/>
    <w:rsid w:val="0066603C"/>
    <w:rsid w:val="006926F8"/>
    <w:rsid w:val="006A7B3D"/>
    <w:rsid w:val="006B109A"/>
    <w:rsid w:val="006D1067"/>
    <w:rsid w:val="006F7588"/>
    <w:rsid w:val="00713F30"/>
    <w:rsid w:val="00804260"/>
    <w:rsid w:val="00833FEF"/>
    <w:rsid w:val="00844FF7"/>
    <w:rsid w:val="00851C01"/>
    <w:rsid w:val="00860FE6"/>
    <w:rsid w:val="008A2C9F"/>
    <w:rsid w:val="008A5426"/>
    <w:rsid w:val="009456A5"/>
    <w:rsid w:val="0096426A"/>
    <w:rsid w:val="009E7E6B"/>
    <w:rsid w:val="00A11331"/>
    <w:rsid w:val="00A459D4"/>
    <w:rsid w:val="00A45B3B"/>
    <w:rsid w:val="00AB060C"/>
    <w:rsid w:val="00B23650"/>
    <w:rsid w:val="00B906F3"/>
    <w:rsid w:val="00B91C30"/>
    <w:rsid w:val="00BA6DC2"/>
    <w:rsid w:val="00BE51DD"/>
    <w:rsid w:val="00BF5E03"/>
    <w:rsid w:val="00C22170"/>
    <w:rsid w:val="00C66448"/>
    <w:rsid w:val="00CB42B0"/>
    <w:rsid w:val="00CE3CDB"/>
    <w:rsid w:val="00D146DD"/>
    <w:rsid w:val="00D629E5"/>
    <w:rsid w:val="00D80CF5"/>
    <w:rsid w:val="00DA6F50"/>
    <w:rsid w:val="00DC6835"/>
    <w:rsid w:val="00DD24F5"/>
    <w:rsid w:val="00DF414C"/>
    <w:rsid w:val="00E16DED"/>
    <w:rsid w:val="00EB69C5"/>
    <w:rsid w:val="00EC6E75"/>
    <w:rsid w:val="00ED3DD9"/>
    <w:rsid w:val="00ED795D"/>
    <w:rsid w:val="00F22CB9"/>
    <w:rsid w:val="00F664F4"/>
    <w:rsid w:val="00F73D61"/>
    <w:rsid w:val="00FD0ACE"/>
    <w:rsid w:val="00FE4653"/>
    <w:rsid w:val="00FF51F6"/>
    <w:rsid w:val="00FF53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16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66533"/>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466533"/>
  </w:style>
  <w:style w:type="paragraph" w:styleId="Fuzeile">
    <w:name w:val="footer"/>
    <w:basedOn w:val="Standard"/>
    <w:link w:val="FuzeileZeichen"/>
    <w:uiPriority w:val="99"/>
    <w:unhideWhenUsed/>
    <w:rsid w:val="00466533"/>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A459D4"/>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 w:type="character" w:styleId="Zeilennummer">
    <w:name w:val="line number"/>
    <w:basedOn w:val="Absatzstandardschriftart"/>
    <w:uiPriority w:val="99"/>
    <w:semiHidden/>
    <w:unhideWhenUsed/>
    <w:rsid w:val="00DF414C"/>
  </w:style>
  <w:style w:type="paragraph" w:styleId="KeinLeerraum">
    <w:name w:val="No Spacing"/>
    <w:uiPriority w:val="1"/>
    <w:qFormat/>
    <w:rsid w:val="00FF51F6"/>
    <w:pPr>
      <w:spacing w:after="0" w:line="240" w:lineRule="auto"/>
    </w:pPr>
    <w:rPr>
      <w:rFonts w:eastAsiaTheme="minorEastAsia"/>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66533"/>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466533"/>
  </w:style>
  <w:style w:type="paragraph" w:styleId="Fuzeile">
    <w:name w:val="footer"/>
    <w:basedOn w:val="Standard"/>
    <w:link w:val="FuzeileZeichen"/>
    <w:uiPriority w:val="99"/>
    <w:unhideWhenUsed/>
    <w:rsid w:val="00466533"/>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A459D4"/>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 w:type="character" w:styleId="Zeilennummer">
    <w:name w:val="line number"/>
    <w:basedOn w:val="Absatzstandardschriftart"/>
    <w:uiPriority w:val="99"/>
    <w:semiHidden/>
    <w:unhideWhenUsed/>
    <w:rsid w:val="00DF414C"/>
  </w:style>
  <w:style w:type="paragraph" w:styleId="KeinLeerraum">
    <w:name w:val="No Spacing"/>
    <w:uiPriority w:val="1"/>
    <w:qFormat/>
    <w:rsid w:val="00FF51F6"/>
    <w:pPr>
      <w:spacing w:after="0" w:line="240" w:lineRule="auto"/>
    </w:pPr>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7482">
      <w:bodyDiv w:val="1"/>
      <w:marLeft w:val="0"/>
      <w:marRight w:val="0"/>
      <w:marTop w:val="0"/>
      <w:marBottom w:val="0"/>
      <w:divBdr>
        <w:top w:val="none" w:sz="0" w:space="0" w:color="auto"/>
        <w:left w:val="none" w:sz="0" w:space="0" w:color="auto"/>
        <w:bottom w:val="none" w:sz="0" w:space="0" w:color="auto"/>
        <w:right w:val="none" w:sz="0" w:space="0" w:color="auto"/>
      </w:divBdr>
    </w:div>
    <w:div w:id="12818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F3638867AB48A99BAFAF6A63BFD460"/>
        <w:category>
          <w:name w:val="Allgemein"/>
          <w:gallery w:val="placeholder"/>
        </w:category>
        <w:types>
          <w:type w:val="bbPlcHdr"/>
        </w:types>
        <w:behaviors>
          <w:behavior w:val="content"/>
        </w:behaviors>
        <w:guid w:val="{A7114919-5C11-46D8-92D2-6A4D76ED79D0}"/>
      </w:docPartPr>
      <w:docPartBody>
        <w:p w:rsidR="00D2413E" w:rsidRDefault="00E71CEF" w:rsidP="00E71CEF">
          <w:pPr>
            <w:pStyle w:val="BEF3638867AB48A99BAFAF6A63BFD460"/>
          </w:pPr>
          <w:r w:rsidRPr="00B447D8">
            <w:rPr>
              <w:rStyle w:val="Platzhaltertext"/>
            </w:rPr>
            <w:t>Klicken Sie hier, um Text einzugeben.</w:t>
          </w:r>
        </w:p>
      </w:docPartBody>
    </w:docPart>
    <w:docPart>
      <w:docPartPr>
        <w:name w:val="67D10B0F13C4498A960EAD78096B14E5"/>
        <w:category>
          <w:name w:val="Allgemein"/>
          <w:gallery w:val="placeholder"/>
        </w:category>
        <w:types>
          <w:type w:val="bbPlcHdr"/>
        </w:types>
        <w:behaviors>
          <w:behavior w:val="content"/>
        </w:behaviors>
        <w:guid w:val="{40458647-D359-4F57-88B8-F62DE798E6C6}"/>
      </w:docPartPr>
      <w:docPartBody>
        <w:p w:rsidR="00D2413E" w:rsidRDefault="00E71CEF" w:rsidP="00E71CEF">
          <w:pPr>
            <w:pStyle w:val="67D10B0F13C4498A960EAD78096B14E5"/>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EF"/>
    <w:rsid w:val="001323BD"/>
    <w:rsid w:val="0014359B"/>
    <w:rsid w:val="005A07B3"/>
    <w:rsid w:val="0060304E"/>
    <w:rsid w:val="00651A30"/>
    <w:rsid w:val="008B5330"/>
    <w:rsid w:val="00A945B9"/>
    <w:rsid w:val="00AA5FF0"/>
    <w:rsid w:val="00D1384E"/>
    <w:rsid w:val="00D2413E"/>
    <w:rsid w:val="00DE0F79"/>
    <w:rsid w:val="00E71CEF"/>
    <w:rsid w:val="00F25575"/>
    <w:rsid w:val="00F649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FD150-4676-064A-A189-E9320BB8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6024</Characters>
  <Application>Microsoft Macintosh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Jutta</cp:lastModifiedBy>
  <cp:revision>9</cp:revision>
  <cp:lastPrinted>2019-09-19T08:28:00Z</cp:lastPrinted>
  <dcterms:created xsi:type="dcterms:W3CDTF">2019-08-20T20:02:00Z</dcterms:created>
  <dcterms:modified xsi:type="dcterms:W3CDTF">2019-09-19T08:29:00Z</dcterms:modified>
</cp:coreProperties>
</file>