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E630" w14:textId="77777777" w:rsidR="00845DBD" w:rsidRPr="00D92E20" w:rsidRDefault="00845DBD">
      <w:pPr>
        <w:rPr>
          <w:rFonts w:eastAsia="Times New Roman" w:cs="Calibri"/>
          <w:b/>
          <w:bCs/>
          <w:i/>
          <w:iCs/>
          <w:color w:val="808080"/>
          <w:lang w:eastAsia="de-DE"/>
        </w:rPr>
      </w:pPr>
      <w:bookmarkStart w:id="0" w:name="_GoBack"/>
      <w:bookmarkEnd w:id="0"/>
    </w:p>
    <w:p w14:paraId="095A9A67" w14:textId="77777777" w:rsidR="00696CD4" w:rsidRPr="00D92E20" w:rsidRDefault="00696CD4">
      <w:pPr>
        <w:rPr>
          <w:rFonts w:cs="Calibri"/>
          <w:b/>
        </w:rPr>
      </w:pPr>
      <w:r w:rsidRPr="00D92E20">
        <w:rPr>
          <w:rFonts w:cs="Calibri"/>
          <w:b/>
        </w:rPr>
        <w:t>Arbeitsauftrag:</w:t>
      </w:r>
    </w:p>
    <w:p w14:paraId="73E22886" w14:textId="77777777" w:rsidR="00696CD4" w:rsidRPr="00D92E20" w:rsidRDefault="00696CD4">
      <w:pPr>
        <w:rPr>
          <w:rFonts w:cs="Calibri"/>
        </w:rPr>
      </w:pPr>
      <w:r w:rsidRPr="00D92E20">
        <w:rPr>
          <w:rFonts w:cs="Calibri"/>
        </w:rPr>
        <w:t>Lesen Sie den Beginn der Erzählung „Die Verwandlung“ von Franz Kafka.</w:t>
      </w:r>
    </w:p>
    <w:p w14:paraId="463984FB" w14:textId="77777777" w:rsidR="00696CD4" w:rsidRDefault="00696CD4">
      <w:r w:rsidRPr="00D92E20">
        <w:rPr>
          <w:rFonts w:cs="Calibri"/>
        </w:rPr>
        <w:t xml:space="preserve">Verfassen Sie mit Hilfe der Seite </w:t>
      </w:r>
      <w:hyperlink r:id="rId8" w:history="1">
        <w:r>
          <w:rPr>
            <w:rStyle w:val="Hyperlink"/>
          </w:rPr>
          <w:t>https://paulnewsman.com/</w:t>
        </w:r>
      </w:hyperlink>
      <w:r>
        <w:t xml:space="preserve"> Artikel zu dem hier geschilderten Vorfall. Einer der Artikel soll im „Blitz Kurier“ (Boulevardpresse) erscheinen, ein weiterer Artikel wahlweise im „Kölner Abendblatt“ (Tagesszeitung) oder der „Britta“ (Frauenmagazin). Wählen Sie die für die jeweilige Zeitung passende Sprache und Bilder aus.</w:t>
      </w:r>
    </w:p>
    <w:p w14:paraId="27AF6508" w14:textId="77777777" w:rsidR="00AC120F" w:rsidRPr="00D92E20" w:rsidRDefault="00AC120F">
      <w:pPr>
        <w:rPr>
          <w:rFonts w:cs="Calibri"/>
        </w:rPr>
      </w:pPr>
      <w:r w:rsidRPr="00D92E20">
        <w:rPr>
          <w:rFonts w:cs="Calibri"/>
        </w:rPr>
        <w:t>Versenden Sie die fertiggestellten Artikel an zwei Ihrer Mitschüler über soziale Medien oder Email, und holen Sie ein ausführliches Feedback ein.</w:t>
      </w:r>
    </w:p>
    <w:p w14:paraId="0EC3A133" w14:textId="77777777" w:rsidR="00AC120F" w:rsidRPr="00D92E20" w:rsidRDefault="00AC120F">
      <w:pPr>
        <w:rPr>
          <w:rFonts w:cs="Calibri"/>
        </w:rPr>
      </w:pPr>
      <w:r w:rsidRPr="00D92E20">
        <w:rPr>
          <w:rFonts w:cs="Calibri"/>
        </w:rPr>
        <w:t xml:space="preserve">Erläutern Sie, </w:t>
      </w:r>
      <w:r w:rsidR="00E861E3" w:rsidRPr="00D92E20">
        <w:rPr>
          <w:rFonts w:cs="Calibri"/>
        </w:rPr>
        <w:t>wie unterschiedliche inhaltliche Aspekte durch sprachliche Gestaltung akzentuiert werden.</w:t>
      </w:r>
    </w:p>
    <w:p w14:paraId="020BEB56" w14:textId="77777777" w:rsidR="00696CD4" w:rsidRPr="00696CD4" w:rsidRDefault="00696CD4" w:rsidP="00696CD4">
      <w:pPr>
        <w:shd w:val="clear" w:color="auto" w:fill="FFFFFF"/>
        <w:spacing w:after="0" w:line="240" w:lineRule="auto"/>
        <w:jc w:val="center"/>
        <w:outlineLvl w:val="2"/>
        <w:rPr>
          <w:rFonts w:eastAsia="Times New Roman" w:cs="Calibri"/>
          <w:bCs/>
          <w:iCs/>
          <w:color w:val="808080"/>
          <w:lang w:eastAsia="de-DE"/>
        </w:rPr>
      </w:pPr>
    </w:p>
    <w:p w14:paraId="1E4FF280" w14:textId="77777777" w:rsidR="00696CD4" w:rsidRPr="00696CD4" w:rsidRDefault="00696CD4" w:rsidP="00696CD4">
      <w:pPr>
        <w:shd w:val="clear" w:color="auto" w:fill="FFFFFF"/>
        <w:spacing w:after="0" w:line="240" w:lineRule="auto"/>
        <w:jc w:val="center"/>
        <w:outlineLvl w:val="2"/>
        <w:rPr>
          <w:rFonts w:eastAsia="Times New Roman" w:cs="Calibri"/>
          <w:b/>
          <w:bCs/>
          <w:i/>
          <w:iCs/>
          <w:color w:val="808080"/>
          <w:lang w:eastAsia="de-DE"/>
        </w:rPr>
      </w:pPr>
    </w:p>
    <w:p w14:paraId="7C16CB13" w14:textId="77777777" w:rsidR="00696CD4" w:rsidRPr="00696CD4" w:rsidRDefault="00696CD4" w:rsidP="00696CD4">
      <w:pPr>
        <w:shd w:val="clear" w:color="auto" w:fill="FFFFFF"/>
        <w:spacing w:after="0" w:line="240" w:lineRule="auto"/>
        <w:jc w:val="center"/>
        <w:outlineLvl w:val="2"/>
        <w:rPr>
          <w:rFonts w:eastAsia="Times New Roman" w:cs="Calibri"/>
          <w:b/>
          <w:bCs/>
          <w:i/>
          <w:iCs/>
          <w:color w:val="808080"/>
          <w:lang w:eastAsia="de-DE"/>
        </w:rPr>
      </w:pPr>
      <w:r w:rsidRPr="00696CD4">
        <w:rPr>
          <w:rFonts w:eastAsia="Times New Roman" w:cs="Calibri"/>
          <w:b/>
          <w:bCs/>
          <w:i/>
          <w:iCs/>
          <w:color w:val="808080"/>
          <w:lang w:eastAsia="de-DE"/>
        </w:rPr>
        <w:t>Franz Kafka</w:t>
      </w:r>
    </w:p>
    <w:p w14:paraId="1179A00D" w14:textId="77777777" w:rsidR="00696CD4" w:rsidRPr="00696CD4" w:rsidRDefault="00696CD4" w:rsidP="00696CD4">
      <w:pPr>
        <w:shd w:val="clear" w:color="auto" w:fill="FFFFFF"/>
        <w:spacing w:after="0" w:line="240" w:lineRule="auto"/>
        <w:jc w:val="center"/>
        <w:outlineLvl w:val="1"/>
        <w:rPr>
          <w:rFonts w:eastAsia="Times New Roman" w:cs="Calibri"/>
          <w:b/>
          <w:bCs/>
          <w:color w:val="000000"/>
          <w:lang w:eastAsia="de-DE"/>
        </w:rPr>
      </w:pPr>
      <w:r w:rsidRPr="00696CD4">
        <w:rPr>
          <w:rFonts w:eastAsia="Times New Roman" w:cs="Calibri"/>
          <w:b/>
          <w:bCs/>
          <w:color w:val="000000"/>
          <w:lang w:eastAsia="de-DE"/>
        </w:rPr>
        <w:t>Die Verwandlung</w:t>
      </w:r>
    </w:p>
    <w:p w14:paraId="01FDC7DA" w14:textId="77777777" w:rsidR="00696CD4" w:rsidRPr="00696CD4" w:rsidRDefault="00696CD4" w:rsidP="00696CD4">
      <w:pPr>
        <w:shd w:val="clear" w:color="auto" w:fill="FFFFFF"/>
        <w:spacing w:before="96" w:after="96" w:line="240" w:lineRule="auto"/>
        <w:ind w:firstLine="192"/>
        <w:jc w:val="both"/>
        <w:rPr>
          <w:rFonts w:eastAsia="Times New Roman" w:cs="Calibri"/>
          <w:color w:val="000000"/>
          <w:lang w:eastAsia="de-DE"/>
        </w:rPr>
      </w:pPr>
      <w:r w:rsidRPr="00696CD4">
        <w:rPr>
          <w:rFonts w:eastAsia="Times New Roman" w:cs="Calibri"/>
          <w:color w:val="000000"/>
          <w:lang w:eastAsia="de-DE"/>
        </w:rPr>
        <w:t xml:space="preserve">Als Gregor Samsa eines Morgens aus unruhigen Träumen erwachte, fand er sich in seinem Bett zu einem </w:t>
      </w:r>
      <w:proofErr w:type="spellStart"/>
      <w:r w:rsidRPr="00696CD4">
        <w:rPr>
          <w:rFonts w:eastAsia="Times New Roman" w:cs="Calibri"/>
          <w:color w:val="000000"/>
          <w:lang w:eastAsia="de-DE"/>
        </w:rPr>
        <w:t>ungeheueren</w:t>
      </w:r>
      <w:proofErr w:type="spellEnd"/>
      <w:r w:rsidRPr="00696CD4">
        <w:rPr>
          <w:rFonts w:eastAsia="Times New Roman" w:cs="Calibri"/>
          <w:color w:val="000000"/>
          <w:lang w:eastAsia="de-DE"/>
        </w:rPr>
        <w:t xml:space="preserve"> Ungeziefer verwandelt. Er lag auf seinem panzerartig harten Rücken und sah, wenn er den Kopf ein wenig hob, seinen gewölbten, braunen, von bogenförmigen Versteifungen geteilten Bauch, auf dessen Höhe sich die Bettdecke, zum gänzlichen Niedergleiten bereit, kaum noch erhalten konnte. Seine vielen, im Vergleich zu seinem sonstigen Umfang kläglich dünnen Beine flimmerten ihm hilflos vor den Augen.</w:t>
      </w:r>
    </w:p>
    <w:p w14:paraId="7FE8A15A" w14:textId="77777777" w:rsidR="00696CD4" w:rsidRPr="00696CD4" w:rsidRDefault="00696CD4" w:rsidP="00696CD4">
      <w:pPr>
        <w:shd w:val="clear" w:color="auto" w:fill="FFFFFF"/>
        <w:spacing w:before="96" w:after="96" w:line="240" w:lineRule="auto"/>
        <w:ind w:firstLine="192"/>
        <w:jc w:val="both"/>
        <w:rPr>
          <w:rFonts w:eastAsia="Times New Roman" w:cs="Calibri"/>
          <w:color w:val="000000"/>
          <w:lang w:eastAsia="de-DE"/>
        </w:rPr>
      </w:pPr>
      <w:r w:rsidRPr="00696CD4">
        <w:rPr>
          <w:rFonts w:eastAsia="Times New Roman" w:cs="Calibri"/>
          <w:color w:val="000000"/>
          <w:lang w:eastAsia="de-DE"/>
        </w:rPr>
        <w:t xml:space="preserve">»Was ist mit mir geschehen?«, dachte er. Es war kein Traum. Sein Zimmer, ein richtiges, nur etwas zu kleines Menschenzimmer, lag ruhig zwischen den vier wohlbekannten Wänden. Über dem Tisch, auf dem eine auseinandergepackte Musterkollektion von Tuchwaren ausgebreitet war – Samsa war Reisender – hing das Bild, das er vor kurzem aus einer illustrierten Zeitschrift ausgeschnitten und in einem hübschen, vergoldeten Rahmen untergebracht hatte. Es stellte eine Dame dar, die mit einem </w:t>
      </w:r>
      <w:proofErr w:type="spellStart"/>
      <w:r w:rsidRPr="00696CD4">
        <w:rPr>
          <w:rFonts w:eastAsia="Times New Roman" w:cs="Calibri"/>
          <w:color w:val="000000"/>
          <w:lang w:eastAsia="de-DE"/>
        </w:rPr>
        <w:t>Pelzhut</w:t>
      </w:r>
      <w:proofErr w:type="spellEnd"/>
      <w:r w:rsidRPr="00696CD4">
        <w:rPr>
          <w:rFonts w:eastAsia="Times New Roman" w:cs="Calibri"/>
          <w:color w:val="000000"/>
          <w:lang w:eastAsia="de-DE"/>
        </w:rPr>
        <w:t xml:space="preserve"> und einer Pelzboa versehen, aufrecht dasaß und einen schweren </w:t>
      </w:r>
      <w:proofErr w:type="spellStart"/>
      <w:r w:rsidRPr="00696CD4">
        <w:rPr>
          <w:rFonts w:eastAsia="Times New Roman" w:cs="Calibri"/>
          <w:color w:val="000000"/>
          <w:lang w:eastAsia="de-DE"/>
        </w:rPr>
        <w:t>Pelzmuff</w:t>
      </w:r>
      <w:proofErr w:type="spellEnd"/>
      <w:r w:rsidRPr="00696CD4">
        <w:rPr>
          <w:rFonts w:eastAsia="Times New Roman" w:cs="Calibri"/>
          <w:color w:val="000000"/>
          <w:lang w:eastAsia="de-DE"/>
        </w:rPr>
        <w:t xml:space="preserve">, in dem ihr ganzer Unterarm verschwunden war, dem Beschauer </w:t>
      </w:r>
      <w:proofErr w:type="spellStart"/>
      <w:r w:rsidRPr="00696CD4">
        <w:rPr>
          <w:rFonts w:eastAsia="Times New Roman" w:cs="Calibri"/>
          <w:color w:val="000000"/>
          <w:lang w:eastAsia="de-DE"/>
        </w:rPr>
        <w:t>entgegenhob</w:t>
      </w:r>
      <w:proofErr w:type="spellEnd"/>
      <w:r w:rsidRPr="00696CD4">
        <w:rPr>
          <w:rFonts w:eastAsia="Times New Roman" w:cs="Calibri"/>
          <w:color w:val="000000"/>
          <w:lang w:eastAsia="de-DE"/>
        </w:rPr>
        <w:t>.</w:t>
      </w:r>
    </w:p>
    <w:p w14:paraId="1A82EB84" w14:textId="77777777" w:rsidR="00696CD4" w:rsidRPr="00696CD4" w:rsidRDefault="00696CD4" w:rsidP="00696CD4">
      <w:pPr>
        <w:shd w:val="clear" w:color="auto" w:fill="FFFFFF"/>
        <w:spacing w:before="96" w:after="96" w:line="240" w:lineRule="auto"/>
        <w:ind w:firstLine="192"/>
        <w:jc w:val="both"/>
        <w:rPr>
          <w:rFonts w:eastAsia="Times New Roman" w:cs="Calibri"/>
          <w:color w:val="000000"/>
          <w:lang w:eastAsia="de-DE"/>
        </w:rPr>
      </w:pPr>
      <w:r w:rsidRPr="00696CD4">
        <w:rPr>
          <w:rFonts w:eastAsia="Times New Roman" w:cs="Calibri"/>
          <w:color w:val="000000"/>
          <w:lang w:eastAsia="de-DE"/>
        </w:rPr>
        <w:t xml:space="preserve">Gregors Blick richtete sich dann zum Fenster, und das trübe Wetter – man hörte Regentropfen auf das Fensterblech aufschlagen – machte ihn ganz melancholisch. »Wie wäre es, wenn ich noch ein wenig weiterschliefe und alle Narrheiten vergäße«, dachte er, aber das war gänzlich undurchführbar, denn er war gewöhnt, auf der rechten Seite zu schlafen, konnte sich aber in seinem gegenwärtigen Zustand nicht in diese Lage bringen. Mit welcher Kraft er sich auch auf die rechte Seite warf, immer wieder schaukelte er in die Rückenlage zurück. Er versuchte es wohl hundertmal, </w:t>
      </w:r>
      <w:proofErr w:type="spellStart"/>
      <w:r w:rsidRPr="00696CD4">
        <w:rPr>
          <w:rFonts w:eastAsia="Times New Roman" w:cs="Calibri"/>
          <w:color w:val="000000"/>
          <w:lang w:eastAsia="de-DE"/>
        </w:rPr>
        <w:t>schloß</w:t>
      </w:r>
      <w:proofErr w:type="spellEnd"/>
      <w:r w:rsidRPr="00696CD4">
        <w:rPr>
          <w:rFonts w:eastAsia="Times New Roman" w:cs="Calibri"/>
          <w:color w:val="000000"/>
          <w:lang w:eastAsia="de-DE"/>
        </w:rPr>
        <w:t xml:space="preserve"> die Augen, um die zappelnden Beine nicht sehen zu müssen, und ließ erst ab, als er in der Seite einen noch nie gefühlten, leichten, dumpfen Schmerz zu fühlen begann.</w:t>
      </w:r>
    </w:p>
    <w:p w14:paraId="2B91EE10" w14:textId="77777777" w:rsidR="00696CD4" w:rsidRPr="00696CD4" w:rsidRDefault="00696CD4" w:rsidP="00696CD4">
      <w:pPr>
        <w:rPr>
          <w:rFonts w:cs="Calibri"/>
        </w:rPr>
      </w:pPr>
    </w:p>
    <w:p w14:paraId="18669DC1" w14:textId="77777777" w:rsidR="00696CD4" w:rsidRPr="00D92E20" w:rsidRDefault="00696CD4">
      <w:pPr>
        <w:rPr>
          <w:rFonts w:cs="Calibri"/>
        </w:rPr>
      </w:pPr>
    </w:p>
    <w:sectPr w:rsidR="00696CD4" w:rsidRPr="00D92E20" w:rsidSect="002C2B9D">
      <w:headerReference w:type="default" r:id="rId9"/>
      <w:pgSz w:w="11906" w:h="16838"/>
      <w:pgMar w:top="1702"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B842C" w14:textId="77777777" w:rsidR="002203D4" w:rsidRDefault="002203D4" w:rsidP="0075448C">
      <w:pPr>
        <w:spacing w:after="0" w:line="240" w:lineRule="auto"/>
      </w:pPr>
      <w:r>
        <w:separator/>
      </w:r>
    </w:p>
  </w:endnote>
  <w:endnote w:type="continuationSeparator" w:id="0">
    <w:p w14:paraId="2F547953" w14:textId="77777777" w:rsidR="002203D4" w:rsidRDefault="002203D4" w:rsidP="0075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E9D6" w14:textId="77777777" w:rsidR="002203D4" w:rsidRDefault="002203D4" w:rsidP="0075448C">
      <w:pPr>
        <w:spacing w:after="0" w:line="240" w:lineRule="auto"/>
      </w:pPr>
      <w:r>
        <w:separator/>
      </w:r>
    </w:p>
  </w:footnote>
  <w:footnote w:type="continuationSeparator" w:id="0">
    <w:p w14:paraId="61415486" w14:textId="77777777" w:rsidR="002203D4" w:rsidRDefault="002203D4" w:rsidP="0075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margin" w:tblpY="710"/>
      <w:tblOverlap w:val="never"/>
      <w:tblW w:w="9571" w:type="dxa"/>
      <w:tblLayout w:type="fixed"/>
      <w:tblLook w:val="04A0" w:firstRow="1" w:lastRow="0" w:firstColumn="1" w:lastColumn="0" w:noHBand="0" w:noVBand="1"/>
    </w:tblPr>
    <w:tblGrid>
      <w:gridCol w:w="765"/>
      <w:gridCol w:w="2872"/>
      <w:gridCol w:w="574"/>
      <w:gridCol w:w="1092"/>
      <w:gridCol w:w="4268"/>
    </w:tblGrid>
    <w:tr w:rsidR="007C6359" w14:paraId="0209F6B0" w14:textId="77777777" w:rsidTr="00FF6EAD">
      <w:trPr>
        <w:cantSplit/>
        <w:trHeight w:val="372"/>
        <w:tblHeader/>
      </w:trPr>
      <w:tc>
        <w:tcPr>
          <w:tcW w:w="765" w:type="dxa"/>
          <w:shd w:val="clear" w:color="auto" w:fill="808080"/>
        </w:tcPr>
        <w:p w14:paraId="1FA96391" w14:textId="77777777" w:rsidR="007C6359" w:rsidRDefault="007C6359" w:rsidP="00FF6EAD">
          <w:pPr>
            <w:pStyle w:val="Kopfzeile"/>
          </w:pPr>
          <w:r w:rsidRPr="00FF6EAD">
            <w:rPr>
              <w:rFonts w:cs="Arial"/>
              <w:noProof/>
              <w:color w:val="FFFFFF"/>
              <w:sz w:val="20"/>
              <w:lang w:eastAsia="de-DE"/>
            </w:rPr>
            <w:pict w14:anchorId="22939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i1025" type="#_x0000_t75" alt="logo" style="width:30pt;height:10.8pt;visibility:visible">
                <v:imagedata r:id="rId1" o:title="logo"/>
              </v:shape>
            </w:pict>
          </w:r>
        </w:p>
      </w:tc>
      <w:tc>
        <w:tcPr>
          <w:tcW w:w="4538" w:type="dxa"/>
          <w:gridSpan w:val="3"/>
          <w:shd w:val="clear" w:color="auto" w:fill="808080"/>
          <w:vAlign w:val="center"/>
        </w:tcPr>
        <w:p w14:paraId="405D6873" w14:textId="77777777" w:rsidR="007C6359" w:rsidRPr="00D93FF2" w:rsidRDefault="007C6359" w:rsidP="00FF6EAD">
          <w:pPr>
            <w:pStyle w:val="Kopfzeile"/>
            <w:tabs>
              <w:tab w:val="clear" w:pos="4536"/>
              <w:tab w:val="clear" w:pos="9072"/>
            </w:tabs>
          </w:pPr>
          <w:r w:rsidRPr="00FF6EAD">
            <w:rPr>
              <w:rFonts w:cs="Calibri"/>
              <w:color w:val="FFFFFF"/>
            </w:rPr>
            <w:t xml:space="preserve"> Neue Medien im Deutschunterricht    </w:t>
          </w:r>
        </w:p>
      </w:tc>
      <w:tc>
        <w:tcPr>
          <w:tcW w:w="4268" w:type="dxa"/>
          <w:shd w:val="clear" w:color="auto" w:fill="808080"/>
          <w:vAlign w:val="center"/>
        </w:tcPr>
        <w:p w14:paraId="5A7CD526" w14:textId="77777777" w:rsidR="007C6359" w:rsidRDefault="007C6359" w:rsidP="00FF6EAD">
          <w:pPr>
            <w:pStyle w:val="Kopfzeile"/>
            <w:jc w:val="right"/>
          </w:pPr>
          <w:r w:rsidRPr="00FF6EAD">
            <w:rPr>
              <w:rFonts w:cs="Calibri"/>
              <w:color w:val="FFFFFF"/>
            </w:rPr>
            <w:t xml:space="preserve"> Chancen und Grenzen digitaler Medien  </w:t>
          </w:r>
        </w:p>
      </w:tc>
    </w:tr>
    <w:tr w:rsidR="007C6359" w14:paraId="23681826" w14:textId="77777777" w:rsidTr="00FF6EAD">
      <w:trPr>
        <w:cantSplit/>
        <w:trHeight w:val="339"/>
        <w:tblHeader/>
      </w:trPr>
      <w:tc>
        <w:tcPr>
          <w:tcW w:w="3637" w:type="dxa"/>
          <w:gridSpan w:val="2"/>
          <w:shd w:val="clear" w:color="auto" w:fill="D9D9D9"/>
          <w:vAlign w:val="center"/>
        </w:tcPr>
        <w:p w14:paraId="53497648" w14:textId="77777777" w:rsidR="007C6359" w:rsidRDefault="007C6359" w:rsidP="00FF6EAD">
          <w:r>
            <w:t>Literarische Texte</w:t>
          </w:r>
        </w:p>
      </w:tc>
      <w:tc>
        <w:tcPr>
          <w:tcW w:w="574" w:type="dxa"/>
          <w:shd w:val="clear" w:color="auto" w:fill="D9D9D9"/>
          <w:vAlign w:val="center"/>
        </w:tcPr>
        <w:p w14:paraId="444B98C7" w14:textId="77777777" w:rsidR="007C6359" w:rsidRDefault="007C6359" w:rsidP="00FF6EAD">
          <w:pPr>
            <w:pStyle w:val="Kopfzeile"/>
          </w:pPr>
        </w:p>
      </w:tc>
      <w:tc>
        <w:tcPr>
          <w:tcW w:w="5360" w:type="dxa"/>
          <w:gridSpan w:val="2"/>
          <w:shd w:val="clear" w:color="auto" w:fill="D9D9D9"/>
          <w:vAlign w:val="center"/>
        </w:tcPr>
        <w:p w14:paraId="2330D500" w14:textId="77777777" w:rsidR="007C6359" w:rsidRDefault="007C6359" w:rsidP="00FF6EAD">
          <w:pPr>
            <w:pStyle w:val="Kopfzeile"/>
            <w:jc w:val="right"/>
          </w:pPr>
          <w:r>
            <w:t>Kurzgeschichte</w:t>
          </w:r>
        </w:p>
      </w:tc>
    </w:tr>
  </w:tbl>
  <w:p w14:paraId="6B7337A7" w14:textId="77777777" w:rsidR="007C6359" w:rsidRDefault="007C6359" w:rsidP="002C2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81EA6"/>
    <w:multiLevelType w:val="hybridMultilevel"/>
    <w:tmpl w:val="89C6DE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A648DF"/>
    <w:multiLevelType w:val="hybridMultilevel"/>
    <w:tmpl w:val="E3C49A0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4D1D2F"/>
    <w:multiLevelType w:val="hybridMultilevel"/>
    <w:tmpl w:val="ADBEF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A455DD"/>
    <w:multiLevelType w:val="hybridMultilevel"/>
    <w:tmpl w:val="89C6DE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CD4742"/>
    <w:multiLevelType w:val="hybridMultilevel"/>
    <w:tmpl w:val="14CAF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EB"/>
    <w:rsid w:val="00044307"/>
    <w:rsid w:val="00046D74"/>
    <w:rsid w:val="000922B3"/>
    <w:rsid w:val="000A7E97"/>
    <w:rsid w:val="00104E7E"/>
    <w:rsid w:val="001145A8"/>
    <w:rsid w:val="001731B9"/>
    <w:rsid w:val="001E4CBB"/>
    <w:rsid w:val="001E596C"/>
    <w:rsid w:val="002009B2"/>
    <w:rsid w:val="002203D4"/>
    <w:rsid w:val="002B2CDD"/>
    <w:rsid w:val="002B61CE"/>
    <w:rsid w:val="002C2B9D"/>
    <w:rsid w:val="003136B1"/>
    <w:rsid w:val="003263BC"/>
    <w:rsid w:val="00370613"/>
    <w:rsid w:val="003D3C87"/>
    <w:rsid w:val="003F6649"/>
    <w:rsid w:val="00427930"/>
    <w:rsid w:val="00464AAC"/>
    <w:rsid w:val="00491CE7"/>
    <w:rsid w:val="004C4062"/>
    <w:rsid w:val="00517020"/>
    <w:rsid w:val="00532744"/>
    <w:rsid w:val="005373E6"/>
    <w:rsid w:val="00550B16"/>
    <w:rsid w:val="005D6EB3"/>
    <w:rsid w:val="00684F9D"/>
    <w:rsid w:val="00693FBB"/>
    <w:rsid w:val="00696CD4"/>
    <w:rsid w:val="00710498"/>
    <w:rsid w:val="0071058E"/>
    <w:rsid w:val="0075448C"/>
    <w:rsid w:val="00765727"/>
    <w:rsid w:val="007855AE"/>
    <w:rsid w:val="00796429"/>
    <w:rsid w:val="007C6359"/>
    <w:rsid w:val="00821771"/>
    <w:rsid w:val="00845DBD"/>
    <w:rsid w:val="008540AD"/>
    <w:rsid w:val="008E5205"/>
    <w:rsid w:val="00913E6F"/>
    <w:rsid w:val="0092300B"/>
    <w:rsid w:val="00975CAD"/>
    <w:rsid w:val="009F49F5"/>
    <w:rsid w:val="00A469B8"/>
    <w:rsid w:val="00AC120F"/>
    <w:rsid w:val="00AE1D87"/>
    <w:rsid w:val="00B7706A"/>
    <w:rsid w:val="00B823B3"/>
    <w:rsid w:val="00BB558E"/>
    <w:rsid w:val="00BE4E4F"/>
    <w:rsid w:val="00BF03EB"/>
    <w:rsid w:val="00C13886"/>
    <w:rsid w:val="00C15A94"/>
    <w:rsid w:val="00CC49E7"/>
    <w:rsid w:val="00D92E20"/>
    <w:rsid w:val="00E17CE8"/>
    <w:rsid w:val="00E2050D"/>
    <w:rsid w:val="00E447AF"/>
    <w:rsid w:val="00E861E3"/>
    <w:rsid w:val="00E86774"/>
    <w:rsid w:val="00EC6350"/>
    <w:rsid w:val="00EE43C4"/>
    <w:rsid w:val="00F3724C"/>
    <w:rsid w:val="00FE22A3"/>
    <w:rsid w:val="00FF6E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2426"/>
  <w15:chartTrackingRefBased/>
  <w15:docId w15:val="{66D8A792-5057-4720-A7D7-15497048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2">
    <w:name w:val="heading 2"/>
    <w:basedOn w:val="Standard"/>
    <w:link w:val="berschrift2Zchn"/>
    <w:uiPriority w:val="9"/>
    <w:qFormat/>
    <w:rsid w:val="003136B1"/>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3136B1"/>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48C"/>
  </w:style>
  <w:style w:type="paragraph" w:styleId="Fuzeile">
    <w:name w:val="footer"/>
    <w:basedOn w:val="Standard"/>
    <w:link w:val="FuzeileZchn"/>
    <w:uiPriority w:val="99"/>
    <w:unhideWhenUsed/>
    <w:rsid w:val="00754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48C"/>
  </w:style>
  <w:style w:type="character" w:styleId="Fett">
    <w:name w:val="Strong"/>
    <w:uiPriority w:val="22"/>
    <w:qFormat/>
    <w:rsid w:val="0075448C"/>
    <w:rPr>
      <w:b/>
      <w:bCs/>
    </w:rPr>
  </w:style>
  <w:style w:type="paragraph" w:styleId="Sprechblasentext">
    <w:name w:val="Balloon Text"/>
    <w:basedOn w:val="Standard"/>
    <w:link w:val="SprechblasentextZchn"/>
    <w:uiPriority w:val="99"/>
    <w:semiHidden/>
    <w:unhideWhenUsed/>
    <w:rsid w:val="00845DBD"/>
    <w:pPr>
      <w:spacing w:after="0" w:line="240" w:lineRule="auto"/>
    </w:pPr>
    <w:rPr>
      <w:rFonts w:ascii="Segoe UI" w:hAnsi="Segoe UI"/>
      <w:sz w:val="18"/>
      <w:szCs w:val="18"/>
      <w:lang w:val="x-none" w:eastAsia="x-none"/>
    </w:rPr>
  </w:style>
  <w:style w:type="character" w:customStyle="1" w:styleId="SprechblasentextZchn">
    <w:name w:val="Sprechblasentext Zchn"/>
    <w:link w:val="Sprechblasentext"/>
    <w:uiPriority w:val="99"/>
    <w:semiHidden/>
    <w:rsid w:val="00845DBD"/>
    <w:rPr>
      <w:rFonts w:ascii="Segoe UI" w:hAnsi="Segoe UI" w:cs="Segoe UI"/>
      <w:sz w:val="18"/>
      <w:szCs w:val="18"/>
    </w:rPr>
  </w:style>
  <w:style w:type="paragraph" w:styleId="Listenabsatz">
    <w:name w:val="List Paragraph"/>
    <w:basedOn w:val="Standard"/>
    <w:uiPriority w:val="34"/>
    <w:qFormat/>
    <w:rsid w:val="00F3724C"/>
    <w:pPr>
      <w:ind w:left="720"/>
      <w:contextualSpacing/>
    </w:pPr>
  </w:style>
  <w:style w:type="paragraph" w:styleId="Beschriftung">
    <w:name w:val="caption"/>
    <w:basedOn w:val="Standard"/>
    <w:next w:val="Standard"/>
    <w:uiPriority w:val="35"/>
    <w:unhideWhenUsed/>
    <w:qFormat/>
    <w:rsid w:val="00104E7E"/>
    <w:rPr>
      <w:b/>
      <w:bCs/>
      <w:sz w:val="20"/>
      <w:szCs w:val="20"/>
    </w:rPr>
  </w:style>
  <w:style w:type="character" w:styleId="Hyperlink">
    <w:name w:val="Hyperlink"/>
    <w:uiPriority w:val="99"/>
    <w:unhideWhenUsed/>
    <w:rsid w:val="007855AE"/>
    <w:rPr>
      <w:color w:val="0000FF"/>
      <w:u w:val="single"/>
    </w:rPr>
  </w:style>
  <w:style w:type="table" w:styleId="Tabellenraster">
    <w:name w:val="Table Grid"/>
    <w:basedOn w:val="NormaleTabelle"/>
    <w:uiPriority w:val="59"/>
    <w:rsid w:val="007C63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rsid w:val="003136B1"/>
    <w:rPr>
      <w:rFonts w:ascii="Times New Roman" w:eastAsia="Times New Roman" w:hAnsi="Times New Roman"/>
      <w:b/>
      <w:bCs/>
      <w:sz w:val="36"/>
      <w:szCs w:val="36"/>
    </w:rPr>
  </w:style>
  <w:style w:type="character" w:customStyle="1" w:styleId="berschrift3Zchn">
    <w:name w:val="Überschrift 3 Zchn"/>
    <w:link w:val="berschrift3"/>
    <w:uiPriority w:val="9"/>
    <w:rsid w:val="003136B1"/>
    <w:rPr>
      <w:rFonts w:ascii="Times New Roman" w:eastAsia="Times New Roman" w:hAnsi="Times New Roman"/>
      <w:b/>
      <w:bCs/>
      <w:sz w:val="27"/>
      <w:szCs w:val="27"/>
    </w:rPr>
  </w:style>
  <w:style w:type="paragraph" w:styleId="StandardWeb">
    <w:name w:val="Normal (Web)"/>
    <w:basedOn w:val="Standard"/>
    <w:uiPriority w:val="99"/>
    <w:semiHidden/>
    <w:unhideWhenUsed/>
    <w:rsid w:val="003136B1"/>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5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ulnewsm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1FBD8-217E-46B1-9354-20CD984E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2644</CharactersWithSpaces>
  <SharedDoc>false</SharedDoc>
  <HLinks>
    <vt:vector size="6" baseType="variant">
      <vt:variant>
        <vt:i4>327761</vt:i4>
      </vt:variant>
      <vt:variant>
        <vt:i4>0</vt:i4>
      </vt:variant>
      <vt:variant>
        <vt:i4>0</vt:i4>
      </vt:variant>
      <vt:variant>
        <vt:i4>5</vt:i4>
      </vt:variant>
      <vt:variant>
        <vt:lpwstr>https://paulnewsman.com/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Kazenwadel</dc:creator>
  <cp:keywords/>
  <dc:description/>
  <cp:lastModifiedBy>Michael Kazenwadel</cp:lastModifiedBy>
  <cp:revision>2</cp:revision>
  <cp:lastPrinted>2015-12-22T12:33:00Z</cp:lastPrinted>
  <dcterms:created xsi:type="dcterms:W3CDTF">2019-08-23T12:10:00Z</dcterms:created>
  <dcterms:modified xsi:type="dcterms:W3CDTF">2019-08-23T12:10:00Z</dcterms:modified>
</cp:coreProperties>
</file>