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7D4D0" w14:textId="77777777" w:rsidR="009529C2" w:rsidRPr="002F1DE4" w:rsidRDefault="009529C2" w:rsidP="000D3C65">
      <w:pPr>
        <w:spacing w:after="200" w:line="276" w:lineRule="auto"/>
        <w:rPr>
          <w:rFonts w:asciiTheme="minorHAnsi" w:hAnsiTheme="minorHAnsi" w:cstheme="minorHAnsi"/>
          <w:b/>
          <w:bCs/>
          <w:szCs w:val="24"/>
        </w:rPr>
      </w:pPr>
      <w:r w:rsidRPr="002F1DE4">
        <w:rPr>
          <w:rFonts w:asciiTheme="minorHAnsi" w:hAnsiTheme="minorHAnsi" w:cstheme="minorHAnsi"/>
          <w:b/>
          <w:bCs/>
          <w:szCs w:val="24"/>
        </w:rPr>
        <w:t>Aufgabe:</w:t>
      </w:r>
    </w:p>
    <w:p w14:paraId="74373C65" w14:textId="2598D17D" w:rsidR="004F073C" w:rsidRPr="002F1DE4" w:rsidRDefault="00622962" w:rsidP="00D5787A">
      <w:pPr>
        <w:pStyle w:val="Listenabsatz"/>
        <w:numPr>
          <w:ilvl w:val="0"/>
          <w:numId w:val="16"/>
        </w:numPr>
        <w:spacing w:after="200" w:line="276" w:lineRule="auto"/>
        <w:rPr>
          <w:rFonts w:asciiTheme="minorHAnsi" w:hAnsiTheme="minorHAnsi" w:cstheme="minorHAnsi"/>
          <w:szCs w:val="24"/>
        </w:rPr>
      </w:pPr>
      <w:r w:rsidRPr="002F1DE4">
        <w:rPr>
          <w:rFonts w:asciiTheme="minorHAnsi" w:hAnsiTheme="minorHAnsi" w:cstheme="minorHAnsi"/>
          <w:szCs w:val="24"/>
        </w:rPr>
        <w:t xml:space="preserve">Die </w:t>
      </w:r>
      <w:r w:rsidR="004C6D2D" w:rsidRPr="002F1DE4">
        <w:rPr>
          <w:rFonts w:asciiTheme="minorHAnsi" w:hAnsiTheme="minorHAnsi" w:cstheme="minorHAnsi"/>
          <w:szCs w:val="24"/>
        </w:rPr>
        <w:t xml:space="preserve">folgenden Aussagen </w:t>
      </w:r>
      <w:r w:rsidRPr="002F1DE4">
        <w:rPr>
          <w:rFonts w:asciiTheme="minorHAnsi" w:hAnsiTheme="minorHAnsi" w:cstheme="minorHAnsi"/>
          <w:szCs w:val="24"/>
        </w:rPr>
        <w:t>enthalten</w:t>
      </w:r>
      <w:r w:rsidR="004C6D2D" w:rsidRPr="002F1DE4">
        <w:rPr>
          <w:rFonts w:asciiTheme="minorHAnsi" w:hAnsiTheme="minorHAnsi" w:cstheme="minorHAnsi"/>
          <w:szCs w:val="24"/>
        </w:rPr>
        <w:t xml:space="preserve"> Propaganda-Sprache</w:t>
      </w:r>
      <w:r w:rsidRPr="002F1DE4">
        <w:rPr>
          <w:rFonts w:asciiTheme="minorHAnsi" w:hAnsiTheme="minorHAnsi" w:cstheme="minorHAnsi"/>
          <w:szCs w:val="24"/>
        </w:rPr>
        <w:t>. Unterstreichen Sie die entscheidenden Wörter.</w:t>
      </w:r>
    </w:p>
    <w:p w14:paraId="37E4A720" w14:textId="6D2F4522" w:rsidR="00853FB6" w:rsidRPr="002F1DE4" w:rsidRDefault="004F073C" w:rsidP="002F1DE4">
      <w:pPr>
        <w:pStyle w:val="Listenabsatz"/>
        <w:numPr>
          <w:ilvl w:val="0"/>
          <w:numId w:val="16"/>
        </w:numPr>
        <w:spacing w:after="200" w:line="276" w:lineRule="auto"/>
        <w:rPr>
          <w:rFonts w:asciiTheme="minorHAnsi" w:hAnsiTheme="minorHAnsi" w:cstheme="minorHAnsi"/>
          <w:szCs w:val="24"/>
        </w:rPr>
      </w:pPr>
      <w:r w:rsidRPr="002F1DE4">
        <w:rPr>
          <w:rFonts w:asciiTheme="minorHAnsi" w:hAnsiTheme="minorHAnsi" w:cstheme="minorHAnsi"/>
          <w:szCs w:val="24"/>
        </w:rPr>
        <w:t>Vergleichen Sie Ihre Ergebnisse in einer Kleingruppe</w:t>
      </w:r>
      <w:r w:rsidR="00D5787A">
        <w:rPr>
          <w:rFonts w:asciiTheme="minorHAnsi" w:hAnsiTheme="minorHAnsi" w:cstheme="minorHAnsi"/>
          <w:szCs w:val="24"/>
        </w:rPr>
        <w:t>.</w:t>
      </w:r>
      <w:r w:rsidRPr="002F1DE4">
        <w:rPr>
          <w:rFonts w:asciiTheme="minorHAnsi" w:hAnsiTheme="minorHAnsi" w:cstheme="minorHAnsi"/>
          <w:szCs w:val="24"/>
        </w:rPr>
        <w:t xml:space="preserve"> </w:t>
      </w:r>
      <w:r w:rsidR="00622962" w:rsidRPr="002F1DE4">
        <w:rPr>
          <w:rFonts w:asciiTheme="minorHAnsi" w:hAnsiTheme="minorHAnsi" w:cstheme="minorHAnsi"/>
          <w:szCs w:val="24"/>
        </w:rPr>
        <w:t xml:space="preserve">Formulieren Sie </w:t>
      </w:r>
      <w:r w:rsidRPr="002F1DE4">
        <w:rPr>
          <w:rFonts w:asciiTheme="minorHAnsi" w:hAnsiTheme="minorHAnsi" w:cstheme="minorHAnsi"/>
          <w:szCs w:val="24"/>
        </w:rPr>
        <w:t xml:space="preserve">gemeinsam zu mindestens zwei </w:t>
      </w:r>
      <w:r w:rsidR="00D5787A">
        <w:rPr>
          <w:rFonts w:asciiTheme="minorHAnsi" w:hAnsiTheme="minorHAnsi" w:cstheme="minorHAnsi"/>
          <w:szCs w:val="24"/>
        </w:rPr>
        <w:t>Beispielen</w:t>
      </w:r>
      <w:r w:rsidRPr="002F1DE4">
        <w:rPr>
          <w:rFonts w:asciiTheme="minorHAnsi" w:hAnsiTheme="minorHAnsi" w:cstheme="minorHAnsi"/>
          <w:szCs w:val="24"/>
        </w:rPr>
        <w:t xml:space="preserve"> in der unteren Tabelle</w:t>
      </w:r>
      <w:r w:rsidR="00622962" w:rsidRPr="002F1DE4">
        <w:rPr>
          <w:rFonts w:asciiTheme="minorHAnsi" w:hAnsiTheme="minorHAnsi" w:cstheme="minorHAnsi"/>
          <w:szCs w:val="24"/>
        </w:rPr>
        <w:t xml:space="preserve">, welche Aussage </w:t>
      </w:r>
      <w:r w:rsidRPr="002F1DE4">
        <w:rPr>
          <w:rFonts w:asciiTheme="minorHAnsi" w:hAnsiTheme="minorHAnsi" w:cstheme="minorHAnsi"/>
          <w:szCs w:val="24"/>
        </w:rPr>
        <w:t xml:space="preserve">oder Einstellung </w:t>
      </w:r>
      <w:r w:rsidR="00622962" w:rsidRPr="002F1DE4">
        <w:rPr>
          <w:rFonts w:asciiTheme="minorHAnsi" w:hAnsiTheme="minorHAnsi" w:cstheme="minorHAnsi"/>
          <w:szCs w:val="24"/>
        </w:rPr>
        <w:t>diese Wortwahl vermittelt.</w:t>
      </w:r>
      <w:r w:rsidR="002F1DE4">
        <w:rPr>
          <w:rFonts w:asciiTheme="minorHAnsi" w:hAnsiTheme="minorHAnsi" w:cstheme="minorHAnsi"/>
          <w:szCs w:val="24"/>
        </w:rPr>
        <w:t xml:space="preserve"> Zwei </w:t>
      </w:r>
      <w:r w:rsidR="00D5787A">
        <w:rPr>
          <w:rFonts w:asciiTheme="minorHAnsi" w:hAnsiTheme="minorHAnsi" w:cstheme="minorHAnsi"/>
          <w:szCs w:val="24"/>
        </w:rPr>
        <w:t>Möglichkeiten</w:t>
      </w:r>
      <w:r w:rsidR="002F1DE4">
        <w:rPr>
          <w:rFonts w:asciiTheme="minorHAnsi" w:hAnsiTheme="minorHAnsi" w:cstheme="minorHAnsi"/>
          <w:szCs w:val="24"/>
        </w:rPr>
        <w:t xml:space="preserve"> einer solchen Lösung finden Sie unten, Lösung A bezieht sich auf Nr.1, Lösung B auf Nr. 2.</w:t>
      </w:r>
    </w:p>
    <w:p w14:paraId="28F25F30" w14:textId="59C189B8" w:rsidR="004F073C" w:rsidRPr="002F1DE4" w:rsidRDefault="004F073C" w:rsidP="002F1DE4">
      <w:pPr>
        <w:pStyle w:val="Listenabsatz"/>
        <w:numPr>
          <w:ilvl w:val="0"/>
          <w:numId w:val="16"/>
        </w:numPr>
        <w:spacing w:after="200" w:line="276" w:lineRule="auto"/>
        <w:rPr>
          <w:rFonts w:asciiTheme="minorHAnsi" w:hAnsiTheme="minorHAnsi" w:cstheme="minorHAnsi"/>
          <w:szCs w:val="24"/>
        </w:rPr>
      </w:pPr>
      <w:r w:rsidRPr="002F1DE4">
        <w:rPr>
          <w:rFonts w:asciiTheme="minorHAnsi" w:hAnsiTheme="minorHAnsi" w:cstheme="minorHAnsi"/>
          <w:szCs w:val="24"/>
        </w:rPr>
        <w:t>Präsentieren Sie d</w:t>
      </w:r>
      <w:r w:rsidR="00D5787A">
        <w:rPr>
          <w:rFonts w:asciiTheme="minorHAnsi" w:hAnsiTheme="minorHAnsi" w:cstheme="minorHAnsi"/>
          <w:szCs w:val="24"/>
        </w:rPr>
        <w:t>iese Möglichkeiten</w:t>
      </w:r>
      <w:r w:rsidRPr="002F1DE4">
        <w:rPr>
          <w:rFonts w:asciiTheme="minorHAnsi" w:hAnsiTheme="minorHAnsi" w:cstheme="minorHAnsi"/>
          <w:szCs w:val="24"/>
        </w:rPr>
        <w:t xml:space="preserve"> und lassen Sie die Klasse raten, auf welche </w:t>
      </w:r>
      <w:r w:rsidR="00D5787A">
        <w:rPr>
          <w:rFonts w:asciiTheme="minorHAnsi" w:hAnsiTheme="minorHAnsi" w:cstheme="minorHAnsi"/>
          <w:szCs w:val="24"/>
        </w:rPr>
        <w:t>Aussage-</w:t>
      </w:r>
      <w:r w:rsidR="006D291B" w:rsidRPr="002F1DE4">
        <w:rPr>
          <w:rFonts w:asciiTheme="minorHAnsi" w:hAnsiTheme="minorHAnsi" w:cstheme="minorHAnsi"/>
          <w:szCs w:val="24"/>
        </w:rPr>
        <w:t>Nr. der Propaganda-Sprache Sie sich beziehen.</w:t>
      </w:r>
    </w:p>
    <w:tbl>
      <w:tblPr>
        <w:tblStyle w:val="Tabellengitternetz"/>
        <w:tblW w:w="0" w:type="auto"/>
        <w:tblLook w:val="04A0" w:firstRow="1" w:lastRow="0" w:firstColumn="1" w:lastColumn="0" w:noHBand="0" w:noVBand="1"/>
      </w:tblPr>
      <w:tblGrid>
        <w:gridCol w:w="526"/>
        <w:gridCol w:w="8796"/>
      </w:tblGrid>
      <w:tr w:rsidR="009B2764" w:rsidRPr="002F1DE4" w14:paraId="5AE646F6" w14:textId="77777777" w:rsidTr="00F06E99">
        <w:tc>
          <w:tcPr>
            <w:tcW w:w="526" w:type="dxa"/>
          </w:tcPr>
          <w:p w14:paraId="14DF5D52" w14:textId="2F30DA62" w:rsidR="009B2764" w:rsidRPr="002F1DE4" w:rsidRDefault="009B2764" w:rsidP="004C6D2D">
            <w:pPr>
              <w:spacing w:after="200" w:line="276" w:lineRule="auto"/>
              <w:jc w:val="center"/>
              <w:rPr>
                <w:rFonts w:asciiTheme="minorHAnsi" w:hAnsiTheme="minorHAnsi" w:cstheme="minorHAnsi"/>
                <w:b/>
                <w:bCs/>
                <w:szCs w:val="24"/>
              </w:rPr>
            </w:pPr>
            <w:r w:rsidRPr="002F1DE4">
              <w:rPr>
                <w:rFonts w:asciiTheme="minorHAnsi" w:hAnsiTheme="minorHAnsi" w:cstheme="minorHAnsi"/>
                <w:b/>
                <w:bCs/>
                <w:szCs w:val="24"/>
              </w:rPr>
              <w:t>Nr.</w:t>
            </w:r>
          </w:p>
        </w:tc>
        <w:tc>
          <w:tcPr>
            <w:tcW w:w="8796" w:type="dxa"/>
          </w:tcPr>
          <w:p w14:paraId="580BDA58" w14:textId="4DCADC49" w:rsidR="009B2764" w:rsidRPr="002F1DE4" w:rsidRDefault="009B2764" w:rsidP="004C6D2D">
            <w:pPr>
              <w:spacing w:after="200" w:line="276" w:lineRule="auto"/>
              <w:jc w:val="center"/>
              <w:rPr>
                <w:rFonts w:asciiTheme="minorHAnsi" w:hAnsiTheme="minorHAnsi" w:cstheme="minorHAnsi"/>
                <w:b/>
                <w:bCs/>
                <w:szCs w:val="24"/>
              </w:rPr>
            </w:pPr>
            <w:r w:rsidRPr="002F1DE4">
              <w:rPr>
                <w:rFonts w:asciiTheme="minorHAnsi" w:hAnsiTheme="minorHAnsi" w:cstheme="minorHAnsi"/>
                <w:b/>
                <w:bCs/>
                <w:szCs w:val="24"/>
              </w:rPr>
              <w:t>Propaganda-Sprache</w:t>
            </w:r>
          </w:p>
        </w:tc>
      </w:tr>
      <w:tr w:rsidR="009B2764" w:rsidRPr="002F1DE4" w14:paraId="611DCE6E" w14:textId="77777777" w:rsidTr="00F06E99">
        <w:tc>
          <w:tcPr>
            <w:tcW w:w="526" w:type="dxa"/>
          </w:tcPr>
          <w:p w14:paraId="4F3D3145" w14:textId="01FEA4E5" w:rsidR="009B2764" w:rsidRPr="002F1DE4" w:rsidRDefault="009B2764" w:rsidP="000D3C65">
            <w:pPr>
              <w:spacing w:after="200" w:line="276" w:lineRule="auto"/>
              <w:rPr>
                <w:rFonts w:asciiTheme="minorHAnsi" w:hAnsiTheme="minorHAnsi" w:cstheme="minorHAnsi"/>
                <w:szCs w:val="24"/>
              </w:rPr>
            </w:pPr>
            <w:r w:rsidRPr="002F1DE4">
              <w:rPr>
                <w:rFonts w:asciiTheme="minorHAnsi" w:hAnsiTheme="minorHAnsi" w:cstheme="minorHAnsi"/>
                <w:szCs w:val="24"/>
              </w:rPr>
              <w:t>1</w:t>
            </w:r>
          </w:p>
        </w:tc>
        <w:tc>
          <w:tcPr>
            <w:tcW w:w="8796" w:type="dxa"/>
          </w:tcPr>
          <w:p w14:paraId="7997FF1A" w14:textId="5D39A2F8" w:rsidR="009B2764" w:rsidRPr="002F1DE4" w:rsidRDefault="009B2764" w:rsidP="000D3C65">
            <w:pPr>
              <w:spacing w:after="200" w:line="276" w:lineRule="auto"/>
              <w:rPr>
                <w:rFonts w:asciiTheme="minorHAnsi" w:hAnsiTheme="minorHAnsi" w:cstheme="minorHAnsi"/>
                <w:szCs w:val="24"/>
              </w:rPr>
            </w:pPr>
            <w:r w:rsidRPr="002F1DE4">
              <w:rPr>
                <w:rFonts w:asciiTheme="minorHAnsi" w:hAnsiTheme="minorHAnsi" w:cstheme="minorHAnsi"/>
                <w:szCs w:val="24"/>
              </w:rPr>
              <w:t>Europa droht eine Flüchtlingswelle.</w:t>
            </w:r>
          </w:p>
        </w:tc>
      </w:tr>
      <w:tr w:rsidR="009B2764" w:rsidRPr="002F1DE4" w14:paraId="120D051D" w14:textId="77777777" w:rsidTr="00F06E99">
        <w:tc>
          <w:tcPr>
            <w:tcW w:w="526" w:type="dxa"/>
          </w:tcPr>
          <w:p w14:paraId="4F85341E" w14:textId="072DF923" w:rsidR="009B2764" w:rsidRPr="002F1DE4" w:rsidRDefault="009B2764" w:rsidP="000D3C65">
            <w:pPr>
              <w:spacing w:after="200" w:line="276" w:lineRule="auto"/>
              <w:rPr>
                <w:rFonts w:asciiTheme="minorHAnsi" w:hAnsiTheme="minorHAnsi" w:cstheme="minorHAnsi"/>
                <w:szCs w:val="24"/>
              </w:rPr>
            </w:pPr>
            <w:r w:rsidRPr="002F1DE4">
              <w:rPr>
                <w:rFonts w:asciiTheme="minorHAnsi" w:hAnsiTheme="minorHAnsi" w:cstheme="minorHAnsi"/>
                <w:szCs w:val="24"/>
              </w:rPr>
              <w:t>2</w:t>
            </w:r>
          </w:p>
        </w:tc>
        <w:tc>
          <w:tcPr>
            <w:tcW w:w="8796" w:type="dxa"/>
          </w:tcPr>
          <w:p w14:paraId="442D3ACA" w14:textId="1421E591" w:rsidR="009B2764" w:rsidRPr="002F1DE4" w:rsidRDefault="009B2764" w:rsidP="000D3C65">
            <w:pPr>
              <w:spacing w:after="200" w:line="276" w:lineRule="auto"/>
              <w:rPr>
                <w:rFonts w:asciiTheme="minorHAnsi" w:hAnsiTheme="minorHAnsi" w:cstheme="minorHAnsi"/>
                <w:szCs w:val="24"/>
              </w:rPr>
            </w:pPr>
            <w:r w:rsidRPr="002F1DE4">
              <w:rPr>
                <w:rFonts w:asciiTheme="minorHAnsi" w:hAnsiTheme="minorHAnsi" w:cstheme="minorHAnsi"/>
                <w:szCs w:val="24"/>
              </w:rPr>
              <w:t>Die Politiker in unserem Land sind alle faul und korrupt.</w:t>
            </w:r>
          </w:p>
        </w:tc>
      </w:tr>
      <w:tr w:rsidR="009B2764" w:rsidRPr="002F1DE4" w14:paraId="3FAD02B0" w14:textId="77777777" w:rsidTr="00F06E99">
        <w:tc>
          <w:tcPr>
            <w:tcW w:w="526" w:type="dxa"/>
          </w:tcPr>
          <w:p w14:paraId="1889EE06" w14:textId="6FCFC17B" w:rsidR="009B2764" w:rsidRPr="002F1DE4" w:rsidRDefault="009B2764" w:rsidP="000D3C65">
            <w:pPr>
              <w:spacing w:after="200" w:line="276" w:lineRule="auto"/>
              <w:rPr>
                <w:rFonts w:asciiTheme="minorHAnsi" w:hAnsiTheme="minorHAnsi" w:cstheme="minorHAnsi"/>
                <w:szCs w:val="24"/>
              </w:rPr>
            </w:pPr>
            <w:r w:rsidRPr="002F1DE4">
              <w:rPr>
                <w:rFonts w:asciiTheme="minorHAnsi" w:hAnsiTheme="minorHAnsi" w:cstheme="minorHAnsi"/>
                <w:szCs w:val="24"/>
              </w:rPr>
              <w:t>3</w:t>
            </w:r>
          </w:p>
        </w:tc>
        <w:tc>
          <w:tcPr>
            <w:tcW w:w="8796" w:type="dxa"/>
          </w:tcPr>
          <w:p w14:paraId="7E7D1067" w14:textId="178ED01E" w:rsidR="009B2764" w:rsidRPr="002F1DE4" w:rsidRDefault="009B2764" w:rsidP="00AF3136">
            <w:pPr>
              <w:spacing w:after="200" w:line="276" w:lineRule="auto"/>
              <w:rPr>
                <w:rFonts w:asciiTheme="minorHAnsi" w:hAnsiTheme="minorHAnsi" w:cstheme="minorHAnsi"/>
                <w:szCs w:val="24"/>
              </w:rPr>
            </w:pPr>
            <w:r w:rsidRPr="002F1DE4">
              <w:rPr>
                <w:rFonts w:asciiTheme="minorHAnsi" w:hAnsiTheme="minorHAnsi" w:cstheme="minorHAnsi"/>
                <w:szCs w:val="24"/>
              </w:rPr>
              <w:t>Armin Paul Hampel (AfD-Chef Niedersachsen): „Ich will das auf keinen Fall herunterspielen, aber es ist doch klar, dass ein Gutteil dieser angeblichen Brandanschläge von den Flüchtlingen selbst kommt, meist aus Unkenntnis der Technik. Mal ehrlich, viele von ihnen dürften es gewohnt sein, in ihren Heimatländern daheim Feuer zu machen.“ (Der Spiegel 51/2015, S. 25)</w:t>
            </w:r>
          </w:p>
        </w:tc>
      </w:tr>
      <w:tr w:rsidR="009B2764" w:rsidRPr="002F1DE4" w14:paraId="73DC7111" w14:textId="77777777" w:rsidTr="00F06E99">
        <w:tc>
          <w:tcPr>
            <w:tcW w:w="526" w:type="dxa"/>
          </w:tcPr>
          <w:p w14:paraId="6B4CEBE8" w14:textId="7FF0A1C5" w:rsidR="009B2764" w:rsidRPr="002F1DE4" w:rsidRDefault="009B2764" w:rsidP="000D3C65">
            <w:pPr>
              <w:spacing w:after="200" w:line="276" w:lineRule="auto"/>
              <w:rPr>
                <w:rFonts w:asciiTheme="minorHAnsi" w:hAnsiTheme="minorHAnsi" w:cstheme="minorHAnsi"/>
                <w:szCs w:val="24"/>
              </w:rPr>
            </w:pPr>
            <w:r w:rsidRPr="002F1DE4">
              <w:rPr>
                <w:rFonts w:asciiTheme="minorHAnsi" w:hAnsiTheme="minorHAnsi" w:cstheme="minorHAnsi"/>
                <w:szCs w:val="24"/>
              </w:rPr>
              <w:t>4</w:t>
            </w:r>
          </w:p>
        </w:tc>
        <w:tc>
          <w:tcPr>
            <w:tcW w:w="8796" w:type="dxa"/>
          </w:tcPr>
          <w:p w14:paraId="047F01CC" w14:textId="77777777" w:rsidR="009B2764" w:rsidRPr="002F1DE4" w:rsidRDefault="009B2764" w:rsidP="000D3C65">
            <w:pPr>
              <w:spacing w:after="200" w:line="276" w:lineRule="auto"/>
              <w:rPr>
                <w:rFonts w:asciiTheme="minorHAnsi" w:hAnsiTheme="minorHAnsi" w:cstheme="minorHAnsi"/>
                <w:szCs w:val="24"/>
              </w:rPr>
            </w:pPr>
            <w:r w:rsidRPr="002F1DE4">
              <w:rPr>
                <w:rFonts w:asciiTheme="minorHAnsi" w:hAnsiTheme="minorHAnsi" w:cstheme="minorHAnsi"/>
                <w:szCs w:val="24"/>
              </w:rPr>
              <w:t>Auf einem Strategietreffen der Linkspartei schlägt eine Teilnehmerin vor, nach einer Revolution Reiche zu erschießen. „Wir erschießen sie nicht, wir setzen sie schon für nützliche Arbeit ein“, erwiderte Linken-Chef Riexinger scherzhaft.</w:t>
            </w:r>
          </w:p>
          <w:p w14:paraId="0103188C" w14:textId="774AC581" w:rsidR="009B2764" w:rsidRPr="00D5787A" w:rsidRDefault="009B2764" w:rsidP="000D3C65">
            <w:pPr>
              <w:spacing w:after="200" w:line="276" w:lineRule="auto"/>
              <w:rPr>
                <w:rFonts w:asciiTheme="minorHAnsi" w:hAnsiTheme="minorHAnsi" w:cstheme="minorHAnsi"/>
                <w:sz w:val="20"/>
                <w:szCs w:val="20"/>
              </w:rPr>
            </w:pPr>
            <w:r w:rsidRPr="00D5787A">
              <w:rPr>
                <w:rFonts w:asciiTheme="minorHAnsi" w:hAnsiTheme="minorHAnsi" w:cstheme="minorHAnsi"/>
                <w:sz w:val="20"/>
                <w:szCs w:val="20"/>
              </w:rPr>
              <w:t xml:space="preserve">Quelle: </w:t>
            </w:r>
            <w:hyperlink r:id="rId8" w:history="1">
              <w:r w:rsidRPr="00D5787A">
                <w:rPr>
                  <w:rStyle w:val="Hyperlink"/>
                  <w:rFonts w:asciiTheme="minorHAnsi" w:hAnsiTheme="minorHAnsi" w:cstheme="minorHAnsi"/>
                  <w:sz w:val="20"/>
                  <w:szCs w:val="20"/>
                </w:rPr>
                <w:t>https://www.handelsblatt.com/meinung/kommentare/kommentar-gewaltfantasie-auf-linke-konferenz-offenbart-die-linkspartei-ist-nicht-regierungsfaehig/25606156.html</w:t>
              </w:r>
            </w:hyperlink>
          </w:p>
        </w:tc>
      </w:tr>
      <w:tr w:rsidR="009B2764" w:rsidRPr="002F1DE4" w14:paraId="122474B3" w14:textId="77777777" w:rsidTr="00F06E99">
        <w:tc>
          <w:tcPr>
            <w:tcW w:w="526" w:type="dxa"/>
          </w:tcPr>
          <w:p w14:paraId="6AEA84D8" w14:textId="6BFD2575" w:rsidR="009B2764" w:rsidRPr="002F1DE4" w:rsidRDefault="009B2764" w:rsidP="000D3C65">
            <w:pPr>
              <w:spacing w:after="200" w:line="276" w:lineRule="auto"/>
              <w:rPr>
                <w:rFonts w:asciiTheme="minorHAnsi" w:hAnsiTheme="minorHAnsi" w:cstheme="minorHAnsi"/>
                <w:szCs w:val="24"/>
              </w:rPr>
            </w:pPr>
            <w:r w:rsidRPr="002F1DE4">
              <w:rPr>
                <w:rFonts w:asciiTheme="minorHAnsi" w:hAnsiTheme="minorHAnsi" w:cstheme="minorHAnsi"/>
                <w:szCs w:val="24"/>
              </w:rPr>
              <w:t>5</w:t>
            </w:r>
          </w:p>
        </w:tc>
        <w:tc>
          <w:tcPr>
            <w:tcW w:w="8796" w:type="dxa"/>
          </w:tcPr>
          <w:p w14:paraId="41F7536C" w14:textId="09EF6426" w:rsidR="009B2764" w:rsidRPr="002F1DE4" w:rsidRDefault="009B2764" w:rsidP="007F7B38">
            <w:pPr>
              <w:spacing w:after="200" w:line="276" w:lineRule="auto"/>
              <w:rPr>
                <w:rFonts w:asciiTheme="minorHAnsi" w:hAnsiTheme="minorHAnsi" w:cstheme="minorHAnsi"/>
                <w:szCs w:val="24"/>
              </w:rPr>
            </w:pPr>
            <w:r w:rsidRPr="002F1DE4">
              <w:rPr>
                <w:rFonts w:asciiTheme="minorHAnsi" w:hAnsiTheme="minorHAnsi" w:cstheme="minorHAnsi"/>
                <w:szCs w:val="24"/>
              </w:rPr>
              <w:t>André Poggenburg (AfD-Landeschef und Spitzenkandidat Sachsen-Anhalt): „Wie krank im Geschlecht und im</w:t>
            </w:r>
            <w:r w:rsidR="004F073C" w:rsidRPr="002F1DE4">
              <w:rPr>
                <w:rFonts w:asciiTheme="minorHAnsi" w:hAnsiTheme="minorHAnsi" w:cstheme="minorHAnsi"/>
                <w:szCs w:val="24"/>
              </w:rPr>
              <w:t xml:space="preserve"> </w:t>
            </w:r>
            <w:r w:rsidRPr="002F1DE4">
              <w:rPr>
                <w:rFonts w:asciiTheme="minorHAnsi" w:hAnsiTheme="minorHAnsi" w:cstheme="minorHAnsi"/>
                <w:szCs w:val="24"/>
              </w:rPr>
              <w:t>Geiste, wie unnatürlich verkommen ist diese rot-grüne Gefolgschaft? Deutschland schafft sich gerade selbst</w:t>
            </w:r>
            <w:r w:rsidR="00D5787A">
              <w:rPr>
                <w:rFonts w:asciiTheme="minorHAnsi" w:hAnsiTheme="minorHAnsi" w:cstheme="minorHAnsi"/>
                <w:szCs w:val="24"/>
              </w:rPr>
              <w:t xml:space="preserve"> </w:t>
            </w:r>
            <w:r w:rsidRPr="002F1DE4">
              <w:rPr>
                <w:rFonts w:asciiTheme="minorHAnsi" w:hAnsiTheme="minorHAnsi" w:cstheme="minorHAnsi"/>
                <w:szCs w:val="24"/>
              </w:rPr>
              <w:t>ab.“ (FAZ, 16.10.15)</w:t>
            </w:r>
          </w:p>
        </w:tc>
      </w:tr>
      <w:tr w:rsidR="009B2764" w:rsidRPr="002F1DE4" w14:paraId="2AB79F7F" w14:textId="77777777" w:rsidTr="00F06E99">
        <w:tc>
          <w:tcPr>
            <w:tcW w:w="526" w:type="dxa"/>
          </w:tcPr>
          <w:p w14:paraId="1B9DC4E1" w14:textId="2C7B98A3" w:rsidR="009B2764" w:rsidRPr="002F1DE4" w:rsidRDefault="001A577D" w:rsidP="000D3C65">
            <w:pPr>
              <w:spacing w:after="200" w:line="276" w:lineRule="auto"/>
              <w:rPr>
                <w:rFonts w:asciiTheme="minorHAnsi" w:hAnsiTheme="minorHAnsi" w:cstheme="minorHAnsi"/>
                <w:szCs w:val="24"/>
              </w:rPr>
            </w:pPr>
            <w:r w:rsidRPr="002F1DE4">
              <w:rPr>
                <w:rFonts w:asciiTheme="minorHAnsi" w:hAnsiTheme="minorHAnsi" w:cstheme="minorHAnsi"/>
                <w:szCs w:val="24"/>
              </w:rPr>
              <w:t>6</w:t>
            </w:r>
          </w:p>
        </w:tc>
        <w:tc>
          <w:tcPr>
            <w:tcW w:w="8796" w:type="dxa"/>
          </w:tcPr>
          <w:p w14:paraId="5B8761C7" w14:textId="77777777" w:rsidR="009B2764" w:rsidRPr="002F1DE4" w:rsidRDefault="009B2764" w:rsidP="000D3C65">
            <w:pPr>
              <w:spacing w:after="200" w:line="276" w:lineRule="auto"/>
              <w:rPr>
                <w:rFonts w:asciiTheme="minorHAnsi" w:hAnsiTheme="minorHAnsi" w:cstheme="minorHAnsi"/>
                <w:szCs w:val="24"/>
              </w:rPr>
            </w:pPr>
            <w:r w:rsidRPr="002F1DE4">
              <w:rPr>
                <w:rFonts w:asciiTheme="minorHAnsi" w:hAnsiTheme="minorHAnsi" w:cstheme="minorHAnsi"/>
                <w:szCs w:val="24"/>
              </w:rPr>
              <w:t>„Warum nicht die Enteignung der Autoindustrie fordern, um einen ökologischen Umbau des Verkehrswesens zu erreichen? Warum nicht die Pharmaindustrie vergesellschaften, um die Produktion von Medikamenten an den Bedürfnissen der Patient*innen zu orientieren? Warum nicht die Banken vergesellschaften, um Finanzspekulationen zu beenden und Kreditvergabe nach sinnvollen wirtschaftlichen Kriterien zu erreichen? […] Vor allem erwarten wir, dass sich die gesamte Führung der LINKEN offensiv für Enteignung/Wiederaneignung und Sozialismus ausspricht […].Es geht in Wahrheit nämlich nicht um Enteignung, sondern um Wiederaneignung.“</w:t>
            </w:r>
          </w:p>
          <w:p w14:paraId="4E1C5874" w14:textId="03921339" w:rsidR="009B2764" w:rsidRPr="002F1DE4" w:rsidRDefault="00000000" w:rsidP="000D3C65">
            <w:pPr>
              <w:spacing w:after="200" w:line="276" w:lineRule="auto"/>
              <w:rPr>
                <w:rFonts w:asciiTheme="minorHAnsi" w:hAnsiTheme="minorHAnsi" w:cstheme="minorHAnsi"/>
                <w:szCs w:val="24"/>
              </w:rPr>
            </w:pPr>
            <w:hyperlink r:id="rId9" w:history="1">
              <w:r w:rsidR="009B2764" w:rsidRPr="002F1DE4">
                <w:rPr>
                  <w:rStyle w:val="Hyperlink"/>
                  <w:rFonts w:asciiTheme="minorHAnsi" w:hAnsiTheme="minorHAnsi" w:cstheme="minorHAnsi"/>
                  <w:szCs w:val="24"/>
                </w:rPr>
                <w:t>https://www.antikapitalistische-linke.de/?p=3091</w:t>
              </w:r>
            </w:hyperlink>
          </w:p>
          <w:p w14:paraId="0E96BB04" w14:textId="7586C40F" w:rsidR="009B2764" w:rsidRPr="002F1DE4" w:rsidRDefault="009B2764" w:rsidP="000D3C65">
            <w:pPr>
              <w:spacing w:after="200" w:line="276" w:lineRule="auto"/>
              <w:rPr>
                <w:rFonts w:asciiTheme="minorHAnsi" w:hAnsiTheme="minorHAnsi" w:cstheme="minorHAnsi"/>
                <w:szCs w:val="24"/>
              </w:rPr>
            </w:pPr>
          </w:p>
        </w:tc>
      </w:tr>
      <w:tr w:rsidR="009B2764" w:rsidRPr="002F1DE4" w14:paraId="648ABDEB" w14:textId="77777777" w:rsidTr="00F06E99">
        <w:tc>
          <w:tcPr>
            <w:tcW w:w="526" w:type="dxa"/>
          </w:tcPr>
          <w:p w14:paraId="616E8AE6" w14:textId="1C9B6548" w:rsidR="009B2764" w:rsidRPr="002F1DE4" w:rsidRDefault="001A577D" w:rsidP="000D3C65">
            <w:pPr>
              <w:spacing w:after="200" w:line="276" w:lineRule="auto"/>
              <w:rPr>
                <w:rFonts w:asciiTheme="minorHAnsi" w:hAnsiTheme="minorHAnsi" w:cstheme="minorHAnsi"/>
                <w:szCs w:val="24"/>
              </w:rPr>
            </w:pPr>
            <w:r w:rsidRPr="002F1DE4">
              <w:rPr>
                <w:rFonts w:asciiTheme="minorHAnsi" w:hAnsiTheme="minorHAnsi" w:cstheme="minorHAnsi"/>
                <w:szCs w:val="24"/>
              </w:rPr>
              <w:lastRenderedPageBreak/>
              <w:t>7</w:t>
            </w:r>
          </w:p>
        </w:tc>
        <w:tc>
          <w:tcPr>
            <w:tcW w:w="8796" w:type="dxa"/>
          </w:tcPr>
          <w:p w14:paraId="51DBC610" w14:textId="77777777" w:rsidR="009B2764" w:rsidRPr="002F1DE4" w:rsidRDefault="009B2764" w:rsidP="00F73A05">
            <w:pPr>
              <w:spacing w:after="200" w:line="276" w:lineRule="auto"/>
              <w:rPr>
                <w:rFonts w:asciiTheme="minorHAnsi" w:hAnsiTheme="minorHAnsi" w:cstheme="minorHAnsi"/>
                <w:szCs w:val="24"/>
              </w:rPr>
            </w:pPr>
            <w:r w:rsidRPr="002F1DE4">
              <w:rPr>
                <w:rFonts w:asciiTheme="minorHAnsi" w:hAnsiTheme="minorHAnsi" w:cstheme="minorHAnsi"/>
                <w:szCs w:val="24"/>
              </w:rPr>
              <w:t>„Zahllose unserer Mitglieder verstehen die AfD nämlich immer noch und gegen jede Verengungstendenz als grundsätzliche, patriotische und demokratische Alternative zu den etablierten Parteien, als Bewegung unseres Volkes gegen die Gesellschaftsexperimente der letzten Jahrzehnte (Gender Mainstreaming, Multikulturalismus, Erziehungsbeliebigkeit usf.), als Widerstandsbewegung gegen die weitere Aushöhlung der Souveränität und der Identität Deutschlands, als Partei, die den Mut zur Wahrheit und zum wirklich freien Wort besitzt.“</w:t>
            </w:r>
          </w:p>
          <w:p w14:paraId="68D3897F" w14:textId="6E23AFDA" w:rsidR="009B2764" w:rsidRPr="002F1DE4" w:rsidRDefault="00000000" w:rsidP="00F73A05">
            <w:pPr>
              <w:spacing w:after="200" w:line="276" w:lineRule="auto"/>
              <w:rPr>
                <w:rFonts w:asciiTheme="minorHAnsi" w:hAnsiTheme="minorHAnsi" w:cstheme="minorHAnsi"/>
                <w:szCs w:val="24"/>
              </w:rPr>
            </w:pPr>
            <w:hyperlink r:id="rId10" w:history="1">
              <w:r w:rsidR="009B2764" w:rsidRPr="002F1DE4">
                <w:rPr>
                  <w:rStyle w:val="Hyperlink"/>
                  <w:rFonts w:asciiTheme="minorHAnsi" w:hAnsiTheme="minorHAnsi" w:cstheme="minorHAnsi"/>
                  <w:szCs w:val="24"/>
                </w:rPr>
                <w:t>https://www.brigitte-zypries.de/dl/2016_02_16_zitatsammlung_afd.pdf</w:t>
              </w:r>
            </w:hyperlink>
          </w:p>
        </w:tc>
      </w:tr>
      <w:tr w:rsidR="009B2764" w:rsidRPr="002F1DE4" w14:paraId="62907DB8" w14:textId="77777777" w:rsidTr="00F06E99">
        <w:tc>
          <w:tcPr>
            <w:tcW w:w="526" w:type="dxa"/>
          </w:tcPr>
          <w:p w14:paraId="4E430861" w14:textId="10893A40" w:rsidR="009B2764" w:rsidRPr="002F1DE4" w:rsidRDefault="001A577D" w:rsidP="000D3C65">
            <w:pPr>
              <w:spacing w:after="200" w:line="276" w:lineRule="auto"/>
              <w:rPr>
                <w:rFonts w:asciiTheme="minorHAnsi" w:hAnsiTheme="minorHAnsi" w:cstheme="minorHAnsi"/>
                <w:szCs w:val="24"/>
              </w:rPr>
            </w:pPr>
            <w:r w:rsidRPr="002F1DE4">
              <w:rPr>
                <w:rFonts w:asciiTheme="minorHAnsi" w:hAnsiTheme="minorHAnsi" w:cstheme="minorHAnsi"/>
                <w:szCs w:val="24"/>
              </w:rPr>
              <w:t>8</w:t>
            </w:r>
          </w:p>
        </w:tc>
        <w:tc>
          <w:tcPr>
            <w:tcW w:w="8796" w:type="dxa"/>
          </w:tcPr>
          <w:p w14:paraId="38C9F7DA" w14:textId="77777777" w:rsidR="009B2764" w:rsidRPr="002F1DE4" w:rsidRDefault="009B2764" w:rsidP="00F73A05">
            <w:pPr>
              <w:spacing w:after="200" w:line="276" w:lineRule="auto"/>
              <w:rPr>
                <w:rFonts w:asciiTheme="minorHAnsi" w:hAnsiTheme="minorHAnsi" w:cstheme="minorHAnsi"/>
                <w:szCs w:val="24"/>
              </w:rPr>
            </w:pPr>
            <w:r w:rsidRPr="002F1DE4">
              <w:rPr>
                <w:rFonts w:asciiTheme="minorHAnsi" w:hAnsiTheme="minorHAnsi" w:cstheme="minorHAnsi"/>
                <w:szCs w:val="24"/>
              </w:rPr>
              <w:t>„Die Altparteien sind nicht nur inhaltlich erstarrt, sondern sie sind inhaltlich entartet.“</w:t>
            </w:r>
          </w:p>
          <w:p w14:paraId="1F24665F" w14:textId="77777777" w:rsidR="009B2764" w:rsidRPr="002F1DE4" w:rsidRDefault="009B2764" w:rsidP="00F73A05">
            <w:pPr>
              <w:spacing w:after="200" w:line="276" w:lineRule="auto"/>
              <w:rPr>
                <w:rFonts w:asciiTheme="minorHAnsi" w:hAnsiTheme="minorHAnsi" w:cstheme="minorHAnsi"/>
                <w:szCs w:val="24"/>
              </w:rPr>
            </w:pPr>
            <w:r w:rsidRPr="002F1DE4">
              <w:rPr>
                <w:rFonts w:asciiTheme="minorHAnsi" w:hAnsiTheme="minorHAnsi" w:cstheme="minorHAnsi"/>
                <w:szCs w:val="24"/>
              </w:rPr>
              <w:t>Björn Höcke, 2016</w:t>
            </w:r>
          </w:p>
          <w:p w14:paraId="0D42DB1F" w14:textId="2B1BE410" w:rsidR="009B2764" w:rsidRPr="002F1DE4" w:rsidRDefault="00000000" w:rsidP="00F73A05">
            <w:pPr>
              <w:spacing w:after="200" w:line="276" w:lineRule="auto"/>
              <w:rPr>
                <w:rFonts w:asciiTheme="minorHAnsi" w:hAnsiTheme="minorHAnsi" w:cstheme="minorHAnsi"/>
                <w:szCs w:val="24"/>
              </w:rPr>
            </w:pPr>
            <w:hyperlink r:id="rId11" w:history="1">
              <w:r w:rsidR="009B2764" w:rsidRPr="002F1DE4">
                <w:rPr>
                  <w:rStyle w:val="Hyperlink"/>
                  <w:rFonts w:asciiTheme="minorHAnsi" w:hAnsiTheme="minorHAnsi" w:cstheme="minorHAnsi"/>
                  <w:szCs w:val="24"/>
                </w:rPr>
                <w:t>https://www.zeit.de/kultur/2017-01/bjoern-hoecke-afd-nationalssozialismus-volk-kiyaks-deutschstunde/seite-2</w:t>
              </w:r>
            </w:hyperlink>
          </w:p>
          <w:p w14:paraId="7CA54348" w14:textId="52E744AF" w:rsidR="009B2764" w:rsidRPr="002F1DE4" w:rsidRDefault="009B2764" w:rsidP="00F73A05">
            <w:pPr>
              <w:spacing w:after="200" w:line="276" w:lineRule="auto"/>
              <w:rPr>
                <w:rFonts w:asciiTheme="minorHAnsi" w:hAnsiTheme="minorHAnsi" w:cstheme="minorHAnsi"/>
                <w:szCs w:val="24"/>
              </w:rPr>
            </w:pPr>
          </w:p>
        </w:tc>
      </w:tr>
      <w:tr w:rsidR="00074A26" w:rsidRPr="002F1DE4" w14:paraId="467588BB" w14:textId="77777777" w:rsidTr="00F06E99">
        <w:tc>
          <w:tcPr>
            <w:tcW w:w="526" w:type="dxa"/>
          </w:tcPr>
          <w:p w14:paraId="07ADA496" w14:textId="1FD75E52" w:rsidR="00074A26" w:rsidRPr="002F1DE4" w:rsidRDefault="00074A26" w:rsidP="000D3C65">
            <w:pPr>
              <w:spacing w:after="200" w:line="276" w:lineRule="auto"/>
              <w:rPr>
                <w:rFonts w:asciiTheme="minorHAnsi" w:hAnsiTheme="minorHAnsi" w:cstheme="minorHAnsi"/>
                <w:szCs w:val="24"/>
              </w:rPr>
            </w:pPr>
            <w:r w:rsidRPr="002F1DE4">
              <w:rPr>
                <w:rFonts w:asciiTheme="minorHAnsi" w:hAnsiTheme="minorHAnsi" w:cstheme="minorHAnsi"/>
                <w:szCs w:val="24"/>
              </w:rPr>
              <w:t>9</w:t>
            </w:r>
          </w:p>
        </w:tc>
        <w:tc>
          <w:tcPr>
            <w:tcW w:w="8796" w:type="dxa"/>
          </w:tcPr>
          <w:p w14:paraId="2B026FEB" w14:textId="77777777" w:rsidR="00074A26" w:rsidRPr="002F1DE4" w:rsidRDefault="00074A26" w:rsidP="00F73A05">
            <w:pPr>
              <w:spacing w:after="200" w:line="276" w:lineRule="auto"/>
              <w:rPr>
                <w:rFonts w:asciiTheme="minorHAnsi" w:hAnsiTheme="minorHAnsi" w:cstheme="minorHAnsi"/>
                <w:szCs w:val="24"/>
              </w:rPr>
            </w:pPr>
            <w:r w:rsidRPr="002F1DE4">
              <w:rPr>
                <w:rFonts w:asciiTheme="minorHAnsi" w:hAnsiTheme="minorHAnsi" w:cstheme="minorHAnsi"/>
                <w:szCs w:val="24"/>
              </w:rPr>
              <w:t>Putin wiederholte seine Propaganda, dass Russland nur die "Spezialoperation" in der Ukraine begonnen habe, um einem Angriff seitens der Nato auf Russland zuvorzukommen.</w:t>
            </w:r>
          </w:p>
          <w:p w14:paraId="0DBA55A9" w14:textId="70C846FB" w:rsidR="006A079C" w:rsidRPr="002F1DE4" w:rsidRDefault="00000000" w:rsidP="00F73A05">
            <w:pPr>
              <w:spacing w:after="200" w:line="276" w:lineRule="auto"/>
              <w:rPr>
                <w:rFonts w:asciiTheme="minorHAnsi" w:hAnsiTheme="minorHAnsi" w:cstheme="minorHAnsi"/>
                <w:szCs w:val="24"/>
              </w:rPr>
            </w:pPr>
            <w:hyperlink r:id="rId12" w:history="1">
              <w:r w:rsidR="006A079C" w:rsidRPr="002F1DE4">
                <w:rPr>
                  <w:rStyle w:val="Hyperlink"/>
                  <w:rFonts w:asciiTheme="minorHAnsi" w:hAnsiTheme="minorHAnsi" w:cstheme="minorHAnsi"/>
                  <w:szCs w:val="24"/>
                </w:rPr>
                <w:t>https://www.zdf.de/nachrichten/briefing/russland-putin-dgb-zdfheute-update-100.html</w:t>
              </w:r>
            </w:hyperlink>
          </w:p>
          <w:p w14:paraId="2B8FCB43" w14:textId="60E66C35" w:rsidR="006A079C" w:rsidRPr="002F1DE4" w:rsidRDefault="006A079C" w:rsidP="00F73A05">
            <w:pPr>
              <w:spacing w:after="200" w:line="276" w:lineRule="auto"/>
              <w:rPr>
                <w:rFonts w:asciiTheme="minorHAnsi" w:hAnsiTheme="minorHAnsi" w:cstheme="minorHAnsi"/>
                <w:szCs w:val="24"/>
              </w:rPr>
            </w:pPr>
            <w:r w:rsidRPr="002F1DE4">
              <w:rPr>
                <w:rFonts w:asciiTheme="minorHAnsi" w:hAnsiTheme="minorHAnsi" w:cstheme="minorHAnsi"/>
                <w:szCs w:val="24"/>
              </w:rPr>
              <w:t>vom 09.05.2022</w:t>
            </w:r>
          </w:p>
        </w:tc>
      </w:tr>
    </w:tbl>
    <w:p w14:paraId="4BB56026" w14:textId="77777777" w:rsidR="004C6D2D" w:rsidRPr="002F1DE4" w:rsidRDefault="004C6D2D" w:rsidP="000D3C65">
      <w:pPr>
        <w:spacing w:after="200" w:line="276" w:lineRule="auto"/>
        <w:rPr>
          <w:rFonts w:asciiTheme="minorHAnsi" w:hAnsiTheme="minorHAnsi" w:cstheme="minorHAnsi"/>
          <w:szCs w:val="24"/>
        </w:rPr>
      </w:pPr>
    </w:p>
    <w:p w14:paraId="4F3D9586" w14:textId="0703639A" w:rsidR="007032B2" w:rsidRPr="002F1DE4" w:rsidRDefault="006D291B" w:rsidP="005C1DFC">
      <w:pPr>
        <w:spacing w:after="200" w:line="276" w:lineRule="auto"/>
        <w:rPr>
          <w:rFonts w:asciiTheme="minorHAnsi" w:hAnsiTheme="minorHAnsi" w:cstheme="minorHAnsi"/>
          <w:szCs w:val="24"/>
        </w:rPr>
      </w:pPr>
      <w:r w:rsidRPr="002F1DE4">
        <w:rPr>
          <w:rFonts w:asciiTheme="minorHAnsi" w:hAnsiTheme="minorHAnsi" w:cstheme="minorHAnsi"/>
          <w:szCs w:val="24"/>
        </w:rPr>
        <w:t>Beispiele:</w:t>
      </w:r>
    </w:p>
    <w:tbl>
      <w:tblPr>
        <w:tblStyle w:val="Tabellengitternetz"/>
        <w:tblW w:w="0" w:type="auto"/>
        <w:tblLook w:val="04A0" w:firstRow="1" w:lastRow="0" w:firstColumn="1" w:lastColumn="0" w:noHBand="0" w:noVBand="1"/>
      </w:tblPr>
      <w:tblGrid>
        <w:gridCol w:w="567"/>
        <w:gridCol w:w="8755"/>
      </w:tblGrid>
      <w:tr w:rsidR="009B2764" w:rsidRPr="002F1DE4" w14:paraId="55484964" w14:textId="77777777" w:rsidTr="00F06E99">
        <w:tc>
          <w:tcPr>
            <w:tcW w:w="567" w:type="dxa"/>
          </w:tcPr>
          <w:p w14:paraId="2C01C898" w14:textId="77777777" w:rsidR="009B2764" w:rsidRPr="002F1DE4" w:rsidRDefault="009B2764" w:rsidP="00486410">
            <w:pPr>
              <w:spacing w:after="200" w:line="276" w:lineRule="auto"/>
              <w:jc w:val="center"/>
              <w:rPr>
                <w:rFonts w:asciiTheme="minorHAnsi" w:hAnsiTheme="minorHAnsi" w:cstheme="minorHAnsi"/>
                <w:b/>
                <w:bCs/>
                <w:szCs w:val="24"/>
              </w:rPr>
            </w:pPr>
            <w:r w:rsidRPr="002F1DE4">
              <w:rPr>
                <w:rFonts w:asciiTheme="minorHAnsi" w:hAnsiTheme="minorHAnsi" w:cstheme="minorHAnsi"/>
                <w:b/>
                <w:bCs/>
                <w:szCs w:val="24"/>
              </w:rPr>
              <w:t>Nr.</w:t>
            </w:r>
          </w:p>
        </w:tc>
        <w:tc>
          <w:tcPr>
            <w:tcW w:w="8755" w:type="dxa"/>
          </w:tcPr>
          <w:p w14:paraId="5B793DE4" w14:textId="092C063F" w:rsidR="009B2764" w:rsidRPr="002F1DE4" w:rsidRDefault="009B2764" w:rsidP="00486410">
            <w:pPr>
              <w:spacing w:after="200" w:line="276" w:lineRule="auto"/>
              <w:jc w:val="center"/>
              <w:rPr>
                <w:rFonts w:asciiTheme="minorHAnsi" w:hAnsiTheme="minorHAnsi" w:cstheme="minorHAnsi"/>
                <w:b/>
                <w:bCs/>
                <w:szCs w:val="24"/>
              </w:rPr>
            </w:pPr>
            <w:r w:rsidRPr="002F1DE4">
              <w:rPr>
                <w:rFonts w:asciiTheme="minorHAnsi" w:hAnsiTheme="minorHAnsi" w:cstheme="minorHAnsi"/>
                <w:b/>
                <w:bCs/>
                <w:szCs w:val="24"/>
              </w:rPr>
              <w:t>Aussage/Wirkung</w:t>
            </w:r>
          </w:p>
        </w:tc>
      </w:tr>
      <w:tr w:rsidR="009B2764" w:rsidRPr="002F1DE4" w14:paraId="5080A2F6" w14:textId="77777777" w:rsidTr="00F06E99">
        <w:tc>
          <w:tcPr>
            <w:tcW w:w="567" w:type="dxa"/>
          </w:tcPr>
          <w:p w14:paraId="51345AF1" w14:textId="77777777" w:rsidR="009B2764" w:rsidRPr="002F1DE4" w:rsidRDefault="009B2764" w:rsidP="00486410">
            <w:pPr>
              <w:spacing w:after="200" w:line="276" w:lineRule="auto"/>
              <w:rPr>
                <w:rFonts w:asciiTheme="minorHAnsi" w:hAnsiTheme="minorHAnsi" w:cstheme="minorHAnsi"/>
                <w:szCs w:val="24"/>
              </w:rPr>
            </w:pPr>
            <w:r w:rsidRPr="002F1DE4">
              <w:rPr>
                <w:rFonts w:asciiTheme="minorHAnsi" w:hAnsiTheme="minorHAnsi" w:cstheme="minorHAnsi"/>
                <w:szCs w:val="24"/>
              </w:rPr>
              <w:t>a</w:t>
            </w:r>
          </w:p>
        </w:tc>
        <w:tc>
          <w:tcPr>
            <w:tcW w:w="8755" w:type="dxa"/>
          </w:tcPr>
          <w:p w14:paraId="6091B2AE" w14:textId="77777777" w:rsidR="009B2764" w:rsidRPr="002F1DE4" w:rsidRDefault="009B2764" w:rsidP="00486410">
            <w:pPr>
              <w:spacing w:after="200" w:line="276" w:lineRule="auto"/>
              <w:rPr>
                <w:rFonts w:asciiTheme="minorHAnsi" w:hAnsiTheme="minorHAnsi" w:cstheme="minorHAnsi"/>
                <w:szCs w:val="24"/>
              </w:rPr>
            </w:pPr>
            <w:r w:rsidRPr="002F1DE4">
              <w:rPr>
                <w:rFonts w:asciiTheme="minorHAnsi" w:hAnsiTheme="minorHAnsi" w:cstheme="minorHAnsi"/>
                <w:szCs w:val="24"/>
              </w:rPr>
              <w:t>Anstelle menschlicher Schicksale wird Angst vor einer Katastrophe hervorgerufen.</w:t>
            </w:r>
          </w:p>
        </w:tc>
      </w:tr>
      <w:tr w:rsidR="009B2764" w:rsidRPr="002F1DE4" w14:paraId="06CF2719" w14:textId="77777777" w:rsidTr="00F06E99">
        <w:tc>
          <w:tcPr>
            <w:tcW w:w="567" w:type="dxa"/>
          </w:tcPr>
          <w:p w14:paraId="71F8AAD4" w14:textId="77777777" w:rsidR="009B2764" w:rsidRPr="002F1DE4" w:rsidRDefault="009B2764" w:rsidP="00486410">
            <w:pPr>
              <w:spacing w:after="200" w:line="276" w:lineRule="auto"/>
              <w:rPr>
                <w:rFonts w:asciiTheme="minorHAnsi" w:hAnsiTheme="minorHAnsi" w:cstheme="minorHAnsi"/>
                <w:szCs w:val="24"/>
              </w:rPr>
            </w:pPr>
            <w:r w:rsidRPr="002F1DE4">
              <w:rPr>
                <w:rFonts w:asciiTheme="minorHAnsi" w:hAnsiTheme="minorHAnsi" w:cstheme="minorHAnsi"/>
                <w:szCs w:val="24"/>
              </w:rPr>
              <w:t>B</w:t>
            </w:r>
          </w:p>
        </w:tc>
        <w:tc>
          <w:tcPr>
            <w:tcW w:w="8755" w:type="dxa"/>
          </w:tcPr>
          <w:p w14:paraId="6BBE83B2" w14:textId="77777777" w:rsidR="009B2764" w:rsidRPr="002F1DE4" w:rsidRDefault="009B2764" w:rsidP="00486410">
            <w:pPr>
              <w:spacing w:after="200" w:line="276" w:lineRule="auto"/>
              <w:rPr>
                <w:rFonts w:asciiTheme="minorHAnsi" w:hAnsiTheme="minorHAnsi" w:cstheme="minorHAnsi"/>
                <w:szCs w:val="24"/>
              </w:rPr>
            </w:pPr>
            <w:r w:rsidRPr="002F1DE4">
              <w:rPr>
                <w:rFonts w:asciiTheme="minorHAnsi" w:hAnsiTheme="minorHAnsi" w:cstheme="minorHAnsi"/>
                <w:szCs w:val="24"/>
              </w:rPr>
              <w:t>Die demokratisch gewählten Abgeordneten werden pauschal schlecht geredet.</w:t>
            </w:r>
          </w:p>
        </w:tc>
      </w:tr>
      <w:tr w:rsidR="009B2764" w:rsidRPr="002F1DE4" w14:paraId="39071AF7" w14:textId="77777777" w:rsidTr="00F06E99">
        <w:tc>
          <w:tcPr>
            <w:tcW w:w="567" w:type="dxa"/>
          </w:tcPr>
          <w:p w14:paraId="541B9F0E" w14:textId="77777777" w:rsidR="009B2764" w:rsidRPr="002F1DE4" w:rsidRDefault="009B2764" w:rsidP="00486410">
            <w:pPr>
              <w:spacing w:after="200" w:line="276" w:lineRule="auto"/>
              <w:rPr>
                <w:rFonts w:asciiTheme="minorHAnsi" w:hAnsiTheme="minorHAnsi" w:cstheme="minorHAnsi"/>
                <w:szCs w:val="24"/>
              </w:rPr>
            </w:pPr>
          </w:p>
        </w:tc>
        <w:tc>
          <w:tcPr>
            <w:tcW w:w="8755" w:type="dxa"/>
          </w:tcPr>
          <w:p w14:paraId="42B1C609" w14:textId="77777777" w:rsidR="009B2764" w:rsidRPr="002F1DE4" w:rsidRDefault="009B2764" w:rsidP="00486410">
            <w:pPr>
              <w:spacing w:after="200" w:line="276" w:lineRule="auto"/>
              <w:rPr>
                <w:rFonts w:asciiTheme="minorHAnsi" w:hAnsiTheme="minorHAnsi" w:cstheme="minorHAnsi"/>
                <w:szCs w:val="24"/>
              </w:rPr>
            </w:pPr>
          </w:p>
        </w:tc>
      </w:tr>
      <w:tr w:rsidR="009B2764" w:rsidRPr="002F1DE4" w14:paraId="10D11086" w14:textId="77777777" w:rsidTr="00F06E99">
        <w:tc>
          <w:tcPr>
            <w:tcW w:w="567" w:type="dxa"/>
          </w:tcPr>
          <w:p w14:paraId="60A24B72" w14:textId="77777777" w:rsidR="009B2764" w:rsidRPr="002F1DE4" w:rsidRDefault="009B2764" w:rsidP="00486410">
            <w:pPr>
              <w:spacing w:after="200" w:line="276" w:lineRule="auto"/>
              <w:rPr>
                <w:rFonts w:asciiTheme="minorHAnsi" w:hAnsiTheme="minorHAnsi" w:cstheme="minorHAnsi"/>
                <w:szCs w:val="24"/>
              </w:rPr>
            </w:pPr>
          </w:p>
        </w:tc>
        <w:tc>
          <w:tcPr>
            <w:tcW w:w="8755" w:type="dxa"/>
          </w:tcPr>
          <w:p w14:paraId="4D354CD3" w14:textId="77777777" w:rsidR="009B2764" w:rsidRPr="002F1DE4" w:rsidRDefault="009B2764" w:rsidP="00486410">
            <w:pPr>
              <w:spacing w:after="200" w:line="276" w:lineRule="auto"/>
              <w:rPr>
                <w:rFonts w:asciiTheme="minorHAnsi" w:hAnsiTheme="minorHAnsi" w:cstheme="minorHAnsi"/>
                <w:szCs w:val="24"/>
              </w:rPr>
            </w:pPr>
          </w:p>
        </w:tc>
      </w:tr>
      <w:tr w:rsidR="009B2764" w:rsidRPr="002F1DE4" w14:paraId="1F527751" w14:textId="77777777" w:rsidTr="00F06E99">
        <w:tc>
          <w:tcPr>
            <w:tcW w:w="567" w:type="dxa"/>
          </w:tcPr>
          <w:p w14:paraId="3F739E4D" w14:textId="77777777" w:rsidR="009B2764" w:rsidRPr="002F1DE4" w:rsidRDefault="009B2764" w:rsidP="00486410">
            <w:pPr>
              <w:spacing w:after="200" w:line="276" w:lineRule="auto"/>
              <w:rPr>
                <w:rFonts w:asciiTheme="minorHAnsi" w:hAnsiTheme="minorHAnsi" w:cstheme="minorHAnsi"/>
                <w:szCs w:val="24"/>
              </w:rPr>
            </w:pPr>
          </w:p>
        </w:tc>
        <w:tc>
          <w:tcPr>
            <w:tcW w:w="8755" w:type="dxa"/>
          </w:tcPr>
          <w:p w14:paraId="518CBD99" w14:textId="77777777" w:rsidR="009B2764" w:rsidRPr="002F1DE4" w:rsidRDefault="009B2764" w:rsidP="00486410">
            <w:pPr>
              <w:spacing w:after="200" w:line="276" w:lineRule="auto"/>
              <w:rPr>
                <w:rFonts w:asciiTheme="minorHAnsi" w:hAnsiTheme="minorHAnsi" w:cstheme="minorHAnsi"/>
                <w:szCs w:val="24"/>
              </w:rPr>
            </w:pPr>
          </w:p>
        </w:tc>
      </w:tr>
      <w:tr w:rsidR="009B2764" w:rsidRPr="002F1DE4" w14:paraId="430EA05D" w14:textId="77777777" w:rsidTr="00F06E99">
        <w:tc>
          <w:tcPr>
            <w:tcW w:w="567" w:type="dxa"/>
          </w:tcPr>
          <w:p w14:paraId="39B82502" w14:textId="77777777" w:rsidR="009B2764" w:rsidRPr="002F1DE4" w:rsidRDefault="009B2764" w:rsidP="00486410">
            <w:pPr>
              <w:spacing w:after="200" w:line="276" w:lineRule="auto"/>
              <w:rPr>
                <w:rFonts w:asciiTheme="minorHAnsi" w:hAnsiTheme="minorHAnsi" w:cstheme="minorHAnsi"/>
                <w:szCs w:val="24"/>
              </w:rPr>
            </w:pPr>
          </w:p>
        </w:tc>
        <w:tc>
          <w:tcPr>
            <w:tcW w:w="8755" w:type="dxa"/>
          </w:tcPr>
          <w:p w14:paraId="68709B9C" w14:textId="77777777" w:rsidR="009B2764" w:rsidRPr="002F1DE4" w:rsidRDefault="009B2764" w:rsidP="00486410">
            <w:pPr>
              <w:spacing w:after="200" w:line="276" w:lineRule="auto"/>
              <w:rPr>
                <w:rFonts w:asciiTheme="minorHAnsi" w:hAnsiTheme="minorHAnsi" w:cstheme="minorHAnsi"/>
                <w:szCs w:val="24"/>
              </w:rPr>
            </w:pPr>
          </w:p>
        </w:tc>
      </w:tr>
      <w:tr w:rsidR="009B2764" w:rsidRPr="002F1DE4" w14:paraId="69C8D100" w14:textId="77777777" w:rsidTr="00F06E99">
        <w:tc>
          <w:tcPr>
            <w:tcW w:w="567" w:type="dxa"/>
          </w:tcPr>
          <w:p w14:paraId="232AF0D2" w14:textId="77777777" w:rsidR="009B2764" w:rsidRPr="002F1DE4" w:rsidRDefault="009B2764" w:rsidP="00486410">
            <w:pPr>
              <w:spacing w:after="200" w:line="276" w:lineRule="auto"/>
              <w:rPr>
                <w:rFonts w:asciiTheme="minorHAnsi" w:hAnsiTheme="minorHAnsi" w:cstheme="minorHAnsi"/>
                <w:szCs w:val="24"/>
              </w:rPr>
            </w:pPr>
          </w:p>
        </w:tc>
        <w:tc>
          <w:tcPr>
            <w:tcW w:w="8755" w:type="dxa"/>
          </w:tcPr>
          <w:p w14:paraId="41656462" w14:textId="77777777" w:rsidR="009B2764" w:rsidRPr="002F1DE4" w:rsidRDefault="009B2764" w:rsidP="00486410">
            <w:pPr>
              <w:spacing w:after="200" w:line="276" w:lineRule="auto"/>
              <w:rPr>
                <w:rFonts w:asciiTheme="minorHAnsi" w:hAnsiTheme="minorHAnsi" w:cstheme="minorHAnsi"/>
                <w:szCs w:val="24"/>
              </w:rPr>
            </w:pPr>
          </w:p>
        </w:tc>
      </w:tr>
      <w:tr w:rsidR="009B2764" w:rsidRPr="002F1DE4" w14:paraId="00C0D527" w14:textId="77777777" w:rsidTr="00F06E99">
        <w:tc>
          <w:tcPr>
            <w:tcW w:w="567" w:type="dxa"/>
          </w:tcPr>
          <w:p w14:paraId="5806DF31" w14:textId="77777777" w:rsidR="009B2764" w:rsidRPr="002F1DE4" w:rsidRDefault="009B2764" w:rsidP="00486410">
            <w:pPr>
              <w:spacing w:after="200" w:line="276" w:lineRule="auto"/>
              <w:rPr>
                <w:rFonts w:asciiTheme="minorHAnsi" w:hAnsiTheme="minorHAnsi" w:cstheme="minorHAnsi"/>
                <w:szCs w:val="24"/>
              </w:rPr>
            </w:pPr>
          </w:p>
        </w:tc>
        <w:tc>
          <w:tcPr>
            <w:tcW w:w="8755" w:type="dxa"/>
          </w:tcPr>
          <w:p w14:paraId="1AAD2DC0" w14:textId="77777777" w:rsidR="009B2764" w:rsidRPr="002F1DE4" w:rsidRDefault="009B2764" w:rsidP="00486410">
            <w:pPr>
              <w:spacing w:after="200" w:line="276" w:lineRule="auto"/>
              <w:rPr>
                <w:rFonts w:asciiTheme="minorHAnsi" w:hAnsiTheme="minorHAnsi" w:cstheme="minorHAnsi"/>
                <w:szCs w:val="24"/>
              </w:rPr>
            </w:pPr>
          </w:p>
        </w:tc>
      </w:tr>
    </w:tbl>
    <w:p w14:paraId="1DBAC35F" w14:textId="77777777" w:rsidR="007032B2" w:rsidRPr="002F1DE4" w:rsidRDefault="007032B2" w:rsidP="005C1DFC">
      <w:pPr>
        <w:spacing w:after="200" w:line="276" w:lineRule="auto"/>
        <w:rPr>
          <w:rFonts w:asciiTheme="minorHAnsi" w:hAnsiTheme="minorHAnsi" w:cstheme="minorHAnsi"/>
          <w:szCs w:val="24"/>
        </w:rPr>
      </w:pPr>
    </w:p>
    <w:p w14:paraId="20E5D274" w14:textId="77777777" w:rsidR="007032B2" w:rsidRPr="002F1DE4" w:rsidRDefault="007032B2" w:rsidP="005C1DFC">
      <w:pPr>
        <w:spacing w:after="200" w:line="276" w:lineRule="auto"/>
        <w:rPr>
          <w:rFonts w:asciiTheme="minorHAnsi" w:hAnsiTheme="minorHAnsi" w:cstheme="minorHAnsi"/>
          <w:szCs w:val="24"/>
        </w:rPr>
      </w:pPr>
    </w:p>
    <w:p w14:paraId="2BC775CC" w14:textId="77777777" w:rsidR="007032B2" w:rsidRPr="002F1DE4" w:rsidRDefault="007032B2" w:rsidP="005C1DFC">
      <w:pPr>
        <w:spacing w:after="200" w:line="276" w:lineRule="auto"/>
        <w:rPr>
          <w:rFonts w:asciiTheme="minorHAnsi" w:hAnsiTheme="minorHAnsi" w:cstheme="minorHAnsi"/>
          <w:szCs w:val="24"/>
        </w:rPr>
      </w:pPr>
    </w:p>
    <w:p w14:paraId="1DFEDBCB" w14:textId="77777777" w:rsidR="007032B2" w:rsidRPr="002F1DE4" w:rsidRDefault="007032B2" w:rsidP="005C1DFC">
      <w:pPr>
        <w:spacing w:after="200" w:line="276" w:lineRule="auto"/>
        <w:rPr>
          <w:rFonts w:asciiTheme="minorHAnsi" w:hAnsiTheme="minorHAnsi" w:cstheme="minorHAnsi"/>
          <w:szCs w:val="24"/>
        </w:rPr>
      </w:pPr>
    </w:p>
    <w:p w14:paraId="5542B590" w14:textId="77777777" w:rsidR="007032B2" w:rsidRPr="002F1DE4" w:rsidRDefault="007032B2" w:rsidP="005C1DFC">
      <w:pPr>
        <w:spacing w:after="200" w:line="276" w:lineRule="auto"/>
        <w:rPr>
          <w:rFonts w:asciiTheme="minorHAnsi" w:hAnsiTheme="minorHAnsi" w:cstheme="minorHAnsi"/>
          <w:szCs w:val="24"/>
        </w:rPr>
      </w:pPr>
    </w:p>
    <w:p w14:paraId="7B3C45B4" w14:textId="77777777" w:rsidR="007032B2" w:rsidRPr="002F1DE4" w:rsidRDefault="007032B2" w:rsidP="005C1DFC">
      <w:pPr>
        <w:spacing w:after="200" w:line="276" w:lineRule="auto"/>
        <w:rPr>
          <w:rFonts w:asciiTheme="minorHAnsi" w:hAnsiTheme="minorHAnsi" w:cstheme="minorHAnsi"/>
          <w:szCs w:val="24"/>
        </w:rPr>
      </w:pPr>
    </w:p>
    <w:p w14:paraId="524AF5E9" w14:textId="77777777" w:rsidR="007032B2" w:rsidRPr="002F1DE4" w:rsidRDefault="007032B2" w:rsidP="005C1DFC">
      <w:pPr>
        <w:spacing w:after="200" w:line="276" w:lineRule="auto"/>
        <w:rPr>
          <w:rFonts w:asciiTheme="minorHAnsi" w:hAnsiTheme="minorHAnsi" w:cstheme="minorHAnsi"/>
          <w:szCs w:val="24"/>
        </w:rPr>
      </w:pPr>
    </w:p>
    <w:p w14:paraId="20C8DEA9" w14:textId="77777777" w:rsidR="007032B2" w:rsidRPr="002F1DE4" w:rsidRDefault="007032B2" w:rsidP="005C1DFC">
      <w:pPr>
        <w:spacing w:after="200" w:line="276" w:lineRule="auto"/>
        <w:rPr>
          <w:rFonts w:asciiTheme="minorHAnsi" w:hAnsiTheme="minorHAnsi" w:cstheme="minorHAnsi"/>
          <w:szCs w:val="24"/>
        </w:rPr>
      </w:pPr>
    </w:p>
    <w:p w14:paraId="5512CC44" w14:textId="77777777" w:rsidR="007032B2" w:rsidRPr="002F1DE4" w:rsidRDefault="007032B2" w:rsidP="005C1DFC">
      <w:pPr>
        <w:spacing w:after="200" w:line="276" w:lineRule="auto"/>
        <w:rPr>
          <w:rFonts w:asciiTheme="minorHAnsi" w:hAnsiTheme="minorHAnsi" w:cstheme="minorHAnsi"/>
          <w:szCs w:val="24"/>
        </w:rPr>
      </w:pPr>
    </w:p>
    <w:p w14:paraId="490C5815" w14:textId="77777777" w:rsidR="00B53828" w:rsidRPr="002F1DE4" w:rsidRDefault="00B53828" w:rsidP="005C1DFC">
      <w:pPr>
        <w:tabs>
          <w:tab w:val="left" w:pos="8040"/>
        </w:tabs>
        <w:spacing w:after="200" w:line="276" w:lineRule="auto"/>
        <w:rPr>
          <w:rFonts w:asciiTheme="minorHAnsi" w:hAnsiTheme="minorHAnsi" w:cstheme="minorHAnsi"/>
          <w:szCs w:val="24"/>
        </w:rPr>
      </w:pPr>
    </w:p>
    <w:sectPr w:rsidR="00B53828" w:rsidRPr="002F1DE4" w:rsidSect="00D16418">
      <w:headerReference w:type="default" r:id="rId13"/>
      <w:footerReference w:type="default" r:id="rId14"/>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B3C66" w14:textId="77777777" w:rsidR="00B10FCB" w:rsidRDefault="00B10FCB" w:rsidP="005C5D10">
      <w:r>
        <w:separator/>
      </w:r>
    </w:p>
  </w:endnote>
  <w:endnote w:type="continuationSeparator" w:id="0">
    <w:p w14:paraId="2C9602AD" w14:textId="77777777" w:rsidR="00B10FCB" w:rsidRDefault="00B10FCB" w:rsidP="005C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5635" w14:textId="72F2CB04" w:rsidR="0018092A" w:rsidRDefault="00BD1F27">
    <w:pPr>
      <w:pStyle w:val="Fuzeile"/>
    </w:pPr>
    <w:r>
      <w:rPr>
        <w:noProof/>
        <w:lang w:eastAsia="zh-TW"/>
      </w:rPr>
      <mc:AlternateContent>
        <mc:Choice Requires="wps">
          <w:drawing>
            <wp:anchor distT="0" distB="0" distL="114300" distR="114300" simplePos="0" relativeHeight="251657216" behindDoc="0" locked="0" layoutInCell="1" allowOverlap="1" wp14:anchorId="0F4B4E58" wp14:editId="0964969D">
              <wp:simplePos x="0" y="0"/>
              <wp:positionH relativeFrom="page">
                <wp:posOffset>6917055</wp:posOffset>
              </wp:positionH>
              <wp:positionV relativeFrom="page">
                <wp:posOffset>10283825</wp:posOffset>
              </wp:positionV>
              <wp:extent cx="565785" cy="191770"/>
              <wp:effectExtent l="1905" t="0" r="381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4784D402" w14:textId="77777777" w:rsidR="0018092A" w:rsidRPr="005C5D10" w:rsidRDefault="0018092A" w:rsidP="005C5D10">
                          <w:pPr>
                            <w:pBdr>
                              <w:top w:val="single" w:sz="4" w:space="1" w:color="7F7F7F"/>
                            </w:pBdr>
                            <w:jc w:val="center"/>
                            <w:rPr>
                              <w:color w:val="C0504D"/>
                            </w:rPr>
                          </w:pPr>
                          <w:r>
                            <w:fldChar w:fldCharType="begin"/>
                          </w:r>
                          <w:r>
                            <w:instrText xml:space="preserve"> PAGE   \* MERGEFORMAT </w:instrText>
                          </w:r>
                          <w:r>
                            <w:fldChar w:fldCharType="separate"/>
                          </w:r>
                          <w:r w:rsidR="00B53828" w:rsidRPr="00B53828">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F4B4E58" id="Rectangle 1" o:spid="_x0000_s1029" style="position:absolute;margin-left:544.65pt;margin-top:809.7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" filled="f" fillcolor="#c0504d" stroked="f" strokecolor="#4f81bd" strokeweight="2.25pt">
              <v:textbox inset=",0,,0">
                <w:txbxContent>
                  <w:p w14:paraId="4784D402" w14:textId="77777777" w:rsidR="0018092A" w:rsidRPr="005C5D10" w:rsidRDefault="0018092A" w:rsidP="005C5D10">
                    <w:pPr>
                      <w:pBdr>
                        <w:top w:val="single" w:sz="4" w:space="1" w:color="7F7F7F"/>
                      </w:pBdr>
                      <w:jc w:val="center"/>
                      <w:rPr>
                        <w:color w:val="C0504D"/>
                      </w:rPr>
                    </w:pPr>
                    <w:r>
                      <w:fldChar w:fldCharType="begin"/>
                    </w:r>
                    <w:r>
                      <w:instrText xml:space="preserve"> PAGE   \* MERGEFORMAT </w:instrText>
                    </w:r>
                    <w:r>
                      <w:fldChar w:fldCharType="separate"/>
                    </w:r>
                    <w:r w:rsidR="00B53828" w:rsidRPr="00B53828">
                      <w:rPr>
                        <w:noProof/>
                        <w:color w:val="C0504D"/>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40C0B" w14:textId="77777777" w:rsidR="00B10FCB" w:rsidRDefault="00B10FCB" w:rsidP="005C5D10">
      <w:r>
        <w:separator/>
      </w:r>
    </w:p>
  </w:footnote>
  <w:footnote w:type="continuationSeparator" w:id="0">
    <w:p w14:paraId="77CBAD71" w14:textId="77777777" w:rsidR="00B10FCB" w:rsidRDefault="00B10FCB" w:rsidP="005C5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7EE5" w14:textId="1191D861" w:rsidR="0018092A" w:rsidRDefault="00BD1F27">
    <w:pPr>
      <w:pStyle w:val="Kopfzeile"/>
    </w:pPr>
    <w:r>
      <w:rPr>
        <w:noProof/>
        <w:lang w:eastAsia="de-DE"/>
      </w:rPr>
      <mc:AlternateContent>
        <mc:Choice Requires="wpg">
          <w:drawing>
            <wp:anchor distT="0" distB="0" distL="114300" distR="114300" simplePos="0" relativeHeight="251658240" behindDoc="0" locked="0" layoutInCell="1" allowOverlap="1" wp14:anchorId="565829E0" wp14:editId="0E0FDCAF">
              <wp:simplePos x="0" y="0"/>
              <wp:positionH relativeFrom="column">
                <wp:posOffset>-46355</wp:posOffset>
              </wp:positionH>
              <wp:positionV relativeFrom="paragraph">
                <wp:posOffset>22225</wp:posOffset>
              </wp:positionV>
              <wp:extent cx="6055995" cy="457200"/>
              <wp:effectExtent l="0" t="0" r="0" b="3810"/>
              <wp:wrapTight wrapText="bothSides">
                <wp:wrapPolygon edited="0">
                  <wp:start x="-32" y="0"/>
                  <wp:lineTo x="-32" y="21150"/>
                  <wp:lineTo x="21600" y="21150"/>
                  <wp:lineTo x="21600" y="0"/>
                  <wp:lineTo x="-32" y="0"/>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457200"/>
                        <a:chOff x="954" y="690"/>
                        <a:chExt cx="10311" cy="720"/>
                      </a:xfrm>
                    </wpg:grpSpPr>
                    <wps:wsp>
                      <wps:cNvPr id="3" name="Text Box 3"/>
                      <wps:cNvSpPr txBox="1">
                        <a:spLocks noChangeArrowheads="1"/>
                      </wps:cNvSpPr>
                      <wps:spPr bwMode="auto">
                        <a:xfrm>
                          <a:off x="954" y="690"/>
                          <a:ext cx="10311" cy="3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5574FC" w14:textId="050517E3" w:rsidR="0018092A" w:rsidRDefault="00BD1F27" w:rsidP="00FF324C">
                            <w:pPr>
                              <w:tabs>
                                <w:tab w:val="right" w:pos="9214"/>
                              </w:tabs>
                              <w:ind w:right="41"/>
                              <w:rPr>
                                <w:rFonts w:cs="Arial"/>
                                <w:color w:val="FFFFFF"/>
                                <w:sz w:val="20"/>
                              </w:rPr>
                            </w:pPr>
                            <w:r w:rsidRPr="00DC2032">
                              <w:rPr>
                                <w:rFonts w:cs="Arial"/>
                                <w:noProof/>
                                <w:color w:val="FFFFFF"/>
                                <w:sz w:val="20"/>
                              </w:rPr>
                              <w:drawing>
                                <wp:inline distT="0" distB="0" distL="0" distR="0" wp14:anchorId="297BBD92" wp14:editId="4B332AFD">
                                  <wp:extent cx="381000" cy="13335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133350"/>
                                          </a:xfrm>
                                          <a:prstGeom prst="rect">
                                            <a:avLst/>
                                          </a:prstGeom>
                                          <a:noFill/>
                                          <a:ln>
                                            <a:noFill/>
                                          </a:ln>
                                        </pic:spPr>
                                      </pic:pic>
                                    </a:graphicData>
                                  </a:graphic>
                                </wp:inline>
                              </w:drawing>
                            </w:r>
                            <w:r w:rsidR="0018092A">
                              <w:rPr>
                                <w:rFonts w:cs="Arial"/>
                                <w:color w:val="FFFFFF"/>
                                <w:sz w:val="20"/>
                              </w:rPr>
                              <w:t xml:space="preserve">  </w:t>
                            </w:r>
                            <w:r w:rsidR="0018092A" w:rsidRPr="00C36A0C">
                              <w:rPr>
                                <w:rFonts w:ascii="Calibri" w:hAnsi="Calibri" w:cs="Calibri"/>
                                <w:color w:val="FFFFFF"/>
                                <w:sz w:val="20"/>
                              </w:rPr>
                              <w:t>Neue Medien im Deutschunter</w:t>
                            </w:r>
                            <w:r w:rsidR="000147F6" w:rsidRPr="00C36A0C">
                              <w:rPr>
                                <w:rFonts w:ascii="Calibri" w:hAnsi="Calibri" w:cs="Calibri"/>
                                <w:color w:val="FFFFFF"/>
                                <w:sz w:val="20"/>
                              </w:rPr>
                              <w:t xml:space="preserve">richt    </w:t>
                            </w:r>
                            <w:r w:rsidR="000147F6" w:rsidRPr="00C36A0C">
                              <w:rPr>
                                <w:rFonts w:ascii="Calibri" w:hAnsi="Calibri" w:cs="Calibri"/>
                                <w:color w:val="FFFFFF"/>
                                <w:sz w:val="20"/>
                              </w:rPr>
                              <w:tab/>
                            </w:r>
                            <w:r w:rsidR="006C0217" w:rsidRPr="00C36A0C">
                              <w:rPr>
                                <w:rFonts w:ascii="Calibri" w:hAnsi="Calibri" w:cs="Calibri"/>
                                <w:color w:val="FFFFFF"/>
                                <w:sz w:val="20"/>
                              </w:rPr>
                              <w:t>Autor - Werk</w:t>
                            </w: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954" y="1050"/>
                          <a:ext cx="10311"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669D35" w14:textId="1E862838" w:rsidR="0018092A" w:rsidRPr="007702B9" w:rsidRDefault="00DC24A6" w:rsidP="00FF324C">
                            <w:pPr>
                              <w:tabs>
                                <w:tab w:val="right" w:pos="9214"/>
                              </w:tabs>
                              <w:rPr>
                                <w:b/>
                                <w:sz w:val="20"/>
                              </w:rPr>
                            </w:pPr>
                            <w:r>
                              <w:rPr>
                                <w:rFonts w:ascii="Calibri" w:hAnsi="Calibri" w:cs="Calibri"/>
                                <w:b/>
                                <w:sz w:val="20"/>
                              </w:rPr>
                              <w:t>Propaganda 0</w:t>
                            </w:r>
                            <w:r w:rsidR="004F073C">
                              <w:rPr>
                                <w:rFonts w:ascii="Calibri" w:hAnsi="Calibri" w:cs="Calibri"/>
                                <w:b/>
                                <w:sz w:val="20"/>
                              </w:rPr>
                              <w:t>2</w:t>
                            </w:r>
                            <w:r>
                              <w:rPr>
                                <w:rFonts w:ascii="Calibri" w:hAnsi="Calibri" w:cs="Calibri"/>
                                <w:b/>
                                <w:sz w:val="20"/>
                              </w:rPr>
                              <w:tab/>
                              <w:t>AB0</w:t>
                            </w:r>
                            <w:r w:rsidR="00BD1F27">
                              <w:rPr>
                                <w:rFonts w:ascii="Calibri" w:hAnsi="Calibri" w:cs="Calibri"/>
                                <w:b/>
                                <w:sz w:val="20"/>
                              </w:rPr>
                              <w:t>4</w:t>
                            </w:r>
                            <w:r>
                              <w:rPr>
                                <w:rFonts w:ascii="Calibri" w:hAnsi="Calibri" w:cs="Calibri"/>
                                <w:b/>
                                <w:sz w:val="20"/>
                              </w:rPr>
                              <w:tab/>
                            </w:r>
                            <w:r>
                              <w:rPr>
                                <w:rFonts w:ascii="Calibri" w:hAnsi="Calibri" w:cs="Calibri"/>
                                <w:b/>
                                <w:sz w:val="20"/>
                              </w:rPr>
                              <w:tab/>
                            </w:r>
                            <w:r>
                              <w:rPr>
                                <w:rFonts w:ascii="Calibri" w:hAnsi="Calibri" w:cs="Calibri"/>
                                <w:b/>
                                <w:sz w:val="20"/>
                              </w:rPr>
                              <w:tab/>
                            </w:r>
                            <w:r>
                              <w:rPr>
                                <w:rFonts w:ascii="Calibri" w:hAnsi="Calibri" w:cs="Calibri"/>
                                <w:b/>
                                <w:sz w:val="20"/>
                              </w:rPr>
                              <w:tab/>
                            </w:r>
                            <w:r>
                              <w:rPr>
                                <w:rFonts w:ascii="Calibri" w:hAnsi="Calibri" w:cs="Calibri"/>
                                <w:b/>
                                <w:sz w:val="20"/>
                              </w:rPr>
                              <w:tab/>
                              <w: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5829E0" id="Group 2" o:spid="_x0000_s1026" style="position:absolute;margin-left:-3.65pt;margin-top:1.75pt;width:476.85pt;height:36pt;z-index:251658240" coordorigin="954,690" coordsize="1031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">
              <v:shapetype id="_x0000_t202" coordsize="21600,21600" o:spt="202" path="m,l,21600r21600,l21600,xe">
                <v:stroke joinstyle="miter"/>
                <v:path gradientshapeok="t" o:connecttype="rect"/>
              </v:shapetype>
              <v:shape id="Text Box 3" o:spid="_x0000_s1027" type="#_x0000_t202" style="position:absolute;left:954;top:69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" fillcolor="gray" stroked="f">
                <v:textbox>
                  <w:txbxContent>
                    <w:p w14:paraId="3D5574FC" w14:textId="050517E3" w:rsidR="0018092A" w:rsidRDefault="00BD1F27" w:rsidP="00FF324C">
                      <w:pPr>
                        <w:tabs>
                          <w:tab w:val="right" w:pos="9214"/>
                        </w:tabs>
                        <w:ind w:right="41"/>
                        <w:rPr>
                          <w:rFonts w:cs="Arial"/>
                          <w:color w:val="FFFFFF"/>
                          <w:sz w:val="20"/>
                        </w:rPr>
                      </w:pPr>
                      <w:r w:rsidRPr="00DC2032">
                        <w:rPr>
                          <w:rFonts w:cs="Arial"/>
                          <w:noProof/>
                          <w:color w:val="FFFFFF"/>
                          <w:sz w:val="20"/>
                        </w:rPr>
                        <w:drawing>
                          <wp:inline distT="0" distB="0" distL="0" distR="0" wp14:anchorId="297BBD92" wp14:editId="4B332AFD">
                            <wp:extent cx="381000" cy="13335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133350"/>
                                    </a:xfrm>
                                    <a:prstGeom prst="rect">
                                      <a:avLst/>
                                    </a:prstGeom>
                                    <a:noFill/>
                                    <a:ln>
                                      <a:noFill/>
                                    </a:ln>
                                  </pic:spPr>
                                </pic:pic>
                              </a:graphicData>
                            </a:graphic>
                          </wp:inline>
                        </w:drawing>
                      </w:r>
                      <w:r w:rsidR="0018092A">
                        <w:rPr>
                          <w:rFonts w:cs="Arial"/>
                          <w:color w:val="FFFFFF"/>
                          <w:sz w:val="20"/>
                        </w:rPr>
                        <w:t xml:space="preserve">  </w:t>
                      </w:r>
                      <w:r w:rsidR="0018092A" w:rsidRPr="00C36A0C">
                        <w:rPr>
                          <w:rFonts w:ascii="Calibri" w:hAnsi="Calibri" w:cs="Calibri"/>
                          <w:color w:val="FFFFFF"/>
                          <w:sz w:val="20"/>
                        </w:rPr>
                        <w:t>Neue Medien im Deutschunter</w:t>
                      </w:r>
                      <w:r w:rsidR="000147F6" w:rsidRPr="00C36A0C">
                        <w:rPr>
                          <w:rFonts w:ascii="Calibri" w:hAnsi="Calibri" w:cs="Calibri"/>
                          <w:color w:val="FFFFFF"/>
                          <w:sz w:val="20"/>
                        </w:rPr>
                        <w:t xml:space="preserve">richt    </w:t>
                      </w:r>
                      <w:r w:rsidR="000147F6" w:rsidRPr="00C36A0C">
                        <w:rPr>
                          <w:rFonts w:ascii="Calibri" w:hAnsi="Calibri" w:cs="Calibri"/>
                          <w:color w:val="FFFFFF"/>
                          <w:sz w:val="20"/>
                        </w:rPr>
                        <w:tab/>
                      </w:r>
                      <w:r w:rsidR="006C0217" w:rsidRPr="00C36A0C">
                        <w:rPr>
                          <w:rFonts w:ascii="Calibri" w:hAnsi="Calibri" w:cs="Calibri"/>
                          <w:color w:val="FFFFFF"/>
                          <w:sz w:val="20"/>
                        </w:rPr>
                        <w:t>Autor - Werk</w:t>
                      </w:r>
                    </w:p>
                  </w:txbxContent>
                </v:textbox>
              </v:shape>
              <v:shape id="Text Box 4" o:spid="_x0000_s1028" type="#_x0000_t202" style="position:absolute;left:954;top:105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" fillcolor="silver" stroked="f">
                <v:textbox>
                  <w:txbxContent>
                    <w:p w14:paraId="48669D35" w14:textId="1E862838" w:rsidR="0018092A" w:rsidRPr="007702B9" w:rsidRDefault="00DC24A6" w:rsidP="00FF324C">
                      <w:pPr>
                        <w:tabs>
                          <w:tab w:val="right" w:pos="9214"/>
                        </w:tabs>
                        <w:rPr>
                          <w:b/>
                          <w:sz w:val="20"/>
                        </w:rPr>
                      </w:pPr>
                      <w:r>
                        <w:rPr>
                          <w:rFonts w:ascii="Calibri" w:hAnsi="Calibri" w:cs="Calibri"/>
                          <w:b/>
                          <w:sz w:val="20"/>
                        </w:rPr>
                        <w:t>Propaganda 0</w:t>
                      </w:r>
                      <w:r w:rsidR="004F073C">
                        <w:rPr>
                          <w:rFonts w:ascii="Calibri" w:hAnsi="Calibri" w:cs="Calibri"/>
                          <w:b/>
                          <w:sz w:val="20"/>
                        </w:rPr>
                        <w:t>2</w:t>
                      </w:r>
                      <w:r>
                        <w:rPr>
                          <w:rFonts w:ascii="Calibri" w:hAnsi="Calibri" w:cs="Calibri"/>
                          <w:b/>
                          <w:sz w:val="20"/>
                        </w:rPr>
                        <w:tab/>
                        <w:t>AB0</w:t>
                      </w:r>
                      <w:r w:rsidR="00BD1F27">
                        <w:rPr>
                          <w:rFonts w:ascii="Calibri" w:hAnsi="Calibri" w:cs="Calibri"/>
                          <w:b/>
                          <w:sz w:val="20"/>
                        </w:rPr>
                        <w:t>4</w:t>
                      </w:r>
                      <w:r>
                        <w:rPr>
                          <w:rFonts w:ascii="Calibri" w:hAnsi="Calibri" w:cs="Calibri"/>
                          <w:b/>
                          <w:sz w:val="20"/>
                        </w:rPr>
                        <w:tab/>
                      </w:r>
                      <w:r>
                        <w:rPr>
                          <w:rFonts w:ascii="Calibri" w:hAnsi="Calibri" w:cs="Calibri"/>
                          <w:b/>
                          <w:sz w:val="20"/>
                        </w:rPr>
                        <w:tab/>
                      </w:r>
                      <w:r>
                        <w:rPr>
                          <w:rFonts w:ascii="Calibri" w:hAnsi="Calibri" w:cs="Calibri"/>
                          <w:b/>
                          <w:sz w:val="20"/>
                        </w:rPr>
                        <w:tab/>
                      </w:r>
                      <w:r>
                        <w:rPr>
                          <w:rFonts w:ascii="Calibri" w:hAnsi="Calibri" w:cs="Calibri"/>
                          <w:b/>
                          <w:sz w:val="20"/>
                        </w:rPr>
                        <w:tab/>
                      </w:r>
                      <w:r>
                        <w:rPr>
                          <w:rFonts w:ascii="Calibri" w:hAnsi="Calibri" w:cs="Calibri"/>
                          <w:b/>
                          <w:sz w:val="20"/>
                        </w:rPr>
                        <w:tab/>
                        <w:t>A</w:t>
                      </w:r>
                    </w:p>
                  </w:txbxContent>
                </v:textbox>
              </v:shape>
              <w10:wrap type="tight"/>
            </v:group>
          </w:pict>
        </mc:Fallback>
      </mc:AlternateContent>
    </w:r>
  </w:p>
  <w:p w14:paraId="2C00EE2F" w14:textId="77777777" w:rsidR="0018092A" w:rsidRDefault="0018092A">
    <w:pPr>
      <w:pStyle w:val="Kopfzeile"/>
    </w:pPr>
  </w:p>
  <w:p w14:paraId="3ABE567E" w14:textId="77777777" w:rsidR="0018092A" w:rsidRDefault="0018092A">
    <w:pPr>
      <w:pStyle w:val="Kopfzeile"/>
    </w:pPr>
  </w:p>
  <w:p w14:paraId="3308FC50" w14:textId="77777777" w:rsidR="0018092A" w:rsidRDefault="001809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5pt;height:11.25pt" o:bullet="t">
        <v:imagedata r:id="rId1" o:title="mso42C"/>
      </v:shape>
    </w:pict>
  </w:numPicBullet>
  <w:abstractNum w:abstractNumId="0" w15:restartNumberingAfterBreak="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EF92659"/>
    <w:multiLevelType w:val="hybridMultilevel"/>
    <w:tmpl w:val="872AF3D6"/>
    <w:lvl w:ilvl="0" w:tplc="04070017">
      <w:start w:val="1"/>
      <w:numFmt w:val="lowerLetter"/>
      <w:lvlText w:val="%1)"/>
      <w:lvlJc w:val="left"/>
      <w:pPr>
        <w:ind w:left="873" w:hanging="360"/>
      </w:pPr>
      <w:rPr>
        <w:rFonts w:hint="default"/>
      </w:rPr>
    </w:lvl>
    <w:lvl w:ilvl="1" w:tplc="04070019" w:tentative="1">
      <w:start w:val="1"/>
      <w:numFmt w:val="lowerLetter"/>
      <w:lvlText w:val="%2."/>
      <w:lvlJc w:val="left"/>
      <w:pPr>
        <w:ind w:left="1593" w:hanging="360"/>
      </w:pPr>
    </w:lvl>
    <w:lvl w:ilvl="2" w:tplc="0407001B" w:tentative="1">
      <w:start w:val="1"/>
      <w:numFmt w:val="lowerRoman"/>
      <w:lvlText w:val="%3."/>
      <w:lvlJc w:val="right"/>
      <w:pPr>
        <w:ind w:left="2313" w:hanging="180"/>
      </w:pPr>
    </w:lvl>
    <w:lvl w:ilvl="3" w:tplc="0407000F" w:tentative="1">
      <w:start w:val="1"/>
      <w:numFmt w:val="decimal"/>
      <w:lvlText w:val="%4."/>
      <w:lvlJc w:val="left"/>
      <w:pPr>
        <w:ind w:left="3033" w:hanging="360"/>
      </w:pPr>
    </w:lvl>
    <w:lvl w:ilvl="4" w:tplc="04070019" w:tentative="1">
      <w:start w:val="1"/>
      <w:numFmt w:val="lowerLetter"/>
      <w:lvlText w:val="%5."/>
      <w:lvlJc w:val="left"/>
      <w:pPr>
        <w:ind w:left="3753" w:hanging="360"/>
      </w:pPr>
    </w:lvl>
    <w:lvl w:ilvl="5" w:tplc="0407001B" w:tentative="1">
      <w:start w:val="1"/>
      <w:numFmt w:val="lowerRoman"/>
      <w:lvlText w:val="%6."/>
      <w:lvlJc w:val="right"/>
      <w:pPr>
        <w:ind w:left="4473" w:hanging="180"/>
      </w:pPr>
    </w:lvl>
    <w:lvl w:ilvl="6" w:tplc="0407000F" w:tentative="1">
      <w:start w:val="1"/>
      <w:numFmt w:val="decimal"/>
      <w:lvlText w:val="%7."/>
      <w:lvlJc w:val="left"/>
      <w:pPr>
        <w:ind w:left="5193" w:hanging="360"/>
      </w:pPr>
    </w:lvl>
    <w:lvl w:ilvl="7" w:tplc="04070019" w:tentative="1">
      <w:start w:val="1"/>
      <w:numFmt w:val="lowerLetter"/>
      <w:lvlText w:val="%8."/>
      <w:lvlJc w:val="left"/>
      <w:pPr>
        <w:ind w:left="5913" w:hanging="360"/>
      </w:pPr>
    </w:lvl>
    <w:lvl w:ilvl="8" w:tplc="0407001B" w:tentative="1">
      <w:start w:val="1"/>
      <w:numFmt w:val="lowerRoman"/>
      <w:lvlText w:val="%9."/>
      <w:lvlJc w:val="right"/>
      <w:pPr>
        <w:ind w:left="6633" w:hanging="180"/>
      </w:pPr>
    </w:lvl>
  </w:abstractNum>
  <w:abstractNum w:abstractNumId="3" w15:restartNumberingAfterBreak="0">
    <w:nsid w:val="15F5128D"/>
    <w:multiLevelType w:val="hybridMultilevel"/>
    <w:tmpl w:val="3468D9EE"/>
    <w:lvl w:ilvl="0" w:tplc="CAFCCA58">
      <w:start w:val="1"/>
      <w:numFmt w:val="bullet"/>
      <w:lvlText w:val="-"/>
      <w:lvlJc w:val="left"/>
      <w:pPr>
        <w:ind w:left="1080" w:hanging="360"/>
      </w:pPr>
      <w:rPr>
        <w:rFonts w:ascii="Calibri" w:eastAsia="Calibr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27B577F2"/>
    <w:multiLevelType w:val="hybridMultilevel"/>
    <w:tmpl w:val="2528FC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8136BB5"/>
    <w:multiLevelType w:val="hybridMultilevel"/>
    <w:tmpl w:val="A89CEE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58E1BF2"/>
    <w:multiLevelType w:val="hybridMultilevel"/>
    <w:tmpl w:val="C6900498"/>
    <w:lvl w:ilvl="0" w:tplc="91AAB94A">
      <w:start w:val="1"/>
      <w:numFmt w:val="decimal"/>
      <w:lvlText w:val="%1."/>
      <w:lvlJc w:val="left"/>
      <w:pPr>
        <w:ind w:left="720" w:hanging="360"/>
      </w:pPr>
      <w:rPr>
        <w:rFonts w:asciiTheme="minorHAnsi" w:eastAsia="Calibri" w:hAnsiTheme="minorHAnsi" w:cstheme="minorHAns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B80499"/>
    <w:multiLevelType w:val="hybridMultilevel"/>
    <w:tmpl w:val="462ED328"/>
    <w:lvl w:ilvl="0" w:tplc="85C41CC0">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A6E7DF3"/>
    <w:multiLevelType w:val="hybridMultilevel"/>
    <w:tmpl w:val="43FC813A"/>
    <w:lvl w:ilvl="0" w:tplc="5494032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66E64388"/>
    <w:multiLevelType w:val="hybridMultilevel"/>
    <w:tmpl w:val="50AADBE0"/>
    <w:lvl w:ilvl="0" w:tplc="4FD6572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1478494780">
    <w:abstractNumId w:val="10"/>
  </w:num>
  <w:num w:numId="2" w16cid:durableId="1930848554">
    <w:abstractNumId w:val="11"/>
  </w:num>
  <w:num w:numId="3" w16cid:durableId="163905923">
    <w:abstractNumId w:val="6"/>
  </w:num>
  <w:num w:numId="4" w16cid:durableId="2037264750">
    <w:abstractNumId w:val="1"/>
  </w:num>
  <w:num w:numId="5" w16cid:durableId="1909917209">
    <w:abstractNumId w:val="5"/>
  </w:num>
  <w:num w:numId="6" w16cid:durableId="39791685">
    <w:abstractNumId w:val="0"/>
  </w:num>
  <w:num w:numId="7" w16cid:durableId="1967544542">
    <w:abstractNumId w:val="9"/>
  </w:num>
  <w:num w:numId="8" w16cid:durableId="155147879">
    <w:abstractNumId w:val="7"/>
  </w:num>
  <w:num w:numId="9" w16cid:durableId="294339300">
    <w:abstractNumId w:val="8"/>
  </w:num>
  <w:num w:numId="10" w16cid:durableId="1382904617">
    <w:abstractNumId w:val="2"/>
  </w:num>
  <w:num w:numId="11" w16cid:durableId="517354551">
    <w:abstractNumId w:val="4"/>
  </w:num>
  <w:num w:numId="12" w16cid:durableId="1261721592">
    <w:abstractNumId w:val="13"/>
  </w:num>
  <w:num w:numId="13" w16cid:durableId="686952868">
    <w:abstractNumId w:val="3"/>
  </w:num>
  <w:num w:numId="14" w16cid:durableId="1360203246">
    <w:abstractNumId w:val="15"/>
  </w:num>
  <w:num w:numId="15" w16cid:durableId="710885031">
    <w:abstractNumId w:val="14"/>
  </w:num>
  <w:num w:numId="16" w16cid:durableId="6203767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CE5"/>
    <w:rsid w:val="00000C0F"/>
    <w:rsid w:val="00001A00"/>
    <w:rsid w:val="00006C85"/>
    <w:rsid w:val="000147F6"/>
    <w:rsid w:val="00040809"/>
    <w:rsid w:val="00046341"/>
    <w:rsid w:val="000550A8"/>
    <w:rsid w:val="0006080B"/>
    <w:rsid w:val="000659A4"/>
    <w:rsid w:val="00074A26"/>
    <w:rsid w:val="00080C99"/>
    <w:rsid w:val="000A7C92"/>
    <w:rsid w:val="000B31FA"/>
    <w:rsid w:val="000C268E"/>
    <w:rsid w:val="000C2A59"/>
    <w:rsid w:val="000D2CF3"/>
    <w:rsid w:val="000D3C65"/>
    <w:rsid w:val="000E40D4"/>
    <w:rsid w:val="000F1ABC"/>
    <w:rsid w:val="000F2858"/>
    <w:rsid w:val="00106131"/>
    <w:rsid w:val="00107154"/>
    <w:rsid w:val="00115409"/>
    <w:rsid w:val="0011761F"/>
    <w:rsid w:val="00124708"/>
    <w:rsid w:val="00125B3D"/>
    <w:rsid w:val="0013364F"/>
    <w:rsid w:val="0015349C"/>
    <w:rsid w:val="001645E3"/>
    <w:rsid w:val="00167490"/>
    <w:rsid w:val="00172024"/>
    <w:rsid w:val="0018092A"/>
    <w:rsid w:val="00180A47"/>
    <w:rsid w:val="001852B1"/>
    <w:rsid w:val="0018720D"/>
    <w:rsid w:val="001A577D"/>
    <w:rsid w:val="001B4F9E"/>
    <w:rsid w:val="001B504A"/>
    <w:rsid w:val="001C01D5"/>
    <w:rsid w:val="001D2EC1"/>
    <w:rsid w:val="001F3F4B"/>
    <w:rsid w:val="00207547"/>
    <w:rsid w:val="002117CB"/>
    <w:rsid w:val="00213EFF"/>
    <w:rsid w:val="00220DA5"/>
    <w:rsid w:val="00234507"/>
    <w:rsid w:val="002571D9"/>
    <w:rsid w:val="00267434"/>
    <w:rsid w:val="00285DC5"/>
    <w:rsid w:val="002A133D"/>
    <w:rsid w:val="002A1A31"/>
    <w:rsid w:val="002A7375"/>
    <w:rsid w:val="002B10F5"/>
    <w:rsid w:val="002B18FE"/>
    <w:rsid w:val="002B22B7"/>
    <w:rsid w:val="002B295B"/>
    <w:rsid w:val="002C6F11"/>
    <w:rsid w:val="002E3D3D"/>
    <w:rsid w:val="002F0F66"/>
    <w:rsid w:val="002F1DE4"/>
    <w:rsid w:val="002F6959"/>
    <w:rsid w:val="003023B1"/>
    <w:rsid w:val="003029D1"/>
    <w:rsid w:val="00321F9D"/>
    <w:rsid w:val="00326E12"/>
    <w:rsid w:val="00331026"/>
    <w:rsid w:val="00335912"/>
    <w:rsid w:val="003379F1"/>
    <w:rsid w:val="003431E3"/>
    <w:rsid w:val="00347E74"/>
    <w:rsid w:val="00355A46"/>
    <w:rsid w:val="0036509A"/>
    <w:rsid w:val="00367A3D"/>
    <w:rsid w:val="003946AA"/>
    <w:rsid w:val="0039562D"/>
    <w:rsid w:val="003A0AF6"/>
    <w:rsid w:val="003A34B4"/>
    <w:rsid w:val="003A4B04"/>
    <w:rsid w:val="003A5998"/>
    <w:rsid w:val="003B2303"/>
    <w:rsid w:val="003C0819"/>
    <w:rsid w:val="003C1BA6"/>
    <w:rsid w:val="003D1DFB"/>
    <w:rsid w:val="00403E7E"/>
    <w:rsid w:val="00412394"/>
    <w:rsid w:val="0045067A"/>
    <w:rsid w:val="00456293"/>
    <w:rsid w:val="0046178B"/>
    <w:rsid w:val="00462CD3"/>
    <w:rsid w:val="00465C54"/>
    <w:rsid w:val="00467DC5"/>
    <w:rsid w:val="0047636A"/>
    <w:rsid w:val="004936BF"/>
    <w:rsid w:val="004A3B88"/>
    <w:rsid w:val="004B3A4D"/>
    <w:rsid w:val="004B508B"/>
    <w:rsid w:val="004C5487"/>
    <w:rsid w:val="004C6D2D"/>
    <w:rsid w:val="004C7DBA"/>
    <w:rsid w:val="004D00FC"/>
    <w:rsid w:val="004E71A9"/>
    <w:rsid w:val="004F073C"/>
    <w:rsid w:val="004F4763"/>
    <w:rsid w:val="00515B49"/>
    <w:rsid w:val="00552335"/>
    <w:rsid w:val="0055731A"/>
    <w:rsid w:val="00566D2D"/>
    <w:rsid w:val="00573C98"/>
    <w:rsid w:val="00585156"/>
    <w:rsid w:val="00587018"/>
    <w:rsid w:val="005931AF"/>
    <w:rsid w:val="00597B14"/>
    <w:rsid w:val="005A24CB"/>
    <w:rsid w:val="005A37CF"/>
    <w:rsid w:val="005B1C09"/>
    <w:rsid w:val="005B6982"/>
    <w:rsid w:val="005C1DFC"/>
    <w:rsid w:val="005C5D10"/>
    <w:rsid w:val="005C61B4"/>
    <w:rsid w:val="005D278A"/>
    <w:rsid w:val="005F3727"/>
    <w:rsid w:val="006078D0"/>
    <w:rsid w:val="00607FDE"/>
    <w:rsid w:val="0061090D"/>
    <w:rsid w:val="00622962"/>
    <w:rsid w:val="00623549"/>
    <w:rsid w:val="00657A91"/>
    <w:rsid w:val="00663649"/>
    <w:rsid w:val="00663785"/>
    <w:rsid w:val="00672DB6"/>
    <w:rsid w:val="006759FA"/>
    <w:rsid w:val="0068123F"/>
    <w:rsid w:val="00694FB9"/>
    <w:rsid w:val="00696704"/>
    <w:rsid w:val="006A079C"/>
    <w:rsid w:val="006A13C0"/>
    <w:rsid w:val="006C0217"/>
    <w:rsid w:val="006C1971"/>
    <w:rsid w:val="006C2D3A"/>
    <w:rsid w:val="006C3452"/>
    <w:rsid w:val="006D291B"/>
    <w:rsid w:val="006E0447"/>
    <w:rsid w:val="006E0C1A"/>
    <w:rsid w:val="006F6CC1"/>
    <w:rsid w:val="007032B2"/>
    <w:rsid w:val="00715C62"/>
    <w:rsid w:val="00717D7F"/>
    <w:rsid w:val="0072195F"/>
    <w:rsid w:val="00741AF8"/>
    <w:rsid w:val="007702B9"/>
    <w:rsid w:val="00773474"/>
    <w:rsid w:val="00775A55"/>
    <w:rsid w:val="0078190A"/>
    <w:rsid w:val="00781ADB"/>
    <w:rsid w:val="00785756"/>
    <w:rsid w:val="007D2A19"/>
    <w:rsid w:val="007E6558"/>
    <w:rsid w:val="007F6EEA"/>
    <w:rsid w:val="007F7702"/>
    <w:rsid w:val="007F7B38"/>
    <w:rsid w:val="008068E7"/>
    <w:rsid w:val="00820C15"/>
    <w:rsid w:val="00823188"/>
    <w:rsid w:val="00836D71"/>
    <w:rsid w:val="008419EF"/>
    <w:rsid w:val="00845288"/>
    <w:rsid w:val="00853FB6"/>
    <w:rsid w:val="00857408"/>
    <w:rsid w:val="008641C9"/>
    <w:rsid w:val="00872212"/>
    <w:rsid w:val="0087730A"/>
    <w:rsid w:val="008A04A6"/>
    <w:rsid w:val="008B2518"/>
    <w:rsid w:val="008B4D42"/>
    <w:rsid w:val="008C30BB"/>
    <w:rsid w:val="008C50CA"/>
    <w:rsid w:val="008C5370"/>
    <w:rsid w:val="008D67C5"/>
    <w:rsid w:val="008E58C0"/>
    <w:rsid w:val="008F7B12"/>
    <w:rsid w:val="008F7C96"/>
    <w:rsid w:val="00910802"/>
    <w:rsid w:val="00911E9E"/>
    <w:rsid w:val="009120D7"/>
    <w:rsid w:val="0092307F"/>
    <w:rsid w:val="009367BE"/>
    <w:rsid w:val="00941DFC"/>
    <w:rsid w:val="00950BE6"/>
    <w:rsid w:val="0095106A"/>
    <w:rsid w:val="00951E73"/>
    <w:rsid w:val="009529C2"/>
    <w:rsid w:val="00954135"/>
    <w:rsid w:val="00966615"/>
    <w:rsid w:val="00977C6A"/>
    <w:rsid w:val="00985E96"/>
    <w:rsid w:val="0098767C"/>
    <w:rsid w:val="00996FD5"/>
    <w:rsid w:val="009A3A0F"/>
    <w:rsid w:val="009B1ABA"/>
    <w:rsid w:val="009B2764"/>
    <w:rsid w:val="009C3A67"/>
    <w:rsid w:val="009D2F52"/>
    <w:rsid w:val="009D4325"/>
    <w:rsid w:val="009D6C11"/>
    <w:rsid w:val="009F721B"/>
    <w:rsid w:val="00A07A41"/>
    <w:rsid w:val="00A11348"/>
    <w:rsid w:val="00A13EEB"/>
    <w:rsid w:val="00A177C0"/>
    <w:rsid w:val="00A347EF"/>
    <w:rsid w:val="00A43786"/>
    <w:rsid w:val="00A4522B"/>
    <w:rsid w:val="00A577E3"/>
    <w:rsid w:val="00A64FFA"/>
    <w:rsid w:val="00A67982"/>
    <w:rsid w:val="00A71591"/>
    <w:rsid w:val="00A72CE5"/>
    <w:rsid w:val="00A82CEB"/>
    <w:rsid w:val="00A86184"/>
    <w:rsid w:val="00A909E4"/>
    <w:rsid w:val="00A94EBA"/>
    <w:rsid w:val="00AB0BCB"/>
    <w:rsid w:val="00AB310A"/>
    <w:rsid w:val="00AB7090"/>
    <w:rsid w:val="00AC1E9C"/>
    <w:rsid w:val="00AD63DE"/>
    <w:rsid w:val="00AE5DD3"/>
    <w:rsid w:val="00AF1651"/>
    <w:rsid w:val="00AF3136"/>
    <w:rsid w:val="00B0584B"/>
    <w:rsid w:val="00B10FCB"/>
    <w:rsid w:val="00B20DD8"/>
    <w:rsid w:val="00B310C5"/>
    <w:rsid w:val="00B4082D"/>
    <w:rsid w:val="00B50CC0"/>
    <w:rsid w:val="00B53828"/>
    <w:rsid w:val="00B656F3"/>
    <w:rsid w:val="00B67584"/>
    <w:rsid w:val="00B81CEC"/>
    <w:rsid w:val="00BB2627"/>
    <w:rsid w:val="00BB6CC4"/>
    <w:rsid w:val="00BC0B7A"/>
    <w:rsid w:val="00BD1F27"/>
    <w:rsid w:val="00BD6D39"/>
    <w:rsid w:val="00BF2085"/>
    <w:rsid w:val="00BF4EA7"/>
    <w:rsid w:val="00C14F10"/>
    <w:rsid w:val="00C15A4A"/>
    <w:rsid w:val="00C24E8A"/>
    <w:rsid w:val="00C36A0C"/>
    <w:rsid w:val="00C603A8"/>
    <w:rsid w:val="00C62C96"/>
    <w:rsid w:val="00C6584C"/>
    <w:rsid w:val="00C7774F"/>
    <w:rsid w:val="00C83D9D"/>
    <w:rsid w:val="00C933B3"/>
    <w:rsid w:val="00CA4FEA"/>
    <w:rsid w:val="00CB3B37"/>
    <w:rsid w:val="00CC20D1"/>
    <w:rsid w:val="00CD205E"/>
    <w:rsid w:val="00CD4EEA"/>
    <w:rsid w:val="00CE732F"/>
    <w:rsid w:val="00CF0F43"/>
    <w:rsid w:val="00D02F5B"/>
    <w:rsid w:val="00D06729"/>
    <w:rsid w:val="00D16418"/>
    <w:rsid w:val="00D17CE3"/>
    <w:rsid w:val="00D204D7"/>
    <w:rsid w:val="00D218B9"/>
    <w:rsid w:val="00D249FD"/>
    <w:rsid w:val="00D25355"/>
    <w:rsid w:val="00D3472E"/>
    <w:rsid w:val="00D5787A"/>
    <w:rsid w:val="00D7372F"/>
    <w:rsid w:val="00D84A5B"/>
    <w:rsid w:val="00D915FF"/>
    <w:rsid w:val="00D94408"/>
    <w:rsid w:val="00DC2032"/>
    <w:rsid w:val="00DC24A6"/>
    <w:rsid w:val="00DC7E7B"/>
    <w:rsid w:val="00DE74FF"/>
    <w:rsid w:val="00DF1818"/>
    <w:rsid w:val="00DF36B3"/>
    <w:rsid w:val="00DF3A6C"/>
    <w:rsid w:val="00E0562D"/>
    <w:rsid w:val="00E137CE"/>
    <w:rsid w:val="00E22081"/>
    <w:rsid w:val="00E23011"/>
    <w:rsid w:val="00E251C7"/>
    <w:rsid w:val="00E27B9D"/>
    <w:rsid w:val="00E318C6"/>
    <w:rsid w:val="00E32AB0"/>
    <w:rsid w:val="00E37BC5"/>
    <w:rsid w:val="00E41340"/>
    <w:rsid w:val="00E45DD4"/>
    <w:rsid w:val="00E51B9D"/>
    <w:rsid w:val="00E81305"/>
    <w:rsid w:val="00E972FE"/>
    <w:rsid w:val="00EA05B5"/>
    <w:rsid w:val="00EC3904"/>
    <w:rsid w:val="00EC51A6"/>
    <w:rsid w:val="00EE60EC"/>
    <w:rsid w:val="00EF53CD"/>
    <w:rsid w:val="00EF58C7"/>
    <w:rsid w:val="00F06E99"/>
    <w:rsid w:val="00F0792D"/>
    <w:rsid w:val="00F1073E"/>
    <w:rsid w:val="00F13471"/>
    <w:rsid w:val="00F33DDB"/>
    <w:rsid w:val="00F40AB6"/>
    <w:rsid w:val="00F47C7E"/>
    <w:rsid w:val="00F62A1C"/>
    <w:rsid w:val="00F715F3"/>
    <w:rsid w:val="00F73A05"/>
    <w:rsid w:val="00F757DA"/>
    <w:rsid w:val="00F903C8"/>
    <w:rsid w:val="00F908D1"/>
    <w:rsid w:val="00F94B32"/>
    <w:rsid w:val="00F95E43"/>
    <w:rsid w:val="00FA29B4"/>
    <w:rsid w:val="00FA3480"/>
    <w:rsid w:val="00FA41F2"/>
    <w:rsid w:val="00FB066B"/>
    <w:rsid w:val="00FB3403"/>
    <w:rsid w:val="00FB46D3"/>
    <w:rsid w:val="00FD6CB7"/>
    <w:rsid w:val="00FD7FEB"/>
    <w:rsid w:val="00FE5BAB"/>
    <w:rsid w:val="00FE7083"/>
    <w:rsid w:val="00FF3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D5E1A"/>
  <w15:chartTrackingRefBased/>
  <w15:docId w15:val="{50EB6B3A-BD29-4A3E-AC0F-CDA51244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customStyle="1" w:styleId="BesuchterHyperlink">
    <w:name w:val="Besuchter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table" w:customStyle="1" w:styleId="Tabellenraster1">
    <w:name w:val="Tabellenraster1"/>
    <w:basedOn w:val="NormaleTabelle"/>
    <w:next w:val="Tabellengitternetz"/>
    <w:uiPriority w:val="59"/>
    <w:rsid w:val="00657A9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uiPriority w:val="99"/>
    <w:semiHidden/>
    <w:unhideWhenUsed/>
    <w:rsid w:val="000D3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sblatt.com/meinung/kommentare/kommentar-gewaltfantasie-auf-linke-konferenz-offenbart-die-linkspartei-ist-nicht-regierungsfaehig/25606156.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df.de/nachrichten/briefing/russland-putin-dgb-zdfheute-update-100.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eit.de/kultur/2017-01/bjoern-hoecke-afd-nationalssozialismus-volk-kiyaks-deutschstunde/seite-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rigitte-zypries.de/dl/2016_02_16_zitatsammlung_afd.pdf" TargetMode="External"/><Relationship Id="rId4" Type="http://schemas.openxmlformats.org/officeDocument/2006/relationships/settings" Target="settings.xml"/><Relationship Id="rId9" Type="http://schemas.openxmlformats.org/officeDocument/2006/relationships/hyperlink" Target="https://www.antikapitalistische-linke.de/?p=309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20321C-BED8-479D-9876-AA86DADA4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578</Words>
  <Characters>3642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4212</CharactersWithSpaces>
  <SharedDoc>false</SharedDoc>
  <HLinks>
    <vt:vector size="30" baseType="variant">
      <vt:variant>
        <vt:i4>7471143</vt:i4>
      </vt:variant>
      <vt:variant>
        <vt:i4>12</vt:i4>
      </vt:variant>
      <vt:variant>
        <vt:i4>0</vt:i4>
      </vt:variant>
      <vt:variant>
        <vt:i4>5</vt:i4>
      </vt:variant>
      <vt:variant>
        <vt:lpwstr>https://www.zdf.de/nachrichten/briefing/russland-putin-dgb-zdfheute-update-100.html</vt:lpwstr>
      </vt:variant>
      <vt:variant>
        <vt:lpwstr/>
      </vt:variant>
      <vt:variant>
        <vt:i4>3473519</vt:i4>
      </vt:variant>
      <vt:variant>
        <vt:i4>9</vt:i4>
      </vt:variant>
      <vt:variant>
        <vt:i4>0</vt:i4>
      </vt:variant>
      <vt:variant>
        <vt:i4>5</vt:i4>
      </vt:variant>
      <vt:variant>
        <vt:lpwstr>https://www.zeit.de/kultur/2017-01/bjoern-hoecke-afd-nationalssozialismus-volk-kiyaks-deutschstunde/seite-2</vt:lpwstr>
      </vt:variant>
      <vt:variant>
        <vt:lpwstr/>
      </vt:variant>
      <vt:variant>
        <vt:i4>1835099</vt:i4>
      </vt:variant>
      <vt:variant>
        <vt:i4>6</vt:i4>
      </vt:variant>
      <vt:variant>
        <vt:i4>0</vt:i4>
      </vt:variant>
      <vt:variant>
        <vt:i4>5</vt:i4>
      </vt:variant>
      <vt:variant>
        <vt:lpwstr>https://www.brigitte-zypries.de/dl/2016_02_16_zitatsammlung_afd.pdf</vt:lpwstr>
      </vt:variant>
      <vt:variant>
        <vt:lpwstr/>
      </vt:variant>
      <vt:variant>
        <vt:i4>4653084</vt:i4>
      </vt:variant>
      <vt:variant>
        <vt:i4>3</vt:i4>
      </vt:variant>
      <vt:variant>
        <vt:i4>0</vt:i4>
      </vt:variant>
      <vt:variant>
        <vt:i4>5</vt:i4>
      </vt:variant>
      <vt:variant>
        <vt:lpwstr>https://www.antikapitalistische-linke.de/?p=3091</vt:lpwstr>
      </vt:variant>
      <vt:variant>
        <vt:lpwstr/>
      </vt:variant>
      <vt:variant>
        <vt:i4>7471215</vt:i4>
      </vt:variant>
      <vt:variant>
        <vt:i4>0</vt:i4>
      </vt:variant>
      <vt:variant>
        <vt:i4>0</vt:i4>
      </vt:variant>
      <vt:variant>
        <vt:i4>5</vt:i4>
      </vt:variant>
      <vt:variant>
        <vt:lpwstr>https://www.handelsblatt.com/meinung/kommentare/kommentar-gewaltfantasie-auf-linke-konferenz-offenbart-die-linkspartei-ist-nicht-regierungsfaehig/25606156.html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dc:creator>
  <cp:keywords/>
  <cp:lastModifiedBy>Thomas Ißler</cp:lastModifiedBy>
  <cp:revision>3</cp:revision>
  <cp:lastPrinted>2016-11-27T12:11:00Z</cp:lastPrinted>
  <dcterms:created xsi:type="dcterms:W3CDTF">2022-07-27T06:13:00Z</dcterms:created>
  <dcterms:modified xsi:type="dcterms:W3CDTF">2022-07-27T12:12:00Z</dcterms:modified>
</cp:coreProperties>
</file>