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2A1D" w14:textId="6D0B9565" w:rsidR="00B53828" w:rsidRPr="00AE1ADD" w:rsidRDefault="007D733B" w:rsidP="005C1DFC">
      <w:pPr>
        <w:tabs>
          <w:tab w:val="left" w:pos="8040"/>
        </w:tabs>
        <w:spacing w:after="200" w:line="276" w:lineRule="auto"/>
        <w:rPr>
          <w:rFonts w:asciiTheme="minorHAnsi" w:hAnsiTheme="minorHAnsi" w:cstheme="minorHAnsi"/>
          <w:b/>
          <w:bCs/>
          <w:szCs w:val="24"/>
        </w:rPr>
      </w:pPr>
      <w:r w:rsidRPr="00AE1ADD">
        <w:rPr>
          <w:rFonts w:asciiTheme="minorHAnsi" w:hAnsiTheme="minorHAnsi" w:cstheme="minorHAnsi"/>
          <w:b/>
          <w:bCs/>
          <w:szCs w:val="24"/>
        </w:rPr>
        <w:t>Aufgabe:</w:t>
      </w:r>
    </w:p>
    <w:p w14:paraId="676608A9" w14:textId="176BF28B" w:rsidR="00E40A95" w:rsidRPr="00DE3EF1" w:rsidRDefault="00E40A95" w:rsidP="00DE3EF1">
      <w:pPr>
        <w:pStyle w:val="Listenabsatz"/>
        <w:numPr>
          <w:ilvl w:val="0"/>
          <w:numId w:val="12"/>
        </w:numPr>
        <w:tabs>
          <w:tab w:val="left" w:pos="8040"/>
        </w:tabs>
        <w:spacing w:after="200" w:line="276" w:lineRule="auto"/>
        <w:rPr>
          <w:rFonts w:asciiTheme="minorHAnsi" w:hAnsiTheme="minorHAnsi" w:cstheme="minorHAnsi"/>
          <w:szCs w:val="24"/>
        </w:rPr>
      </w:pPr>
      <w:r w:rsidRPr="00DE3EF1">
        <w:rPr>
          <w:rFonts w:asciiTheme="minorHAnsi" w:hAnsiTheme="minorHAnsi" w:cstheme="minorHAnsi"/>
          <w:szCs w:val="24"/>
        </w:rPr>
        <w:t>Markieren Sie in Text 1 Schlüsselwörter. Fassen Sie in 2-3 Sätzen den Inhalt zusammen.</w:t>
      </w:r>
    </w:p>
    <w:p w14:paraId="59D3EBF8" w14:textId="3EF80E4F" w:rsidR="00E40A95" w:rsidRPr="00AE1ADD" w:rsidRDefault="00E40A95" w:rsidP="00AE1ADD">
      <w:pPr>
        <w:pStyle w:val="Listenabsatz"/>
        <w:numPr>
          <w:ilvl w:val="0"/>
          <w:numId w:val="12"/>
        </w:num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 xml:space="preserve">Lesen Sie Text 2 und diskutieren Sie anschließend: </w:t>
      </w:r>
    </w:p>
    <w:p w14:paraId="7B5B5F69" w14:textId="6D62FDD1" w:rsidR="00E40A95" w:rsidRPr="00AE1ADD" w:rsidRDefault="00E40A95" w:rsidP="00AE1ADD">
      <w:pPr>
        <w:pStyle w:val="Listenabsatz"/>
        <w:numPr>
          <w:ilvl w:val="0"/>
          <w:numId w:val="11"/>
        </w:num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In welchen Medien kann man solche Propaganda finden?</w:t>
      </w:r>
    </w:p>
    <w:p w14:paraId="258A0DA3" w14:textId="4B2C5260" w:rsidR="00E40A95" w:rsidRPr="00AE1ADD" w:rsidRDefault="00E40A95" w:rsidP="00AE1ADD">
      <w:pPr>
        <w:pStyle w:val="Listenabsatz"/>
        <w:numPr>
          <w:ilvl w:val="0"/>
          <w:numId w:val="11"/>
        </w:num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Welche Beispiele haben Sie persönlich bereits kennengelernt?</w:t>
      </w:r>
    </w:p>
    <w:p w14:paraId="06A9DF36" w14:textId="23447A11" w:rsidR="00E40A95" w:rsidRPr="00AE1ADD" w:rsidRDefault="00E40A95" w:rsidP="00AE1ADD">
      <w:pPr>
        <w:pStyle w:val="Listenabsatz"/>
        <w:numPr>
          <w:ilvl w:val="0"/>
          <w:numId w:val="11"/>
        </w:num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Über welche</w:t>
      </w:r>
      <w:r w:rsidR="00DE3EF1">
        <w:rPr>
          <w:rFonts w:asciiTheme="minorHAnsi" w:hAnsiTheme="minorHAnsi" w:cstheme="minorHAnsi"/>
          <w:szCs w:val="24"/>
        </w:rPr>
        <w:t>s</w:t>
      </w:r>
      <w:r w:rsidRPr="00AE1ADD">
        <w:rPr>
          <w:rFonts w:asciiTheme="minorHAnsi" w:hAnsiTheme="minorHAnsi" w:cstheme="minorHAnsi"/>
          <w:szCs w:val="24"/>
        </w:rPr>
        <w:t xml:space="preserve"> Propaganda-Beispiel haben Sie sich geärgert und warum?</w:t>
      </w:r>
    </w:p>
    <w:p w14:paraId="25BCD5ED" w14:textId="25077103" w:rsidR="00E40A95" w:rsidRPr="00AE1ADD" w:rsidRDefault="00CD5461" w:rsidP="00AE1ADD">
      <w:pPr>
        <w:pStyle w:val="Listenabsatz"/>
        <w:numPr>
          <w:ilvl w:val="0"/>
          <w:numId w:val="11"/>
        </w:num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 xml:space="preserve">Wenn Sie Text 1 und 2 betrachten: </w:t>
      </w:r>
      <w:r w:rsidR="00DE3EF1">
        <w:rPr>
          <w:rFonts w:asciiTheme="minorHAnsi" w:hAnsiTheme="minorHAnsi" w:cstheme="minorHAnsi"/>
          <w:szCs w:val="24"/>
        </w:rPr>
        <w:t>Erläutern Sie, welchen</w:t>
      </w:r>
      <w:r w:rsidRPr="00AE1ADD">
        <w:rPr>
          <w:rFonts w:asciiTheme="minorHAnsi" w:hAnsiTheme="minorHAnsi" w:cstheme="minorHAnsi"/>
          <w:szCs w:val="24"/>
        </w:rPr>
        <w:t xml:space="preserve"> Zusammenhang zu „hatespeech“ im Internet Sie erkennen</w:t>
      </w:r>
      <w:r w:rsidR="00DE3EF1">
        <w:rPr>
          <w:rFonts w:asciiTheme="minorHAnsi" w:hAnsiTheme="minorHAnsi" w:cstheme="minorHAnsi"/>
          <w:szCs w:val="24"/>
        </w:rPr>
        <w:t xml:space="preserve"> können.</w:t>
      </w:r>
      <w:r w:rsidRPr="00AE1ADD">
        <w:rPr>
          <w:rFonts w:asciiTheme="minorHAnsi" w:hAnsiTheme="minorHAnsi" w:cstheme="minorHAnsi"/>
          <w:szCs w:val="24"/>
        </w:rPr>
        <w:t xml:space="preserve"> </w:t>
      </w:r>
    </w:p>
    <w:p w14:paraId="760CD373" w14:textId="47ECF161" w:rsidR="009030E7" w:rsidRPr="00AE1ADD" w:rsidRDefault="009030E7" w:rsidP="005C1DFC">
      <w:pPr>
        <w:tabs>
          <w:tab w:val="left" w:pos="8040"/>
        </w:tabs>
        <w:spacing w:after="200" w:line="276" w:lineRule="auto"/>
        <w:rPr>
          <w:rFonts w:asciiTheme="minorHAnsi" w:hAnsiTheme="minorHAnsi" w:cstheme="minorHAnsi"/>
          <w:szCs w:val="24"/>
        </w:rPr>
      </w:pPr>
    </w:p>
    <w:p w14:paraId="4DC9ED44" w14:textId="004884E9" w:rsidR="007D733B" w:rsidRPr="00AE1ADD" w:rsidRDefault="00EC15DF" w:rsidP="005C1DFC">
      <w:pPr>
        <w:tabs>
          <w:tab w:val="left" w:pos="8040"/>
        </w:tabs>
        <w:spacing w:after="200" w:line="276" w:lineRule="auto"/>
        <w:rPr>
          <w:rFonts w:asciiTheme="minorHAnsi" w:hAnsiTheme="minorHAnsi" w:cstheme="minorHAnsi"/>
          <w:b/>
          <w:bCs/>
          <w:szCs w:val="24"/>
        </w:rPr>
      </w:pPr>
      <w:r w:rsidRPr="00AE1ADD">
        <w:rPr>
          <w:rFonts w:asciiTheme="minorHAnsi" w:hAnsiTheme="minorHAnsi" w:cstheme="minorHAnsi"/>
          <w:b/>
          <w:bCs/>
          <w:szCs w:val="24"/>
        </w:rPr>
        <w:t>Text 1</w:t>
      </w:r>
    </w:p>
    <w:p w14:paraId="5929F589" w14:textId="1FE0E621" w:rsidR="007D733B" w:rsidRPr="00AE1ADD" w:rsidRDefault="007D733B" w:rsidP="005C1DFC">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Propaganda ist der Versuch der gezielten Beeinflussung des Denkens, Handelns und Fühlens von Menschen. Wer Propaganda betreibt, verfolgt damit immer ein bestimmtes Interesse. In Verbindung mit dem Krieg machen Politiker und Militärs von Propaganda Gebrauch, um zum Beispiel die eigene Bevölkerung von einem Krieg zu überzeugen. Sie betonen die Notwendigkeit des Krieges (vernichtenswerte Feinde, Sicherheit der eigenen Bevölkerung, Absetzung eines brutalen Regimes etc.) und blenden alle anderen Aspekte aus (eigene Macht- und Wirtschaftsinteressen, ausgelöstes Kriegsleid, Kriegsverbrechen der eigenen Soldaten etc.). […]</w:t>
      </w:r>
    </w:p>
    <w:p w14:paraId="3CB533AE" w14:textId="11E934E4" w:rsidR="007D733B" w:rsidRPr="00AE1ADD" w:rsidRDefault="007D733B" w:rsidP="005C1DFC">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Charakteristisch für Propaganda ist, dass sie die verschiedenen Seiten einer Thematik nicht darlegt und Meinung und Information vermischt. Wer Propaganda betreibt, möchte nicht diskutieren und mit Argumenten überzeugen, sondern mit allen Tricks die Emotionen und das Verhalten der Menschen beeinflussen, beispielsweise indem sie diese ängstigt, wütend macht oder ihnen Verheißungen ausspricht. Propaganda nimmt dem Menschen das Denken ab und gibt ihm stattdessen das Gefühl, mit der übernommenen Meinung richtig zu liegen.</w:t>
      </w:r>
    </w:p>
    <w:p w14:paraId="437DAEBD" w14:textId="1976F880" w:rsidR="005C4B28" w:rsidRPr="00AE1ADD" w:rsidRDefault="00000000" w:rsidP="005C1DFC">
      <w:pPr>
        <w:tabs>
          <w:tab w:val="left" w:pos="8040"/>
        </w:tabs>
        <w:spacing w:after="200" w:line="276" w:lineRule="auto"/>
        <w:rPr>
          <w:rFonts w:asciiTheme="minorHAnsi" w:hAnsiTheme="minorHAnsi" w:cstheme="minorHAnsi"/>
          <w:szCs w:val="24"/>
        </w:rPr>
      </w:pPr>
      <w:hyperlink r:id="rId8" w:history="1">
        <w:r w:rsidR="004639AB" w:rsidRPr="00AE1ADD">
          <w:rPr>
            <w:rStyle w:val="Hyperlink"/>
            <w:rFonts w:asciiTheme="minorHAnsi" w:hAnsiTheme="minorHAnsi" w:cstheme="minorHAnsi"/>
            <w:szCs w:val="24"/>
          </w:rPr>
          <w:t>https://www.bpb.de/themen/medien-journalismus/krieg-in-den-medien/130697/was-ist-propaganda/</w:t>
        </w:r>
      </w:hyperlink>
    </w:p>
    <w:p w14:paraId="739CCC69" w14:textId="77777777" w:rsidR="00EC15DF" w:rsidRPr="00AE1ADD" w:rsidRDefault="00EC15DF" w:rsidP="005C1DFC">
      <w:pPr>
        <w:tabs>
          <w:tab w:val="left" w:pos="8040"/>
        </w:tabs>
        <w:spacing w:after="200" w:line="276" w:lineRule="auto"/>
        <w:rPr>
          <w:rFonts w:asciiTheme="minorHAnsi" w:hAnsiTheme="minorHAnsi" w:cstheme="minorHAnsi"/>
          <w:szCs w:val="24"/>
        </w:rPr>
      </w:pPr>
    </w:p>
    <w:p w14:paraId="7FFA5EFA" w14:textId="2F8A1989" w:rsidR="005C4B28" w:rsidRPr="00AE1ADD" w:rsidRDefault="00EC15DF" w:rsidP="005C1DFC">
      <w:pPr>
        <w:tabs>
          <w:tab w:val="left" w:pos="8040"/>
        </w:tabs>
        <w:spacing w:after="200" w:line="276" w:lineRule="auto"/>
        <w:rPr>
          <w:rFonts w:asciiTheme="minorHAnsi" w:hAnsiTheme="minorHAnsi" w:cstheme="minorHAnsi"/>
          <w:b/>
          <w:bCs/>
          <w:szCs w:val="24"/>
        </w:rPr>
      </w:pPr>
      <w:r w:rsidRPr="00AE1ADD">
        <w:rPr>
          <w:rFonts w:asciiTheme="minorHAnsi" w:hAnsiTheme="minorHAnsi" w:cstheme="minorHAnsi"/>
          <w:b/>
          <w:bCs/>
          <w:szCs w:val="24"/>
        </w:rPr>
        <w:t>Text 2</w:t>
      </w:r>
      <w:r w:rsidR="006831F7">
        <w:rPr>
          <w:rFonts w:asciiTheme="minorHAnsi" w:hAnsiTheme="minorHAnsi" w:cstheme="minorHAnsi"/>
          <w:b/>
          <w:bCs/>
          <w:szCs w:val="24"/>
        </w:rPr>
        <w:t xml:space="preserve"> </w:t>
      </w:r>
    </w:p>
    <w:p w14:paraId="757BD528" w14:textId="77777777" w:rsidR="004639AB" w:rsidRPr="00AE1ADD" w:rsidRDefault="004639AB" w:rsidP="004639AB">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Propaganda vertritt oft extremistische Meinungen. Diese sind gekennzeichnet durch:</w:t>
      </w:r>
    </w:p>
    <w:p w14:paraId="187ED23C" w14:textId="301064D4" w:rsidR="004639AB" w:rsidRPr="00AE1ADD" w:rsidRDefault="004639AB" w:rsidP="004639AB">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(1) Intoleranz gegenüber „abweichenden“ Auffassungen sowie mangelnde Kompromissfähigkeit</w:t>
      </w:r>
      <w:r w:rsidR="00F93F6D">
        <w:rPr>
          <w:rFonts w:asciiTheme="minorHAnsi" w:hAnsiTheme="minorHAnsi" w:cstheme="minorHAnsi"/>
          <w:szCs w:val="24"/>
        </w:rPr>
        <w:t xml:space="preserve"> </w:t>
      </w:r>
      <w:r w:rsidRPr="00AE1ADD">
        <w:rPr>
          <w:rFonts w:asciiTheme="minorHAnsi" w:hAnsiTheme="minorHAnsi" w:cstheme="minorHAnsi"/>
          <w:szCs w:val="24"/>
        </w:rPr>
        <w:t>und -bereitschaft</w:t>
      </w:r>
    </w:p>
    <w:p w14:paraId="5453FC52" w14:textId="205FA746" w:rsidR="004639AB" w:rsidRPr="00AE1ADD" w:rsidRDefault="004639AB" w:rsidP="004639AB">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(2) Pluralismus der Meinungen</w:t>
      </w:r>
      <w:r w:rsidR="00F93F6D">
        <w:rPr>
          <w:rFonts w:asciiTheme="minorHAnsi" w:hAnsiTheme="minorHAnsi" w:cstheme="minorHAnsi"/>
          <w:szCs w:val="24"/>
        </w:rPr>
        <w:t xml:space="preserve"> wird abgelehnt, </w:t>
      </w:r>
      <w:r w:rsidRPr="00AE1ADD">
        <w:rPr>
          <w:rFonts w:asciiTheme="minorHAnsi" w:hAnsiTheme="minorHAnsi" w:cstheme="minorHAnsi"/>
          <w:szCs w:val="24"/>
        </w:rPr>
        <w:t>mit dem Hinweis auf die eine „wahre“ Lehre</w:t>
      </w:r>
    </w:p>
    <w:p w14:paraId="6B5B4F4D" w14:textId="3B56C5FE" w:rsidR="004639AB" w:rsidRPr="00AE1ADD" w:rsidRDefault="004639AB" w:rsidP="004639AB">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lastRenderedPageBreak/>
        <w:t>(3) die absolute Gewissheit, im Recht zu sein, und die Überzeugung von der absoluten Gültigkeit</w:t>
      </w:r>
      <w:r w:rsidR="00471AF8">
        <w:rPr>
          <w:rFonts w:asciiTheme="minorHAnsi" w:hAnsiTheme="minorHAnsi" w:cstheme="minorHAnsi"/>
          <w:szCs w:val="24"/>
        </w:rPr>
        <w:t xml:space="preserve"> </w:t>
      </w:r>
      <w:r w:rsidRPr="00AE1ADD">
        <w:rPr>
          <w:rFonts w:asciiTheme="minorHAnsi" w:hAnsiTheme="minorHAnsi" w:cstheme="minorHAnsi"/>
          <w:szCs w:val="24"/>
        </w:rPr>
        <w:t>der eigenen Visionen</w:t>
      </w:r>
    </w:p>
    <w:p w14:paraId="3B89642A" w14:textId="72E36FC9" w:rsidR="004639AB" w:rsidRPr="00AE1ADD" w:rsidRDefault="004639AB" w:rsidP="004639AB">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(4) Missionsbewusstsein: Der Drang, andere unbedingt von der eigenen Ansicht zu überzeugen</w:t>
      </w:r>
    </w:p>
    <w:p w14:paraId="20D4653E" w14:textId="4B890CF0" w:rsidR="004639AB" w:rsidRPr="00AE1ADD" w:rsidRDefault="004639AB" w:rsidP="004639AB">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w:t>
      </w:r>
      <w:r w:rsidR="00EC15DF" w:rsidRPr="00AE1ADD">
        <w:rPr>
          <w:rFonts w:asciiTheme="minorHAnsi" w:hAnsiTheme="minorHAnsi" w:cstheme="minorHAnsi"/>
          <w:szCs w:val="24"/>
        </w:rPr>
        <w:t>5</w:t>
      </w:r>
      <w:r w:rsidRPr="00AE1ADD">
        <w:rPr>
          <w:rFonts w:asciiTheme="minorHAnsi" w:hAnsiTheme="minorHAnsi" w:cstheme="minorHAnsi"/>
          <w:szCs w:val="24"/>
        </w:rPr>
        <w:t>) Verschwörungstheorien: Massenmedien sind Instrumente der Meinungsmanipulation, die</w:t>
      </w:r>
    </w:p>
    <w:p w14:paraId="0F3CC807" w14:textId="77777777" w:rsidR="004639AB" w:rsidRPr="00AE1ADD" w:rsidRDefault="004639AB" w:rsidP="004639AB">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Parteien sind Spielbälle der Interessenverbände</w:t>
      </w:r>
    </w:p>
    <w:p w14:paraId="47577A5F" w14:textId="7F23F9B8" w:rsidR="004639AB" w:rsidRPr="00AE1ADD" w:rsidRDefault="004639AB" w:rsidP="004639AB">
      <w:pPr>
        <w:tabs>
          <w:tab w:val="left" w:pos="8040"/>
        </w:tabs>
        <w:spacing w:after="200" w:line="276" w:lineRule="auto"/>
        <w:rPr>
          <w:rFonts w:asciiTheme="minorHAnsi" w:hAnsiTheme="minorHAnsi" w:cstheme="minorHAnsi"/>
          <w:szCs w:val="24"/>
        </w:rPr>
      </w:pPr>
      <w:r w:rsidRPr="00AE1ADD">
        <w:rPr>
          <w:rFonts w:asciiTheme="minorHAnsi" w:hAnsiTheme="minorHAnsi" w:cstheme="minorHAnsi"/>
          <w:szCs w:val="24"/>
        </w:rPr>
        <w:t>(</w:t>
      </w:r>
      <w:r w:rsidR="00EC15DF" w:rsidRPr="00AE1ADD">
        <w:rPr>
          <w:rFonts w:asciiTheme="minorHAnsi" w:hAnsiTheme="minorHAnsi" w:cstheme="minorHAnsi"/>
          <w:szCs w:val="24"/>
        </w:rPr>
        <w:t>6</w:t>
      </w:r>
      <w:r w:rsidRPr="00AE1ADD">
        <w:rPr>
          <w:rFonts w:asciiTheme="minorHAnsi" w:hAnsiTheme="minorHAnsi" w:cstheme="minorHAnsi"/>
          <w:szCs w:val="24"/>
        </w:rPr>
        <w:t>) Fanatismus: Bereitschaft zur gewaltsamen Propagierung und Durchsetzung der</w:t>
      </w:r>
      <w:r w:rsidR="00EE79F7">
        <w:rPr>
          <w:rFonts w:asciiTheme="minorHAnsi" w:hAnsiTheme="minorHAnsi" w:cstheme="minorHAnsi"/>
          <w:szCs w:val="24"/>
        </w:rPr>
        <w:t xml:space="preserve"> </w:t>
      </w:r>
      <w:r w:rsidRPr="00AE1ADD">
        <w:rPr>
          <w:rFonts w:asciiTheme="minorHAnsi" w:hAnsiTheme="minorHAnsi" w:cstheme="minorHAnsi"/>
          <w:szCs w:val="24"/>
        </w:rPr>
        <w:t>Ziele</w:t>
      </w:r>
      <w:r w:rsidRPr="00AE1ADD">
        <w:rPr>
          <w:rStyle w:val="Funotenzeichen"/>
          <w:rFonts w:asciiTheme="minorHAnsi" w:hAnsiTheme="minorHAnsi" w:cstheme="minorHAnsi"/>
          <w:szCs w:val="24"/>
        </w:rPr>
        <w:footnoteReference w:id="1"/>
      </w:r>
    </w:p>
    <w:sectPr w:rsidR="004639AB" w:rsidRPr="00AE1ADD" w:rsidSect="00D16418">
      <w:headerReference w:type="default" r:id="rId9"/>
      <w:footerReference w:type="default" r:id="rId10"/>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8A0B" w14:textId="77777777" w:rsidR="00DB70D0" w:rsidRDefault="00DB70D0" w:rsidP="005C5D10">
      <w:r>
        <w:separator/>
      </w:r>
    </w:p>
  </w:endnote>
  <w:endnote w:type="continuationSeparator" w:id="0">
    <w:p w14:paraId="503CD6C6" w14:textId="77777777" w:rsidR="00DB70D0" w:rsidRDefault="00DB70D0"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AD61" w14:textId="37668DB7" w:rsidR="0018092A" w:rsidRDefault="00A1634C">
    <w:pPr>
      <w:pStyle w:val="Fuzeile"/>
    </w:pPr>
    <w:r>
      <w:rPr>
        <w:noProof/>
        <w:lang w:eastAsia="zh-TW"/>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FTzTorjAAAADwEAAA8AAABkcnMvZG93bnJldi54bWxMj81O&#10;wzAQhO9IvIO1SFwQdQKlTUKcilbiRC+EqhK3TbxNArEdxc4Pb49zgtvO7mj2m3Q3q5aN1NvGaAHh&#10;KgBGujSy0ZWA08frfQTMOtQSW6NJwA9Z2GXXVykm0kz6ncbcVcyHaJuggNq5LuHcljUptCvTkfa3&#10;i+kVOi/7isseJx+uWv4QBBuusNH+Q40dHWoqv/NBCThczoOtPgsc9/uvtyNNueN3jRC3N/PLMzBH&#10;s/szw4Lv0SHzTIUZtLSs9TqI4kfv9dMmjJ+ALZ5wG62BFctuHW+BZyn/3yP7BQAA//8DAFBLAQIt&#10;ABQABgAIAAAAIQC2gziS/gAAAOEBAAATAAAAAAAAAAAAAAAAAAAAAABbQ29udGVudF9UeXBlc10u&#10;eG1sUEsBAi0AFAAGAAgAAAAhADj9If/WAAAAlAEAAAsAAAAAAAAAAAAAAAAALwEAAF9yZWxzLy5y&#10;ZWxzUEsBAi0AFAAGAAgAAAAhAJpKjcbpAQAArgMAAA4AAAAAAAAAAAAAAAAALgIAAGRycy9lMm9E&#10;b2MueG1sUEsBAi0AFAAGAAgAAAAhAFTzTorjAAAADwEAAA8AAAAAAAAAAAAAAAAAQwQAAGRycy9k&#10;b3ducmV2LnhtbFBLBQYAAAAABAAEAPMAAABTBQAAAAA=&#10;" filled="f" fillcolor="#c0504d" stroked="f" strokecolor="#4f81bd" strokeweight="2.25pt">
              <v:textbox inset=",0,,0">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9812" w14:textId="77777777" w:rsidR="00DB70D0" w:rsidRDefault="00DB70D0" w:rsidP="005C5D10">
      <w:r>
        <w:separator/>
      </w:r>
    </w:p>
  </w:footnote>
  <w:footnote w:type="continuationSeparator" w:id="0">
    <w:p w14:paraId="3128ED2C" w14:textId="77777777" w:rsidR="00DB70D0" w:rsidRDefault="00DB70D0" w:rsidP="005C5D10">
      <w:r>
        <w:continuationSeparator/>
      </w:r>
    </w:p>
  </w:footnote>
  <w:footnote w:id="1">
    <w:p w14:paraId="707942C1" w14:textId="5B8ED218" w:rsidR="004639AB" w:rsidRDefault="004639AB">
      <w:pPr>
        <w:pStyle w:val="Funotentext"/>
      </w:pPr>
      <w:r>
        <w:rPr>
          <w:rStyle w:val="Funotenzeichen"/>
        </w:rPr>
        <w:footnoteRef/>
      </w:r>
      <w:r>
        <w:t xml:space="preserve">: nach </w:t>
      </w:r>
      <w:hyperlink r:id="rId1" w:history="1">
        <w:r w:rsidRPr="00C7085D">
          <w:rPr>
            <w:rStyle w:val="Hyperlink"/>
          </w:rPr>
          <w:t>https://www.scharloth.com/publikationen/scharloth_extremismus_preprint.pdf</w:t>
        </w:r>
      </w:hyperlink>
      <w:r>
        <w:t>: „</w:t>
      </w:r>
      <w:r w:rsidRPr="004639AB">
        <w:t>Gibt es eine Sprache des politischen Extremismus?</w:t>
      </w:r>
      <w:r>
        <w:t>“,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6393" w14:textId="7A98AA29" w:rsidR="0018092A" w:rsidRDefault="00A1634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405AE890">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1D44" w14:textId="718671BC"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83466" w14:textId="36012857" w:rsidR="00EC15DF" w:rsidRDefault="007D733B" w:rsidP="00FF324C">
                            <w:pPr>
                              <w:tabs>
                                <w:tab w:val="right" w:pos="9214"/>
                              </w:tabs>
                              <w:rPr>
                                <w:rFonts w:ascii="Calibri" w:hAnsi="Calibri" w:cs="Calibri"/>
                                <w:b/>
                                <w:sz w:val="20"/>
                              </w:rPr>
                            </w:pPr>
                            <w:r>
                              <w:rPr>
                                <w:rFonts w:ascii="Calibri" w:hAnsi="Calibri" w:cs="Calibri"/>
                                <w:b/>
                                <w:sz w:val="20"/>
                              </w:rPr>
                              <w:t xml:space="preserve">Propaganda </w:t>
                            </w:r>
                            <w:r w:rsidR="00DE3EF1">
                              <w:rPr>
                                <w:rFonts w:ascii="Calibri" w:hAnsi="Calibri" w:cs="Calibri"/>
                                <w:b/>
                                <w:sz w:val="20"/>
                              </w:rPr>
                              <w:tab/>
                            </w:r>
                            <w:r>
                              <w:rPr>
                                <w:rFonts w:ascii="Calibri" w:hAnsi="Calibri" w:cs="Calibri"/>
                                <w:b/>
                                <w:sz w:val="20"/>
                              </w:rPr>
                              <w:t>Sprache und Definition</w:t>
                            </w:r>
                            <w:r w:rsidR="006C0217" w:rsidRPr="00C36A0C">
                              <w:rPr>
                                <w:rFonts w:ascii="Calibri" w:hAnsi="Calibri" w:cs="Calibri"/>
                                <w:b/>
                                <w:sz w:val="20"/>
                              </w:rPr>
                              <w:tab/>
                            </w:r>
                          </w:p>
                          <w:p w14:paraId="7EF4F770" w14:textId="1770CEBF" w:rsidR="0018092A" w:rsidRPr="007702B9" w:rsidRDefault="00F94B32" w:rsidP="00FF324C">
                            <w:pPr>
                              <w:tabs>
                                <w:tab w:val="right" w:pos="9214"/>
                              </w:tabs>
                              <w:rPr>
                                <w:b/>
                                <w:sz w:val="20"/>
                              </w:rPr>
                            </w:pPr>
                            <w:r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675AA"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82jQIAAIwHAAAOAAAAZHJzL2Uyb0RvYy54bWzMVdtO3DAQfa/Uf7D8XpLAZstGZBFdCqpE&#10;WyToB3gd56ImnnTs3YR+fcd2WBZ4qAQSrSJFtsczPnPmjH1yOnYt2yo0DeicJwcxZ0pLKBpd5fzH&#10;7cWHY86MFboQLWiV8ztl+Ony/buToc/UIdTQFgoZBdEmG/qc19b2WRQZWatOmAPolSZjCdgJS1Os&#10;ogLFQNG7NjqM43k0ABY9glTG0Op5MPKlj1+WStrvZWmUZW3OCZv1f/T/tftHyxORVSj6upETDPEC&#10;FJ1oNB26C3UurGAbbJ6F6hqJYKC0BxK6CMqykcrnQNkk8ZNsLhE2vc+lyoaq39FE1D7h6cVh5bft&#10;JfY3/TUG9DS8AvnTEC/R0FfZvt3Nq7CZrYevUFA9xcaCT3wssXMhKCU2en7vdvyq0TJJi/M4TReL&#10;lDNJtln6kQoYCiBrqpJzW6Qzzsg4X+wsnyfnJD5KkuBKjs4vElk41SOdkLnKk5TMA1vmdWzd1KJX&#10;vgjGsXGNrClyfsSZFh0RcOuS+wQjmzlI7mza5PhkdqRl6glPjwm0Mg2rWuhKnSHCUCtRELrEJ7Pn&#10;GuIYF+RvPD8j7J7rPbqO5o/pElmPxl4q6Jgb5BypTTxKsb0yNjB7v8XV1EDbFBdN2/oJVutVi2wr&#10;qKWOY/dNxXi0rdVuswbnFiK6FaqUyVxiIUU7rseJtTUUd5QvQmhRulJoUAP+5myg9sy5+bURqDhr&#10;v2jibJHMZq6f/cRLiTPct6z3LUJLCpVzy1kYrmy4AzY9NlVNJ4UqaTgjPZeN58BBDagm3CSqN1IX&#10;NcETdaX/VF1JnE79+LbyWsXue5W8fLf6Dnuo5/+vMn+j0ZXvL7npeXJvyv7cq/LhEV3+AQAA//8D&#10;AFBLAwQUAAYACAAAACEAjT1d/N8AAAAHAQAADwAAAGRycy9kb3ducmV2LnhtbEyOwUrDQBRF94L/&#10;MDzBXTuJaVqNmZRS1FURbAVx95p5TUIzb0JmmqR/77jS5eVezj35ejKtGKh3jWUF8TwCQVxa3XCl&#10;4PPwOnsE4TyyxtYyKbiSg3Vxe5Njpu3IHzTsfSUChF2GCmrvu0xKV9Zk0M1tRxy6k+0N+hD7Suoe&#10;xwA3rXyIoqU02HB4qLGjbU3leX8xCt5GHDdJ/DLszqft9fuQvn/tYlLq/m7aPIPwNPm/MfzqB3Uo&#10;gtPRXlg70SqYrZKwVJCkIEL9tFguQBwVrNIUZJHL//7FDwAAAP//AwBQSwECLQAUAAYACAAAACEA&#10;toM4kv4AAADhAQAAEwAAAAAAAAAAAAAAAAAAAAAAW0NvbnRlbnRfVHlwZXNdLnhtbFBLAQItABQA&#10;BgAIAAAAIQA4/SH/1gAAAJQBAAALAAAAAAAAAAAAAAAAAC8BAABfcmVscy8ucmVsc1BLAQItABQA&#10;BgAIAAAAIQDttt82jQIAAIwHAAAOAAAAAAAAAAAAAAAAAC4CAABkcnMvZTJvRG9jLnhtbFBLAQIt&#10;ABQABgAIAAAAIQCNPV383wAAAAcBAAAPAAAAAAAAAAAAAAAAAOcEAABkcnMvZG93bnJldi54bWxQ&#10;SwUGAAAAAAQABADzAAAA8wU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14:paraId="44E61D44" w14:textId="718671BC"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14:paraId="5DB83466" w14:textId="36012857" w:rsidR="00EC15DF" w:rsidRDefault="007D733B" w:rsidP="00FF324C">
                      <w:pPr>
                        <w:tabs>
                          <w:tab w:val="right" w:pos="9214"/>
                        </w:tabs>
                        <w:rPr>
                          <w:rFonts w:ascii="Calibri" w:hAnsi="Calibri" w:cs="Calibri"/>
                          <w:b/>
                          <w:sz w:val="20"/>
                        </w:rPr>
                      </w:pPr>
                      <w:r>
                        <w:rPr>
                          <w:rFonts w:ascii="Calibri" w:hAnsi="Calibri" w:cs="Calibri"/>
                          <w:b/>
                          <w:sz w:val="20"/>
                        </w:rPr>
                        <w:t xml:space="preserve">Propaganda </w:t>
                      </w:r>
                      <w:r w:rsidR="00DE3EF1">
                        <w:rPr>
                          <w:rFonts w:ascii="Calibri" w:hAnsi="Calibri" w:cs="Calibri"/>
                          <w:b/>
                          <w:sz w:val="20"/>
                        </w:rPr>
                        <w:tab/>
                      </w:r>
                      <w:r>
                        <w:rPr>
                          <w:rFonts w:ascii="Calibri" w:hAnsi="Calibri" w:cs="Calibri"/>
                          <w:b/>
                          <w:sz w:val="20"/>
                        </w:rPr>
                        <w:t>Sprache und Definition</w:t>
                      </w:r>
                      <w:r w:rsidR="006C0217" w:rsidRPr="00C36A0C">
                        <w:rPr>
                          <w:rFonts w:ascii="Calibri" w:hAnsi="Calibri" w:cs="Calibri"/>
                          <w:b/>
                          <w:sz w:val="20"/>
                        </w:rPr>
                        <w:tab/>
                      </w:r>
                    </w:p>
                    <w:p w14:paraId="7EF4F770" w14:textId="1770CEBF" w:rsidR="0018092A" w:rsidRPr="007702B9" w:rsidRDefault="00F94B32" w:rsidP="00FF324C">
                      <w:pPr>
                        <w:tabs>
                          <w:tab w:val="right" w:pos="9214"/>
                        </w:tabs>
                        <w:rPr>
                          <w:b/>
                          <w:sz w:val="20"/>
                        </w:rPr>
                      </w:pPr>
                      <w:r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467AAAE9" w14:textId="77777777" w:rsidR="0018092A" w:rsidRDefault="0018092A">
    <w:pPr>
      <w:pStyle w:val="Kopfzeile"/>
    </w:pPr>
  </w:p>
  <w:p w14:paraId="6AFB8270" w14:textId="77777777" w:rsidR="0018092A" w:rsidRDefault="0018092A">
    <w:pPr>
      <w:pStyle w:val="Kopfzeile"/>
    </w:pPr>
  </w:p>
  <w:p w14:paraId="4DC7F2B4"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E206A"/>
    <w:multiLevelType w:val="hybridMultilevel"/>
    <w:tmpl w:val="DCEA7A4E"/>
    <w:lvl w:ilvl="0" w:tplc="9D7AEE96">
      <w:start w:val="1"/>
      <w:numFmt w:val="decimal"/>
      <w:lvlText w:val="%1."/>
      <w:lvlJc w:val="left"/>
      <w:pPr>
        <w:ind w:left="720" w:hanging="360"/>
      </w:pPr>
      <w:rPr>
        <w:rFonts w:asciiTheme="minorHAnsi" w:eastAsia="Calibri"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4"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28643D"/>
    <w:multiLevelType w:val="hybridMultilevel"/>
    <w:tmpl w:val="9EE2EB16"/>
    <w:lvl w:ilvl="0" w:tplc="9A02BC84">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9458633">
    <w:abstractNumId w:val="9"/>
  </w:num>
  <w:num w:numId="2" w16cid:durableId="1678926330">
    <w:abstractNumId w:val="10"/>
  </w:num>
  <w:num w:numId="3" w16cid:durableId="967659357">
    <w:abstractNumId w:val="5"/>
  </w:num>
  <w:num w:numId="4" w16cid:durableId="163403185">
    <w:abstractNumId w:val="2"/>
  </w:num>
  <w:num w:numId="5" w16cid:durableId="1908876235">
    <w:abstractNumId w:val="4"/>
  </w:num>
  <w:num w:numId="6" w16cid:durableId="1889338447">
    <w:abstractNumId w:val="0"/>
  </w:num>
  <w:num w:numId="7" w16cid:durableId="1192382629">
    <w:abstractNumId w:val="8"/>
  </w:num>
  <w:num w:numId="8" w16cid:durableId="659037242">
    <w:abstractNumId w:val="6"/>
  </w:num>
  <w:num w:numId="9" w16cid:durableId="1561359891">
    <w:abstractNumId w:val="7"/>
  </w:num>
  <w:num w:numId="10" w16cid:durableId="1319109894">
    <w:abstractNumId w:val="3"/>
  </w:num>
  <w:num w:numId="11" w16cid:durableId="178660858">
    <w:abstractNumId w:val="11"/>
  </w:num>
  <w:num w:numId="12" w16cid:durableId="183907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6080B"/>
    <w:rsid w:val="000659A4"/>
    <w:rsid w:val="00080C99"/>
    <w:rsid w:val="000A7C92"/>
    <w:rsid w:val="000C268E"/>
    <w:rsid w:val="000C2A59"/>
    <w:rsid w:val="000D2CF3"/>
    <w:rsid w:val="000E40D4"/>
    <w:rsid w:val="000F1ABC"/>
    <w:rsid w:val="000F2858"/>
    <w:rsid w:val="00107154"/>
    <w:rsid w:val="00115409"/>
    <w:rsid w:val="0011761F"/>
    <w:rsid w:val="00124708"/>
    <w:rsid w:val="00125B3D"/>
    <w:rsid w:val="0013364F"/>
    <w:rsid w:val="0015349C"/>
    <w:rsid w:val="001645E3"/>
    <w:rsid w:val="00167490"/>
    <w:rsid w:val="00172024"/>
    <w:rsid w:val="0018092A"/>
    <w:rsid w:val="00180A47"/>
    <w:rsid w:val="001852B1"/>
    <w:rsid w:val="001B4F9E"/>
    <w:rsid w:val="001B504A"/>
    <w:rsid w:val="001C01D5"/>
    <w:rsid w:val="001D2EC1"/>
    <w:rsid w:val="001F0B25"/>
    <w:rsid w:val="001F3F4B"/>
    <w:rsid w:val="00207547"/>
    <w:rsid w:val="002117CB"/>
    <w:rsid w:val="00213EFF"/>
    <w:rsid w:val="00220DA5"/>
    <w:rsid w:val="00234507"/>
    <w:rsid w:val="002571D9"/>
    <w:rsid w:val="00267434"/>
    <w:rsid w:val="00285DC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5912"/>
    <w:rsid w:val="003431E3"/>
    <w:rsid w:val="00347E74"/>
    <w:rsid w:val="00355A46"/>
    <w:rsid w:val="003633D6"/>
    <w:rsid w:val="0036509A"/>
    <w:rsid w:val="00367A3D"/>
    <w:rsid w:val="003946AA"/>
    <w:rsid w:val="0039562D"/>
    <w:rsid w:val="003A0AF6"/>
    <w:rsid w:val="003A34B4"/>
    <w:rsid w:val="003A4B04"/>
    <w:rsid w:val="003A5998"/>
    <w:rsid w:val="003B2303"/>
    <w:rsid w:val="003C0819"/>
    <w:rsid w:val="003C1BA6"/>
    <w:rsid w:val="003D1DFB"/>
    <w:rsid w:val="00403E7E"/>
    <w:rsid w:val="00412394"/>
    <w:rsid w:val="0045067A"/>
    <w:rsid w:val="00456293"/>
    <w:rsid w:val="0046178B"/>
    <w:rsid w:val="00462CD3"/>
    <w:rsid w:val="004639AB"/>
    <w:rsid w:val="00465C54"/>
    <w:rsid w:val="00467DC5"/>
    <w:rsid w:val="00471AF8"/>
    <w:rsid w:val="0047636A"/>
    <w:rsid w:val="004936BF"/>
    <w:rsid w:val="004A3B88"/>
    <w:rsid w:val="004B3A4D"/>
    <w:rsid w:val="004B508B"/>
    <w:rsid w:val="004C5487"/>
    <w:rsid w:val="004C7DBA"/>
    <w:rsid w:val="004D00FC"/>
    <w:rsid w:val="004E71A9"/>
    <w:rsid w:val="004F4763"/>
    <w:rsid w:val="00515B49"/>
    <w:rsid w:val="00552335"/>
    <w:rsid w:val="0055731A"/>
    <w:rsid w:val="00566D2D"/>
    <w:rsid w:val="00573C98"/>
    <w:rsid w:val="00585156"/>
    <w:rsid w:val="00587018"/>
    <w:rsid w:val="005931AF"/>
    <w:rsid w:val="00597B14"/>
    <w:rsid w:val="005A24CB"/>
    <w:rsid w:val="005A37CF"/>
    <w:rsid w:val="005B1C09"/>
    <w:rsid w:val="005B6982"/>
    <w:rsid w:val="005C1DFC"/>
    <w:rsid w:val="005C4B28"/>
    <w:rsid w:val="005C5D10"/>
    <w:rsid w:val="005C61B4"/>
    <w:rsid w:val="005D278A"/>
    <w:rsid w:val="005F3727"/>
    <w:rsid w:val="00607FDE"/>
    <w:rsid w:val="0061090D"/>
    <w:rsid w:val="00623549"/>
    <w:rsid w:val="00657A91"/>
    <w:rsid w:val="00663649"/>
    <w:rsid w:val="00663785"/>
    <w:rsid w:val="00672DB6"/>
    <w:rsid w:val="006759FA"/>
    <w:rsid w:val="0068123F"/>
    <w:rsid w:val="006831F7"/>
    <w:rsid w:val="00694FB9"/>
    <w:rsid w:val="00696704"/>
    <w:rsid w:val="006A13C0"/>
    <w:rsid w:val="006C0217"/>
    <w:rsid w:val="006C1971"/>
    <w:rsid w:val="006C3452"/>
    <w:rsid w:val="006E0447"/>
    <w:rsid w:val="006E0C1A"/>
    <w:rsid w:val="006F6CC1"/>
    <w:rsid w:val="00715C62"/>
    <w:rsid w:val="00717D7F"/>
    <w:rsid w:val="0072195F"/>
    <w:rsid w:val="007702B9"/>
    <w:rsid w:val="00773474"/>
    <w:rsid w:val="00775A55"/>
    <w:rsid w:val="0078190A"/>
    <w:rsid w:val="00781ADB"/>
    <w:rsid w:val="00785756"/>
    <w:rsid w:val="007D733B"/>
    <w:rsid w:val="007F6EEA"/>
    <w:rsid w:val="007F7702"/>
    <w:rsid w:val="008068E7"/>
    <w:rsid w:val="00820C15"/>
    <w:rsid w:val="00823188"/>
    <w:rsid w:val="00836D71"/>
    <w:rsid w:val="008419EF"/>
    <w:rsid w:val="00857408"/>
    <w:rsid w:val="00872212"/>
    <w:rsid w:val="0087730A"/>
    <w:rsid w:val="008A04A6"/>
    <w:rsid w:val="008B2518"/>
    <w:rsid w:val="008C30BB"/>
    <w:rsid w:val="008C50CA"/>
    <w:rsid w:val="008C5370"/>
    <w:rsid w:val="008D67C5"/>
    <w:rsid w:val="008F7B12"/>
    <w:rsid w:val="008F7C96"/>
    <w:rsid w:val="009030E7"/>
    <w:rsid w:val="00910802"/>
    <w:rsid w:val="00911E9E"/>
    <w:rsid w:val="009120D7"/>
    <w:rsid w:val="0092307F"/>
    <w:rsid w:val="009367BE"/>
    <w:rsid w:val="00941DFC"/>
    <w:rsid w:val="00950BE6"/>
    <w:rsid w:val="00951E73"/>
    <w:rsid w:val="00954135"/>
    <w:rsid w:val="00977C6A"/>
    <w:rsid w:val="00985E96"/>
    <w:rsid w:val="0098767C"/>
    <w:rsid w:val="00996FD5"/>
    <w:rsid w:val="009A3A0F"/>
    <w:rsid w:val="009B1ABA"/>
    <w:rsid w:val="009C3A67"/>
    <w:rsid w:val="009D2F52"/>
    <w:rsid w:val="009D4325"/>
    <w:rsid w:val="009D6C11"/>
    <w:rsid w:val="009F721B"/>
    <w:rsid w:val="00A07A41"/>
    <w:rsid w:val="00A11348"/>
    <w:rsid w:val="00A13EEB"/>
    <w:rsid w:val="00A1634C"/>
    <w:rsid w:val="00A347EF"/>
    <w:rsid w:val="00A4522B"/>
    <w:rsid w:val="00A577E3"/>
    <w:rsid w:val="00A64FFA"/>
    <w:rsid w:val="00A67982"/>
    <w:rsid w:val="00A71591"/>
    <w:rsid w:val="00A72CE5"/>
    <w:rsid w:val="00A82CEB"/>
    <w:rsid w:val="00A86184"/>
    <w:rsid w:val="00A909E4"/>
    <w:rsid w:val="00A94EBA"/>
    <w:rsid w:val="00AB0BCB"/>
    <w:rsid w:val="00AB310A"/>
    <w:rsid w:val="00AB7090"/>
    <w:rsid w:val="00AC1E9C"/>
    <w:rsid w:val="00AD63DE"/>
    <w:rsid w:val="00AE1ADD"/>
    <w:rsid w:val="00AE5DD3"/>
    <w:rsid w:val="00AF1651"/>
    <w:rsid w:val="00B0584B"/>
    <w:rsid w:val="00B20DD8"/>
    <w:rsid w:val="00B310C5"/>
    <w:rsid w:val="00B4082D"/>
    <w:rsid w:val="00B50CC0"/>
    <w:rsid w:val="00B53828"/>
    <w:rsid w:val="00B656F3"/>
    <w:rsid w:val="00B67584"/>
    <w:rsid w:val="00B81CEC"/>
    <w:rsid w:val="00BB2627"/>
    <w:rsid w:val="00BB6CC4"/>
    <w:rsid w:val="00BC0B7A"/>
    <w:rsid w:val="00BF2085"/>
    <w:rsid w:val="00BF4EA7"/>
    <w:rsid w:val="00C14F10"/>
    <w:rsid w:val="00C15A4A"/>
    <w:rsid w:val="00C24E8A"/>
    <w:rsid w:val="00C36A0C"/>
    <w:rsid w:val="00C603A8"/>
    <w:rsid w:val="00C62C96"/>
    <w:rsid w:val="00C6584C"/>
    <w:rsid w:val="00C7774F"/>
    <w:rsid w:val="00C933B3"/>
    <w:rsid w:val="00CA4FEA"/>
    <w:rsid w:val="00CB3B37"/>
    <w:rsid w:val="00CC20D1"/>
    <w:rsid w:val="00CD205E"/>
    <w:rsid w:val="00CD4EEA"/>
    <w:rsid w:val="00CD5461"/>
    <w:rsid w:val="00CE732F"/>
    <w:rsid w:val="00CF0F43"/>
    <w:rsid w:val="00D02F5B"/>
    <w:rsid w:val="00D06729"/>
    <w:rsid w:val="00D16418"/>
    <w:rsid w:val="00D17CE3"/>
    <w:rsid w:val="00D204D7"/>
    <w:rsid w:val="00D249FD"/>
    <w:rsid w:val="00D25355"/>
    <w:rsid w:val="00D3472E"/>
    <w:rsid w:val="00D64BCA"/>
    <w:rsid w:val="00D7372F"/>
    <w:rsid w:val="00D84A5B"/>
    <w:rsid w:val="00D915FF"/>
    <w:rsid w:val="00D94408"/>
    <w:rsid w:val="00DB70D0"/>
    <w:rsid w:val="00DC2032"/>
    <w:rsid w:val="00DC7E7B"/>
    <w:rsid w:val="00DD0B44"/>
    <w:rsid w:val="00DE3EF1"/>
    <w:rsid w:val="00DE74FF"/>
    <w:rsid w:val="00DF1818"/>
    <w:rsid w:val="00DF36B3"/>
    <w:rsid w:val="00DF3A6C"/>
    <w:rsid w:val="00E0562D"/>
    <w:rsid w:val="00E22081"/>
    <w:rsid w:val="00E23011"/>
    <w:rsid w:val="00E251C7"/>
    <w:rsid w:val="00E27B9D"/>
    <w:rsid w:val="00E318C6"/>
    <w:rsid w:val="00E32AB0"/>
    <w:rsid w:val="00E37BC5"/>
    <w:rsid w:val="00E40A95"/>
    <w:rsid w:val="00E41340"/>
    <w:rsid w:val="00E45DD4"/>
    <w:rsid w:val="00E51B9D"/>
    <w:rsid w:val="00E81305"/>
    <w:rsid w:val="00EA05B5"/>
    <w:rsid w:val="00EC15DF"/>
    <w:rsid w:val="00EC3904"/>
    <w:rsid w:val="00EC51A6"/>
    <w:rsid w:val="00EE60EC"/>
    <w:rsid w:val="00EE79F7"/>
    <w:rsid w:val="00EF53CD"/>
    <w:rsid w:val="00EF58C7"/>
    <w:rsid w:val="00F05AF4"/>
    <w:rsid w:val="00F0792D"/>
    <w:rsid w:val="00F1073E"/>
    <w:rsid w:val="00F13471"/>
    <w:rsid w:val="00F33DDB"/>
    <w:rsid w:val="00F40AB6"/>
    <w:rsid w:val="00F47C7E"/>
    <w:rsid w:val="00F62A1C"/>
    <w:rsid w:val="00F715F3"/>
    <w:rsid w:val="00F757DA"/>
    <w:rsid w:val="00F903C8"/>
    <w:rsid w:val="00F908D1"/>
    <w:rsid w:val="00F93F6D"/>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C4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themen/medien-journalismus/krieg-in-den-medien/130697/was-ist-propaga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charloth.com/publikationen/scharloth_extremismus_prepri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30E29-DB49-4A93-8832-3FA9A07A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Thomas Ißler</cp:lastModifiedBy>
  <cp:revision>5</cp:revision>
  <cp:lastPrinted>2016-11-27T12:11:00Z</cp:lastPrinted>
  <dcterms:created xsi:type="dcterms:W3CDTF">2022-07-27T06:13:00Z</dcterms:created>
  <dcterms:modified xsi:type="dcterms:W3CDTF">2022-07-27T12:04:00Z</dcterms:modified>
</cp:coreProperties>
</file>