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34BA" w14:textId="480D4D0B" w:rsidR="009F6A91" w:rsidRDefault="00052839" w:rsidP="005C1DFC">
      <w:pPr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Bestimmt haben Sie den Begriff „Propaganda“ bereits einmal gehört. Aber was bedeutet </w:t>
      </w:r>
      <w:r w:rsidR="009F6A91">
        <w:rPr>
          <w:rFonts w:ascii="Calibri" w:hAnsi="Calibri"/>
          <w:sz w:val="22"/>
        </w:rPr>
        <w:t>er</w:t>
      </w:r>
      <w:r>
        <w:rPr>
          <w:rFonts w:ascii="Calibri" w:hAnsi="Calibri"/>
          <w:sz w:val="22"/>
        </w:rPr>
        <w:t>?</w:t>
      </w:r>
    </w:p>
    <w:p w14:paraId="4319EEF7" w14:textId="77777777" w:rsidR="00052839" w:rsidRDefault="00052839" w:rsidP="005C1DFC">
      <w:pPr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Über die folgende Webseite finden Sie viele Zitate teils berühmt, teils berüchtigter Personen, die sich zu diesem Begriff geäußert haben:</w:t>
      </w:r>
    </w:p>
    <w:p w14:paraId="4E352A1D" w14:textId="4DDE0906" w:rsidR="00B53828" w:rsidRDefault="00052839" w:rsidP="005C1DFC">
      <w:pPr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hyperlink r:id="rId8" w:history="1">
        <w:r w:rsidRPr="00974F93">
          <w:rPr>
            <w:rStyle w:val="Hyperlink"/>
            <w:rFonts w:ascii="Calibri" w:hAnsi="Calibri"/>
            <w:sz w:val="22"/>
          </w:rPr>
          <w:t>https://</w:t>
        </w:r>
        <w:proofErr w:type="spellStart"/>
        <w:r w:rsidRPr="00974F93">
          <w:rPr>
            <w:rStyle w:val="Hyperlink"/>
            <w:rFonts w:ascii="Calibri" w:hAnsi="Calibri"/>
            <w:sz w:val="22"/>
          </w:rPr>
          <w:t>gutezitate.com</w:t>
        </w:r>
        <w:proofErr w:type="spellEnd"/>
        <w:r w:rsidRPr="00974F93">
          <w:rPr>
            <w:rStyle w:val="Hyperlink"/>
            <w:rFonts w:ascii="Calibri" w:hAnsi="Calibri"/>
            <w:sz w:val="22"/>
          </w:rPr>
          <w:t>/</w:t>
        </w:r>
        <w:proofErr w:type="spellStart"/>
        <w:r w:rsidRPr="00974F93">
          <w:rPr>
            <w:rStyle w:val="Hyperlink"/>
            <w:rFonts w:ascii="Calibri" w:hAnsi="Calibri"/>
            <w:sz w:val="22"/>
          </w:rPr>
          <w:t>zitate</w:t>
        </w:r>
        <w:proofErr w:type="spellEnd"/>
        <w:r w:rsidRPr="00974F93">
          <w:rPr>
            <w:rStyle w:val="Hyperlink"/>
            <w:rFonts w:ascii="Calibri" w:hAnsi="Calibri"/>
            <w:sz w:val="22"/>
          </w:rPr>
          <w:t>/</w:t>
        </w:r>
        <w:proofErr w:type="spellStart"/>
        <w:r w:rsidRPr="00974F93">
          <w:rPr>
            <w:rStyle w:val="Hyperlink"/>
            <w:rFonts w:ascii="Calibri" w:hAnsi="Calibri"/>
            <w:sz w:val="22"/>
          </w:rPr>
          <w:t>propaganda</w:t>
        </w:r>
        <w:proofErr w:type="spellEnd"/>
      </w:hyperlink>
    </w:p>
    <w:p w14:paraId="0351331E" w14:textId="08337966" w:rsidR="00052839" w:rsidRDefault="00052839" w:rsidP="005C1DFC">
      <w:pPr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drawing>
          <wp:inline distT="0" distB="0" distL="0" distR="0" wp14:anchorId="0BFE085B" wp14:editId="664F3865">
            <wp:extent cx="933450" cy="93345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4F773" w14:textId="7AC3608B" w:rsidR="00052839" w:rsidRDefault="00052839" w:rsidP="005C1DFC">
      <w:pPr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Aufgabe:</w:t>
      </w:r>
    </w:p>
    <w:p w14:paraId="2729A3AE" w14:textId="0D8E90CF" w:rsidR="00155511" w:rsidRDefault="00155511" w:rsidP="00155511">
      <w:pPr>
        <w:pStyle w:val="Listenabsatz"/>
        <w:numPr>
          <w:ilvl w:val="0"/>
          <w:numId w:val="11"/>
        </w:numPr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Sortieren Sie Zitate danach, welche Bedeutung Sie Propaganda zugestehen</w:t>
      </w:r>
      <w:r w:rsidR="00E400EC">
        <w:rPr>
          <w:rFonts w:ascii="Calibri" w:hAnsi="Calibri"/>
          <w:sz w:val="22"/>
        </w:rPr>
        <w:t xml:space="preserve">. Wählen Sie mindestens fünf aus. </w:t>
      </w:r>
    </w:p>
    <w:p w14:paraId="079202E3" w14:textId="315611F8" w:rsidR="00155511" w:rsidRPr="00155511" w:rsidRDefault="00E400EC" w:rsidP="00155511">
      <w:pPr>
        <w:pStyle w:val="Listenabsatz"/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81BC0" wp14:editId="49831945">
                <wp:simplePos x="0" y="0"/>
                <wp:positionH relativeFrom="column">
                  <wp:posOffset>5391150</wp:posOffset>
                </wp:positionH>
                <wp:positionV relativeFrom="paragraph">
                  <wp:posOffset>18415</wp:posOffset>
                </wp:positionV>
                <wp:extent cx="742950" cy="800100"/>
                <wp:effectExtent l="0" t="0" r="19050" b="19050"/>
                <wp:wrapNone/>
                <wp:docPr id="14" name="Rechteck: abgerundete Ec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800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460949" w14:textId="54E61BFD" w:rsidR="00155511" w:rsidRDefault="00155511" w:rsidP="00155511">
                            <w:pPr>
                              <w:jc w:val="center"/>
                            </w:pPr>
                            <w:r>
                              <w:t>hoch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81BC0" id="Rechteck: abgerundete Ecken 14" o:spid="_x0000_s1026" style="position:absolute;left:0;text-align:left;margin-left:424.5pt;margin-top:1.45pt;width:58.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" fillcolor="window" strokecolor="windowText" strokeweight="1pt">
                <v:stroke joinstyle="miter"/>
                <v:textbox>
                  <w:txbxContent>
                    <w:p w14:paraId="74460949" w14:textId="54E61BFD" w:rsidR="00155511" w:rsidRDefault="00155511" w:rsidP="00155511">
                      <w:pPr>
                        <w:jc w:val="center"/>
                      </w:pPr>
                      <w:r>
                        <w:t>hoch</w:t>
                      </w:r>
                    </w:p>
                  </w:txbxContent>
                </v:textbox>
              </v:roundrect>
            </w:pict>
          </mc:Fallback>
        </mc:AlternateContent>
      </w:r>
      <w:r w:rsidR="00155511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ECE5D" wp14:editId="64D1D11D">
                <wp:simplePos x="0" y="0"/>
                <wp:positionH relativeFrom="column">
                  <wp:posOffset>423545</wp:posOffset>
                </wp:positionH>
                <wp:positionV relativeFrom="paragraph">
                  <wp:posOffset>105410</wp:posOffset>
                </wp:positionV>
                <wp:extent cx="742950" cy="800100"/>
                <wp:effectExtent l="0" t="0" r="19050" b="19050"/>
                <wp:wrapNone/>
                <wp:docPr id="13" name="Rechteck: abgerundete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800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84F5C" w14:textId="1192B887" w:rsidR="00155511" w:rsidRDefault="00155511" w:rsidP="00155511">
                            <w:pPr>
                              <w:jc w:val="center"/>
                            </w:pPr>
                            <w:r>
                              <w:t>niedrig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ECE5D" id="Rechteck: abgerundete Ecken 13" o:spid="_x0000_s1027" style="position:absolute;left:0;text-align:left;margin-left:33.35pt;margin-top:8.3pt;width:58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" fillcolor="white [3201]" strokecolor="black [3213]" strokeweight="1pt">
                <v:stroke joinstyle="miter"/>
                <v:textbox>
                  <w:txbxContent>
                    <w:p w14:paraId="66184F5C" w14:textId="1192B887" w:rsidR="00155511" w:rsidRDefault="00155511" w:rsidP="00155511">
                      <w:pPr>
                        <w:jc w:val="center"/>
                      </w:pPr>
                      <w:r>
                        <w:t>niedrig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D975E1" w14:textId="395FFA3F" w:rsidR="00155511" w:rsidRDefault="00155511" w:rsidP="00155511">
      <w:pPr>
        <w:pStyle w:val="Listenabsatz"/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</w:p>
    <w:p w14:paraId="6E74A99F" w14:textId="30C3BF05" w:rsidR="00155511" w:rsidRDefault="00155511" w:rsidP="00155511">
      <w:pPr>
        <w:pStyle w:val="Listenabsatz"/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0B292" wp14:editId="3DF0A2B6">
                <wp:simplePos x="0" y="0"/>
                <wp:positionH relativeFrom="column">
                  <wp:posOffset>461645</wp:posOffset>
                </wp:positionH>
                <wp:positionV relativeFrom="paragraph">
                  <wp:posOffset>52070</wp:posOffset>
                </wp:positionV>
                <wp:extent cx="5200650" cy="47625"/>
                <wp:effectExtent l="0" t="76200" r="0" b="4762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47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7626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2" o:spid="_x0000_s1026" type="#_x0000_t32" style="position:absolute;margin-left:36.35pt;margin-top:4.1pt;width:409.5pt;height:3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</w:p>
    <w:p w14:paraId="2EF0A7C3" w14:textId="578DD0F7" w:rsidR="00155511" w:rsidRDefault="00155511" w:rsidP="00155511">
      <w:pPr>
        <w:pStyle w:val="Listenabsatz"/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</w:p>
    <w:p w14:paraId="44965D80" w14:textId="769668EC" w:rsidR="00155511" w:rsidRDefault="00155511" w:rsidP="00155511">
      <w:pPr>
        <w:pStyle w:val="Listenabsatz"/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</w:p>
    <w:p w14:paraId="034413BC" w14:textId="77777777" w:rsidR="00155511" w:rsidRDefault="00155511" w:rsidP="00155511">
      <w:pPr>
        <w:pStyle w:val="Listenabsatz"/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</w:p>
    <w:p w14:paraId="5AF76026" w14:textId="2F5CECB3" w:rsidR="00E400EC" w:rsidRDefault="00E400EC" w:rsidP="00052839">
      <w:pPr>
        <w:pStyle w:val="Listenabsatz"/>
        <w:numPr>
          <w:ilvl w:val="0"/>
          <w:numId w:val="11"/>
        </w:numPr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Beschreiben Sie Ihr Ergebnis in 2-3 Sätzen. </w:t>
      </w:r>
    </w:p>
    <w:p w14:paraId="345BAB42" w14:textId="11CDDC62" w:rsidR="00052839" w:rsidRDefault="00B6285F" w:rsidP="00052839">
      <w:pPr>
        <w:pStyle w:val="Listenabsatz"/>
        <w:numPr>
          <w:ilvl w:val="0"/>
          <w:numId w:val="11"/>
        </w:numPr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Wählen Sie mindestens zwei </w:t>
      </w:r>
      <w:r w:rsidR="00E400EC">
        <w:rPr>
          <w:rFonts w:ascii="Calibri" w:hAnsi="Calibri"/>
          <w:sz w:val="22"/>
        </w:rPr>
        <w:t xml:space="preserve">der </w:t>
      </w:r>
      <w:r>
        <w:rPr>
          <w:rFonts w:ascii="Calibri" w:hAnsi="Calibri"/>
          <w:sz w:val="22"/>
        </w:rPr>
        <w:t>Zitate aus: eines, dem Sie zustimmen und eines, dem Sie widersprechen. Begründen Sie in beiden Fällen Ihre Wahl.</w:t>
      </w:r>
    </w:p>
    <w:p w14:paraId="25E5F50A" w14:textId="1436DCB4" w:rsidR="00B6285F" w:rsidRDefault="00B6285F" w:rsidP="00052839">
      <w:pPr>
        <w:pStyle w:val="Listenabsatz"/>
        <w:numPr>
          <w:ilvl w:val="0"/>
          <w:numId w:val="11"/>
        </w:numPr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Tauschen Sie Ihre Begründungen mit einem Tandempartner aus.</w:t>
      </w:r>
    </w:p>
    <w:p w14:paraId="17BD914D" w14:textId="049C81AB" w:rsidR="00B6285F" w:rsidRDefault="00E400EC" w:rsidP="00052839">
      <w:pPr>
        <w:pStyle w:val="Listenabsatz"/>
        <w:numPr>
          <w:ilvl w:val="0"/>
          <w:numId w:val="11"/>
        </w:numPr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Formulieren Sie eine erste Annäherung an eine Begriffsdefinition, indem Sie die Satzanfänge </w:t>
      </w:r>
      <w:r w:rsidR="00BF3700">
        <w:rPr>
          <w:rFonts w:ascii="Calibri" w:hAnsi="Calibri"/>
          <w:sz w:val="22"/>
        </w:rPr>
        <w:t>fortschreiben. Sie können einen Satzanfang mehrmals verwenden, Sie müssen nicht alle Anfänge wählen. Formulieren Sie damit insgesamt bitte mindestens 3 Sätze.</w:t>
      </w:r>
    </w:p>
    <w:p w14:paraId="44C8D0D0" w14:textId="77777777" w:rsidR="00BF3700" w:rsidRDefault="00BF3700" w:rsidP="00BF3700">
      <w:pPr>
        <w:pStyle w:val="Listenabsatz"/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</w:p>
    <w:p w14:paraId="21AAB2D8" w14:textId="79D5481E" w:rsidR="00BF3700" w:rsidRDefault="00BF3700" w:rsidP="00BF3700">
      <w:pPr>
        <w:pStyle w:val="Listenabsatz"/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Propaganda ist in jedem Fall…</w:t>
      </w:r>
    </w:p>
    <w:p w14:paraId="063CAB86" w14:textId="57BF7376" w:rsidR="00BF3700" w:rsidRDefault="00BF3700" w:rsidP="00BF3700">
      <w:pPr>
        <w:pStyle w:val="Listenabsatz"/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Propaganda kann nicht…</w:t>
      </w:r>
    </w:p>
    <w:p w14:paraId="66BD6549" w14:textId="1753851D" w:rsidR="00BF3700" w:rsidRDefault="00BF3700" w:rsidP="00BF3700">
      <w:pPr>
        <w:pStyle w:val="Listenabsatz"/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Mit Propaganda kann man…</w:t>
      </w:r>
    </w:p>
    <w:p w14:paraId="7A2665A0" w14:textId="032735B2" w:rsidR="00BF3700" w:rsidRDefault="00BF3700" w:rsidP="00BF3700">
      <w:pPr>
        <w:pStyle w:val="Listenabsatz"/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Wirksam ist Propaganda, weil…</w:t>
      </w:r>
    </w:p>
    <w:p w14:paraId="1243A676" w14:textId="53AA617C" w:rsidR="00BF3700" w:rsidRDefault="00BF3700" w:rsidP="00BF3700">
      <w:pPr>
        <w:pStyle w:val="Listenabsatz"/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Gefährlich wird Propaganda, wenn…</w:t>
      </w:r>
    </w:p>
    <w:p w14:paraId="3774BE73" w14:textId="77777777" w:rsidR="00BF3700" w:rsidRPr="00052839" w:rsidRDefault="00BF3700" w:rsidP="00BF3700">
      <w:pPr>
        <w:pStyle w:val="Listenabsatz"/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</w:p>
    <w:sectPr w:rsidR="00BF3700" w:rsidRPr="00052839" w:rsidSect="00D16418">
      <w:headerReference w:type="default" r:id="rId10"/>
      <w:footerReference w:type="default" r:id="rId1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780F7" w14:textId="77777777" w:rsidR="008C7DEE" w:rsidRDefault="008C7DEE" w:rsidP="005C5D10">
      <w:r>
        <w:separator/>
      </w:r>
    </w:p>
  </w:endnote>
  <w:endnote w:type="continuationSeparator" w:id="0">
    <w:p w14:paraId="2FCB1A3C" w14:textId="77777777" w:rsidR="008C7DEE" w:rsidRDefault="008C7DEE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33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FTzTorjAAAADwEAAA8AAAAAAAAAAAAAAAAAQwQAAGRycy9k&#10;b3ducmV2LnhtbFBLBQYAAAAABAAEAPMAAABTBQAAAAA=&#10;" filled="f" fillcolor="#c0504d" stroked="f" strokecolor="#4f81bd" strokeweight="2.25pt"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DBD5" w14:textId="77777777" w:rsidR="008C7DEE" w:rsidRDefault="008C7DEE" w:rsidP="005C5D10">
      <w:r>
        <w:separator/>
      </w:r>
    </w:p>
  </w:footnote>
  <w:footnote w:type="continuationSeparator" w:id="0">
    <w:p w14:paraId="068D4300" w14:textId="77777777" w:rsidR="008C7DEE" w:rsidRDefault="008C7DEE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6393" w14:textId="7A98AA29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405AE890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0" b="381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718671BC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6C0217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Autor - Werk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639C44B1" w:rsidR="0018092A" w:rsidRPr="007702B9" w:rsidRDefault="00096674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Propaganda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Einstieg</w:t>
                            </w:r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675AA" id="Group 3" o:spid="_x0000_s1028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44E61D44" w14:textId="718671BC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6C0217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Autor - Werk</w:t>
                      </w:r>
                    </w:p>
                  </w:txbxContent>
                </v:textbox>
              </v:shape>
              <v:shape id="Text Box 5" o:spid="_x0000_s1030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7EF4F770" w14:textId="639C44B1" w:rsidR="0018092A" w:rsidRPr="007702B9" w:rsidRDefault="00096674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Propaganda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Einstieg</w:t>
                      </w:r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14:paraId="467AAAE9" w14:textId="77777777" w:rsidR="0018092A" w:rsidRDefault="0018092A">
    <w:pPr>
      <w:pStyle w:val="Kopfzeile"/>
    </w:pPr>
  </w:p>
  <w:p w14:paraId="6AFB8270" w14:textId="77777777" w:rsidR="0018092A" w:rsidRDefault="0018092A">
    <w:pPr>
      <w:pStyle w:val="Kopfzeile"/>
    </w:pPr>
  </w:p>
  <w:p w14:paraId="4DC7F2B4" w14:textId="77777777" w:rsidR="0018092A" w:rsidRDefault="001809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7" type="#_x0000_t75" style="width:11.25pt;height:11.2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16562657"/>
    <w:multiLevelType w:val="hybridMultilevel"/>
    <w:tmpl w:val="FDD803E4"/>
    <w:lvl w:ilvl="0" w:tplc="0E5C6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3398508">
    <w:abstractNumId w:val="9"/>
  </w:num>
  <w:num w:numId="2" w16cid:durableId="637296461">
    <w:abstractNumId w:val="10"/>
  </w:num>
  <w:num w:numId="3" w16cid:durableId="1577125998">
    <w:abstractNumId w:val="5"/>
  </w:num>
  <w:num w:numId="4" w16cid:durableId="1810124427">
    <w:abstractNumId w:val="1"/>
  </w:num>
  <w:num w:numId="5" w16cid:durableId="813838930">
    <w:abstractNumId w:val="4"/>
  </w:num>
  <w:num w:numId="6" w16cid:durableId="1998848937">
    <w:abstractNumId w:val="0"/>
  </w:num>
  <w:num w:numId="7" w16cid:durableId="1050954354">
    <w:abstractNumId w:val="8"/>
  </w:num>
  <w:num w:numId="8" w16cid:durableId="157500761">
    <w:abstractNumId w:val="6"/>
  </w:num>
  <w:num w:numId="9" w16cid:durableId="930043840">
    <w:abstractNumId w:val="7"/>
  </w:num>
  <w:num w:numId="10" w16cid:durableId="962855787">
    <w:abstractNumId w:val="2"/>
  </w:num>
  <w:num w:numId="11" w16cid:durableId="1595899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40809"/>
    <w:rsid w:val="00046341"/>
    <w:rsid w:val="00052839"/>
    <w:rsid w:val="0006080B"/>
    <w:rsid w:val="000659A4"/>
    <w:rsid w:val="00080C99"/>
    <w:rsid w:val="00096674"/>
    <w:rsid w:val="000A7C92"/>
    <w:rsid w:val="000C268E"/>
    <w:rsid w:val="000C2A59"/>
    <w:rsid w:val="000D2CF3"/>
    <w:rsid w:val="000E40D4"/>
    <w:rsid w:val="000F1ABC"/>
    <w:rsid w:val="000F2858"/>
    <w:rsid w:val="00107154"/>
    <w:rsid w:val="00115409"/>
    <w:rsid w:val="0011761F"/>
    <w:rsid w:val="00124708"/>
    <w:rsid w:val="00125B3D"/>
    <w:rsid w:val="0013364F"/>
    <w:rsid w:val="0015349C"/>
    <w:rsid w:val="00155511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07547"/>
    <w:rsid w:val="002117CB"/>
    <w:rsid w:val="00213EFF"/>
    <w:rsid w:val="00220DA5"/>
    <w:rsid w:val="00234507"/>
    <w:rsid w:val="002571D9"/>
    <w:rsid w:val="00267434"/>
    <w:rsid w:val="00285DC5"/>
    <w:rsid w:val="0029434C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5912"/>
    <w:rsid w:val="003431E3"/>
    <w:rsid w:val="00347E74"/>
    <w:rsid w:val="00355A46"/>
    <w:rsid w:val="0036509A"/>
    <w:rsid w:val="00367A3D"/>
    <w:rsid w:val="003946AA"/>
    <w:rsid w:val="0039562D"/>
    <w:rsid w:val="003A0AF6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5487"/>
    <w:rsid w:val="004C7DBA"/>
    <w:rsid w:val="004D00FC"/>
    <w:rsid w:val="004E71A9"/>
    <w:rsid w:val="004F4763"/>
    <w:rsid w:val="00515B49"/>
    <w:rsid w:val="00552335"/>
    <w:rsid w:val="0055731A"/>
    <w:rsid w:val="00566D2D"/>
    <w:rsid w:val="00573C98"/>
    <w:rsid w:val="00585156"/>
    <w:rsid w:val="00587018"/>
    <w:rsid w:val="005931AF"/>
    <w:rsid w:val="00597B14"/>
    <w:rsid w:val="005A24CB"/>
    <w:rsid w:val="005A37CF"/>
    <w:rsid w:val="005B1C09"/>
    <w:rsid w:val="005B6982"/>
    <w:rsid w:val="005C1DFC"/>
    <w:rsid w:val="005C5D10"/>
    <w:rsid w:val="005C61B4"/>
    <w:rsid w:val="005D278A"/>
    <w:rsid w:val="005F3727"/>
    <w:rsid w:val="00607FDE"/>
    <w:rsid w:val="0061090D"/>
    <w:rsid w:val="00623549"/>
    <w:rsid w:val="00657A91"/>
    <w:rsid w:val="00663649"/>
    <w:rsid w:val="00663785"/>
    <w:rsid w:val="00672DB6"/>
    <w:rsid w:val="006759FA"/>
    <w:rsid w:val="0068123F"/>
    <w:rsid w:val="006943ED"/>
    <w:rsid w:val="00694FB9"/>
    <w:rsid w:val="00696704"/>
    <w:rsid w:val="006A13C0"/>
    <w:rsid w:val="006C0217"/>
    <w:rsid w:val="006C1971"/>
    <w:rsid w:val="006C3452"/>
    <w:rsid w:val="006E0447"/>
    <w:rsid w:val="006E0C1A"/>
    <w:rsid w:val="006F6CC1"/>
    <w:rsid w:val="00715C62"/>
    <w:rsid w:val="00717D7F"/>
    <w:rsid w:val="0072195F"/>
    <w:rsid w:val="007702B9"/>
    <w:rsid w:val="00773474"/>
    <w:rsid w:val="00775A55"/>
    <w:rsid w:val="0078190A"/>
    <w:rsid w:val="00781ADB"/>
    <w:rsid w:val="00785756"/>
    <w:rsid w:val="007F6EEA"/>
    <w:rsid w:val="007F7702"/>
    <w:rsid w:val="008068E7"/>
    <w:rsid w:val="00820C15"/>
    <w:rsid w:val="00823188"/>
    <w:rsid w:val="00836D71"/>
    <w:rsid w:val="008419EF"/>
    <w:rsid w:val="00857408"/>
    <w:rsid w:val="00872212"/>
    <w:rsid w:val="0087730A"/>
    <w:rsid w:val="008A04A6"/>
    <w:rsid w:val="008B2518"/>
    <w:rsid w:val="008C30BB"/>
    <w:rsid w:val="008C50CA"/>
    <w:rsid w:val="008C5370"/>
    <w:rsid w:val="008C7DEE"/>
    <w:rsid w:val="008D67C5"/>
    <w:rsid w:val="008F7B12"/>
    <w:rsid w:val="008F7C96"/>
    <w:rsid w:val="00910802"/>
    <w:rsid w:val="00911E9E"/>
    <w:rsid w:val="009120D7"/>
    <w:rsid w:val="0092307F"/>
    <w:rsid w:val="009367BE"/>
    <w:rsid w:val="00941DFC"/>
    <w:rsid w:val="00950BE6"/>
    <w:rsid w:val="00951E73"/>
    <w:rsid w:val="00954135"/>
    <w:rsid w:val="00977C6A"/>
    <w:rsid w:val="00985E96"/>
    <w:rsid w:val="0098767C"/>
    <w:rsid w:val="00996FD5"/>
    <w:rsid w:val="009A3A0F"/>
    <w:rsid w:val="009B1ABA"/>
    <w:rsid w:val="009C3A67"/>
    <w:rsid w:val="009D2F52"/>
    <w:rsid w:val="009D4325"/>
    <w:rsid w:val="009D6C11"/>
    <w:rsid w:val="009F6A91"/>
    <w:rsid w:val="009F721B"/>
    <w:rsid w:val="00A07A41"/>
    <w:rsid w:val="00A11348"/>
    <w:rsid w:val="00A13EEB"/>
    <w:rsid w:val="00A1634C"/>
    <w:rsid w:val="00A347EF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53828"/>
    <w:rsid w:val="00B6285F"/>
    <w:rsid w:val="00B656F3"/>
    <w:rsid w:val="00B67584"/>
    <w:rsid w:val="00B81CEC"/>
    <w:rsid w:val="00BB2627"/>
    <w:rsid w:val="00BB6CC4"/>
    <w:rsid w:val="00BC0B7A"/>
    <w:rsid w:val="00BF2085"/>
    <w:rsid w:val="00BF3700"/>
    <w:rsid w:val="00BF4EA7"/>
    <w:rsid w:val="00C14F10"/>
    <w:rsid w:val="00C15A4A"/>
    <w:rsid w:val="00C24E8A"/>
    <w:rsid w:val="00C36A0C"/>
    <w:rsid w:val="00C603A8"/>
    <w:rsid w:val="00C62C96"/>
    <w:rsid w:val="00C6584C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3472E"/>
    <w:rsid w:val="00D64BCA"/>
    <w:rsid w:val="00D7372F"/>
    <w:rsid w:val="00D84A5B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22081"/>
    <w:rsid w:val="00E23011"/>
    <w:rsid w:val="00E251C7"/>
    <w:rsid w:val="00E27B9D"/>
    <w:rsid w:val="00E318C6"/>
    <w:rsid w:val="00E32AB0"/>
    <w:rsid w:val="00E37BC5"/>
    <w:rsid w:val="00E400EC"/>
    <w:rsid w:val="00E40283"/>
    <w:rsid w:val="00E41340"/>
    <w:rsid w:val="00E45DD4"/>
    <w:rsid w:val="00E51B9D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4B32"/>
    <w:rsid w:val="00F95E43"/>
    <w:rsid w:val="00FA29B4"/>
    <w:rsid w:val="00FA3480"/>
    <w:rsid w:val="00FA41F2"/>
    <w:rsid w:val="00FB066B"/>
    <w:rsid w:val="00FB3403"/>
    <w:rsid w:val="00FB46D3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52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tezitate.com/zitate/propagand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Thomas Ißler</cp:lastModifiedBy>
  <cp:revision>2</cp:revision>
  <cp:lastPrinted>2016-11-27T12:11:00Z</cp:lastPrinted>
  <dcterms:created xsi:type="dcterms:W3CDTF">2022-07-28T10:25:00Z</dcterms:created>
  <dcterms:modified xsi:type="dcterms:W3CDTF">2022-07-28T10:25:00Z</dcterms:modified>
</cp:coreProperties>
</file>