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B918" w14:textId="4338DE79" w:rsidR="005D58AF" w:rsidRPr="00493EBC" w:rsidRDefault="005D58AF" w:rsidP="005D58AF">
      <w:pPr>
        <w:rPr>
          <w:rFonts w:asciiTheme="minorHAnsi" w:hAnsiTheme="minorHAnsi" w:cstheme="minorHAnsi"/>
          <w:b/>
          <w:bCs/>
          <w:szCs w:val="24"/>
        </w:rPr>
      </w:pPr>
      <w:r w:rsidRPr="00493EBC">
        <w:rPr>
          <w:rFonts w:asciiTheme="minorHAnsi" w:hAnsiTheme="minorHAnsi" w:cstheme="minorHAnsi"/>
          <w:b/>
          <w:bCs/>
          <w:szCs w:val="24"/>
        </w:rPr>
        <w:t>Hörbuchgenre</w:t>
      </w:r>
      <w:r w:rsidR="00EC3271">
        <w:rPr>
          <w:rFonts w:asciiTheme="minorHAnsi" w:hAnsiTheme="minorHAnsi" w:cstheme="minorHAnsi"/>
          <w:b/>
          <w:bCs/>
          <w:szCs w:val="24"/>
        </w:rPr>
        <w:t>s</w:t>
      </w:r>
      <w:r w:rsidRPr="00493EBC">
        <w:rPr>
          <w:rFonts w:asciiTheme="minorHAnsi" w:hAnsiTheme="minorHAnsi" w:cstheme="minorHAnsi"/>
          <w:b/>
          <w:bCs/>
          <w:szCs w:val="24"/>
        </w:rPr>
        <w:t xml:space="preserve"> unterscheiden</w:t>
      </w:r>
    </w:p>
    <w:p w14:paraId="3E1F26DB" w14:textId="77777777" w:rsidR="005D58AF" w:rsidRPr="00493EBC" w:rsidRDefault="005D58AF" w:rsidP="005D58AF">
      <w:pPr>
        <w:rPr>
          <w:rFonts w:asciiTheme="minorHAnsi" w:hAnsiTheme="minorHAnsi" w:cstheme="minorHAnsi"/>
          <w:szCs w:val="24"/>
        </w:rPr>
      </w:pPr>
    </w:p>
    <w:p w14:paraId="46D08170" w14:textId="10D38872" w:rsidR="005D58AF" w:rsidRPr="00493EBC" w:rsidRDefault="005D58AF" w:rsidP="005D58AF">
      <w:pPr>
        <w:spacing w:before="100" w:beforeAutospacing="1" w:after="100" w:afterAutospacing="1"/>
        <w:rPr>
          <w:rFonts w:asciiTheme="minorHAnsi" w:hAnsiTheme="minorHAnsi" w:cstheme="minorHAnsi"/>
          <w:szCs w:val="24"/>
        </w:rPr>
      </w:pPr>
      <w:r w:rsidRPr="00493EBC">
        <w:rPr>
          <w:rFonts w:asciiTheme="minorHAnsi" w:hAnsiTheme="minorHAnsi" w:cstheme="minorHAnsi"/>
          <w:szCs w:val="24"/>
        </w:rPr>
        <w:t>Das Hörbuch ist in der Regel eine Lesung und dient so der Unterhaltung. Das Hörbuch lässt sich jedoch noch genauer spezifizieren.</w:t>
      </w:r>
    </w:p>
    <w:p w14:paraId="028E23D1" w14:textId="3FD6569D" w:rsidR="005D58AF" w:rsidRPr="00493EBC" w:rsidRDefault="005D58AF" w:rsidP="005D58AF">
      <w:pPr>
        <w:rPr>
          <w:rFonts w:asciiTheme="minorHAnsi" w:hAnsiTheme="minorHAnsi" w:cstheme="minorHAnsi"/>
          <w:b/>
          <w:bCs/>
          <w:szCs w:val="24"/>
        </w:rPr>
      </w:pPr>
      <w:r w:rsidRPr="00493EBC">
        <w:rPr>
          <w:rFonts w:asciiTheme="minorHAnsi" w:hAnsiTheme="minorHAnsi" w:cstheme="minorHAnsi"/>
          <w:b/>
          <w:bCs/>
          <w:szCs w:val="24"/>
        </w:rPr>
        <w:t>Aufgaben:</w:t>
      </w:r>
    </w:p>
    <w:p w14:paraId="1CC58866" w14:textId="77777777" w:rsidR="005D58AF" w:rsidRPr="00493EBC" w:rsidRDefault="005D58AF" w:rsidP="005D58AF">
      <w:pPr>
        <w:rPr>
          <w:rFonts w:asciiTheme="minorHAnsi" w:hAnsiTheme="minorHAnsi" w:cstheme="minorHAnsi"/>
          <w:b/>
          <w:bCs/>
          <w:szCs w:val="24"/>
        </w:rPr>
      </w:pPr>
    </w:p>
    <w:p w14:paraId="4F989E7B" w14:textId="15047E38" w:rsidR="005D58AF" w:rsidRPr="00493EBC" w:rsidRDefault="005D58AF" w:rsidP="005D58AF">
      <w:pPr>
        <w:pStyle w:val="Listenabsatz"/>
        <w:numPr>
          <w:ilvl w:val="0"/>
          <w:numId w:val="13"/>
        </w:numPr>
        <w:rPr>
          <w:rFonts w:asciiTheme="minorHAnsi" w:hAnsiTheme="minorHAnsi" w:cstheme="minorHAnsi"/>
          <w:szCs w:val="24"/>
        </w:rPr>
      </w:pPr>
      <w:r w:rsidRPr="00493EBC">
        <w:rPr>
          <w:rFonts w:asciiTheme="minorHAnsi" w:hAnsiTheme="minorHAnsi" w:cstheme="minorHAnsi"/>
          <w:szCs w:val="24"/>
        </w:rPr>
        <w:t>Gehen Sie in eine arbeitsteilige Gruppenarbeit in Form eines Gruppenpuzzles.</w:t>
      </w:r>
    </w:p>
    <w:p w14:paraId="53F222B0" w14:textId="52A3FA8E" w:rsidR="005D58AF" w:rsidRPr="00493EBC" w:rsidRDefault="005D58AF" w:rsidP="00BE1407">
      <w:pPr>
        <w:pStyle w:val="Listenabsatz"/>
        <w:rPr>
          <w:rFonts w:asciiTheme="minorHAnsi" w:hAnsiTheme="minorHAnsi" w:cstheme="minorHAnsi"/>
          <w:szCs w:val="24"/>
        </w:rPr>
      </w:pPr>
      <w:r w:rsidRPr="00493EBC">
        <w:rPr>
          <w:rFonts w:asciiTheme="minorHAnsi" w:hAnsiTheme="minorHAnsi" w:cstheme="minorHAnsi"/>
          <w:szCs w:val="24"/>
        </w:rPr>
        <w:t xml:space="preserve"> (dazu: </w:t>
      </w:r>
      <w:hyperlink r:id="rId8" w:history="1">
        <w:r w:rsidR="00BE1407" w:rsidRPr="00493EBC">
          <w:rPr>
            <w:rStyle w:val="Hyperlink"/>
            <w:rFonts w:asciiTheme="minorHAnsi" w:hAnsiTheme="minorHAnsi" w:cstheme="minorHAnsi"/>
            <w:szCs w:val="24"/>
          </w:rPr>
          <w:t>https://lehrerfortbildung-bw.de/st_kompetenzen/weiteres/projekt/</w:t>
        </w:r>
        <w:r w:rsidR="00BE1407" w:rsidRPr="00493EBC">
          <w:rPr>
            <w:rStyle w:val="Hyperlink"/>
            <w:rFonts w:asciiTheme="minorHAnsi" w:hAnsiTheme="minorHAnsi" w:cstheme="minorHAnsi"/>
            <w:szCs w:val="24"/>
          </w:rPr>
          <w:br/>
          <w:t>projektkompetenz/methoden_a_z/gruppenpuzzle/</w:t>
        </w:r>
      </w:hyperlink>
      <w:r w:rsidRPr="00493EBC">
        <w:rPr>
          <w:rFonts w:asciiTheme="minorHAnsi" w:hAnsiTheme="minorHAnsi" w:cstheme="minorHAnsi"/>
          <w:szCs w:val="24"/>
        </w:rPr>
        <w:t xml:space="preserve">) </w:t>
      </w:r>
      <w:r w:rsidR="00BE1407" w:rsidRPr="00493EBC">
        <w:rPr>
          <w:rFonts w:asciiTheme="minorHAnsi" w:hAnsiTheme="minorHAnsi" w:cstheme="minorHAnsi"/>
          <w:szCs w:val="24"/>
        </w:rPr>
        <w:br/>
      </w:r>
      <w:r w:rsidR="00493EBC" w:rsidRPr="00493EBC">
        <w:rPr>
          <w:rFonts w:asciiTheme="minorHAnsi" w:hAnsiTheme="minorHAnsi" w:cstheme="minorHAnsi"/>
          <w:szCs w:val="24"/>
        </w:rPr>
        <w:t>Arbeiten</w:t>
      </w:r>
      <w:r w:rsidRPr="00493EBC">
        <w:rPr>
          <w:rFonts w:asciiTheme="minorHAnsi" w:hAnsiTheme="minorHAnsi" w:cstheme="minorHAnsi"/>
          <w:szCs w:val="24"/>
        </w:rPr>
        <w:t xml:space="preserve"> Sie in einzelnen Expertengruppen die Informationen der unterschiedlichen Hörbuch-Genre</w:t>
      </w:r>
      <w:r w:rsidR="0040279B">
        <w:rPr>
          <w:rFonts w:asciiTheme="minorHAnsi" w:hAnsiTheme="minorHAnsi" w:cstheme="minorHAnsi"/>
          <w:szCs w:val="24"/>
        </w:rPr>
        <w:t>s</w:t>
      </w:r>
      <w:r w:rsidR="00493EBC" w:rsidRPr="00493EBC">
        <w:rPr>
          <w:rFonts w:asciiTheme="minorHAnsi" w:hAnsiTheme="minorHAnsi" w:cstheme="minorHAnsi"/>
          <w:szCs w:val="24"/>
        </w:rPr>
        <w:t xml:space="preserve"> heraus.</w:t>
      </w:r>
    </w:p>
    <w:p w14:paraId="566A05D7" w14:textId="3C6EF4C7" w:rsidR="005D58AF" w:rsidRPr="00493EBC" w:rsidRDefault="005D58AF" w:rsidP="005D58AF">
      <w:pPr>
        <w:rPr>
          <w:rFonts w:asciiTheme="minorHAnsi" w:hAnsiTheme="minorHAnsi" w:cstheme="minorHAnsi"/>
          <w:szCs w:val="24"/>
        </w:rPr>
      </w:pPr>
    </w:p>
    <w:p w14:paraId="49F2228B" w14:textId="350D19CF" w:rsidR="00BE1407" w:rsidRPr="00493EBC" w:rsidRDefault="005D58AF" w:rsidP="005D58AF">
      <w:pPr>
        <w:pStyle w:val="Listenabsatz"/>
        <w:numPr>
          <w:ilvl w:val="0"/>
          <w:numId w:val="13"/>
        </w:numPr>
        <w:rPr>
          <w:rFonts w:asciiTheme="minorHAnsi" w:hAnsiTheme="minorHAnsi" w:cstheme="minorHAnsi"/>
          <w:szCs w:val="24"/>
        </w:rPr>
      </w:pPr>
      <w:r w:rsidRPr="00493EBC">
        <w:rPr>
          <w:rFonts w:asciiTheme="minorHAnsi" w:hAnsiTheme="minorHAnsi" w:cstheme="minorHAnsi"/>
          <w:szCs w:val="24"/>
        </w:rPr>
        <w:t>Stellen Sie sich die Hörbuch-Genre</w:t>
      </w:r>
      <w:r w:rsidR="0040279B">
        <w:rPr>
          <w:rFonts w:asciiTheme="minorHAnsi" w:hAnsiTheme="minorHAnsi" w:cstheme="minorHAnsi"/>
          <w:szCs w:val="24"/>
        </w:rPr>
        <w:t>s</w:t>
      </w:r>
      <w:r w:rsidRPr="00493EBC">
        <w:rPr>
          <w:rFonts w:asciiTheme="minorHAnsi" w:hAnsiTheme="minorHAnsi" w:cstheme="minorHAnsi"/>
          <w:szCs w:val="24"/>
        </w:rPr>
        <w:t xml:space="preserve"> gegenseitig vor</w:t>
      </w:r>
      <w:r w:rsidR="00493EBC" w:rsidRPr="00493EBC">
        <w:rPr>
          <w:rFonts w:asciiTheme="minorHAnsi" w:hAnsiTheme="minorHAnsi" w:cstheme="minorHAnsi"/>
          <w:szCs w:val="24"/>
        </w:rPr>
        <w:t xml:space="preserve">. </w:t>
      </w:r>
      <w:r w:rsidR="00493EBC" w:rsidRPr="00493EBC">
        <w:rPr>
          <w:rFonts w:asciiTheme="minorHAnsi" w:hAnsiTheme="minorHAnsi" w:cstheme="minorHAnsi"/>
          <w:szCs w:val="24"/>
        </w:rPr>
        <w:br/>
        <w:t>V</w:t>
      </w:r>
      <w:r w:rsidRPr="00493EBC">
        <w:rPr>
          <w:rFonts w:asciiTheme="minorHAnsi" w:hAnsiTheme="minorHAnsi" w:cstheme="minorHAnsi"/>
          <w:szCs w:val="24"/>
        </w:rPr>
        <w:t xml:space="preserve">ergleichen Sie diese miteinander. </w:t>
      </w:r>
    </w:p>
    <w:p w14:paraId="5DB24565" w14:textId="77777777" w:rsidR="00BE1407" w:rsidRPr="00493EBC" w:rsidRDefault="00BE1407" w:rsidP="00BE1407">
      <w:pPr>
        <w:pStyle w:val="Listenabsatz"/>
        <w:rPr>
          <w:rFonts w:asciiTheme="minorHAnsi" w:hAnsiTheme="minorHAnsi" w:cstheme="minorHAnsi"/>
          <w:szCs w:val="24"/>
        </w:rPr>
      </w:pPr>
    </w:p>
    <w:p w14:paraId="5EFC7C87" w14:textId="7ACC3D6E" w:rsidR="005D58AF" w:rsidRPr="00493EBC" w:rsidRDefault="00493EBC" w:rsidP="005D58AF">
      <w:pPr>
        <w:pStyle w:val="Listenabsatz"/>
        <w:numPr>
          <w:ilvl w:val="0"/>
          <w:numId w:val="13"/>
        </w:numPr>
        <w:rPr>
          <w:rFonts w:asciiTheme="minorHAnsi" w:hAnsiTheme="minorHAnsi" w:cstheme="minorHAnsi"/>
          <w:szCs w:val="24"/>
        </w:rPr>
      </w:pPr>
      <w:r w:rsidRPr="00493EBC">
        <w:rPr>
          <w:rFonts w:asciiTheme="minorHAnsi" w:hAnsiTheme="minorHAnsi" w:cstheme="minorHAnsi"/>
          <w:szCs w:val="24"/>
        </w:rPr>
        <w:t>Diskutieren</w:t>
      </w:r>
      <w:r w:rsidR="00BE1407" w:rsidRPr="00493EBC">
        <w:rPr>
          <w:rFonts w:asciiTheme="minorHAnsi" w:hAnsiTheme="minorHAnsi" w:cstheme="minorHAnsi"/>
          <w:szCs w:val="24"/>
        </w:rPr>
        <w:t xml:space="preserve"> Sie: </w:t>
      </w:r>
      <w:r w:rsidR="005D58AF" w:rsidRPr="00493EBC">
        <w:rPr>
          <w:rFonts w:asciiTheme="minorHAnsi" w:hAnsiTheme="minorHAnsi" w:cstheme="minorHAnsi"/>
          <w:szCs w:val="24"/>
        </w:rPr>
        <w:t xml:space="preserve">Kann es Überschneidungen geben? </w:t>
      </w:r>
    </w:p>
    <w:p w14:paraId="26922C04" w14:textId="77777777" w:rsidR="005D58AF" w:rsidRPr="00493EBC" w:rsidRDefault="005D58AF" w:rsidP="005D58AF">
      <w:pPr>
        <w:pStyle w:val="Listenabsatz"/>
        <w:rPr>
          <w:rFonts w:asciiTheme="minorHAnsi" w:hAnsiTheme="minorHAnsi" w:cstheme="minorHAnsi"/>
          <w:szCs w:val="24"/>
        </w:rPr>
      </w:pPr>
    </w:p>
    <w:p w14:paraId="17424214" w14:textId="360B5813" w:rsidR="005D58AF" w:rsidRPr="00493EBC" w:rsidRDefault="005D58AF" w:rsidP="005D58AF">
      <w:pPr>
        <w:pStyle w:val="Listenabsatz"/>
        <w:numPr>
          <w:ilvl w:val="0"/>
          <w:numId w:val="13"/>
        </w:numPr>
        <w:rPr>
          <w:rFonts w:asciiTheme="minorHAnsi" w:hAnsiTheme="minorHAnsi" w:cstheme="minorHAnsi"/>
          <w:szCs w:val="24"/>
        </w:rPr>
      </w:pPr>
      <w:r w:rsidRPr="00493EBC">
        <w:rPr>
          <w:rFonts w:asciiTheme="minorHAnsi" w:hAnsiTheme="minorHAnsi" w:cstheme="minorHAnsi"/>
          <w:szCs w:val="24"/>
        </w:rPr>
        <w:t xml:space="preserve">Hören Sie sich </w:t>
      </w:r>
      <w:r w:rsidR="00BE1407" w:rsidRPr="00493EBC">
        <w:rPr>
          <w:rFonts w:asciiTheme="minorHAnsi" w:hAnsiTheme="minorHAnsi" w:cstheme="minorHAnsi"/>
          <w:szCs w:val="24"/>
        </w:rPr>
        <w:t>die</w:t>
      </w:r>
      <w:r w:rsidRPr="00493EBC">
        <w:rPr>
          <w:rFonts w:asciiTheme="minorHAnsi" w:hAnsiTheme="minorHAnsi" w:cstheme="minorHAnsi"/>
          <w:szCs w:val="24"/>
        </w:rPr>
        <w:t xml:space="preserve"> Hörbuchproben an</w:t>
      </w:r>
      <w:r w:rsidR="00493EBC">
        <w:rPr>
          <w:rFonts w:asciiTheme="minorHAnsi" w:hAnsiTheme="minorHAnsi" w:cstheme="minorHAnsi"/>
          <w:szCs w:val="24"/>
        </w:rPr>
        <w:t xml:space="preserve">. </w:t>
      </w:r>
      <w:r w:rsidR="00493EBC">
        <w:rPr>
          <w:rFonts w:asciiTheme="minorHAnsi" w:hAnsiTheme="minorHAnsi" w:cstheme="minorHAnsi"/>
          <w:szCs w:val="24"/>
        </w:rPr>
        <w:br/>
      </w:r>
      <w:r w:rsidR="00863E35">
        <w:rPr>
          <w:rFonts w:asciiTheme="minorHAnsi" w:hAnsiTheme="minorHAnsi" w:cstheme="minorHAnsi"/>
          <w:szCs w:val="24"/>
        </w:rPr>
        <w:t>Nennen</w:t>
      </w:r>
      <w:r w:rsidR="00493EBC">
        <w:rPr>
          <w:rFonts w:asciiTheme="minorHAnsi" w:hAnsiTheme="minorHAnsi" w:cstheme="minorHAnsi"/>
          <w:szCs w:val="24"/>
        </w:rPr>
        <w:t xml:space="preserve"> Sie die Art und Weise des Hörbuchs.</w:t>
      </w:r>
      <w:r w:rsidR="00493EBC">
        <w:rPr>
          <w:rFonts w:asciiTheme="minorHAnsi" w:hAnsiTheme="minorHAnsi" w:cstheme="minorHAnsi"/>
          <w:szCs w:val="24"/>
        </w:rPr>
        <w:br/>
        <w:t>O</w:t>
      </w:r>
      <w:r w:rsidRPr="00493EBC">
        <w:rPr>
          <w:rFonts w:asciiTheme="minorHAnsi" w:hAnsiTheme="minorHAnsi" w:cstheme="minorHAnsi"/>
          <w:szCs w:val="24"/>
        </w:rPr>
        <w:t>rdnen Sie sie den verschiedenen Definitionen zu.</w:t>
      </w:r>
    </w:p>
    <w:p w14:paraId="76223438" w14:textId="77777777" w:rsidR="005D58AF" w:rsidRPr="00493EBC" w:rsidRDefault="005D58AF" w:rsidP="005D58AF">
      <w:pPr>
        <w:pStyle w:val="Listenabsatz"/>
        <w:rPr>
          <w:rFonts w:asciiTheme="minorHAnsi" w:hAnsiTheme="minorHAnsi" w:cstheme="minorHAnsi"/>
          <w:szCs w:val="24"/>
        </w:rPr>
      </w:pPr>
    </w:p>
    <w:p w14:paraId="7295C136" w14:textId="77777777" w:rsidR="005D58AF" w:rsidRPr="00493EBC" w:rsidRDefault="005D58AF" w:rsidP="005D58AF">
      <w:pPr>
        <w:pStyle w:val="Listenabsatz"/>
        <w:rPr>
          <w:rFonts w:asciiTheme="minorHAnsi" w:hAnsiTheme="minorHAnsi" w:cstheme="minorHAnsi"/>
          <w:szCs w:val="24"/>
        </w:rPr>
      </w:pPr>
    </w:p>
    <w:p w14:paraId="3CC17356" w14:textId="64727BEA" w:rsidR="005D58AF" w:rsidRPr="005D58AF" w:rsidRDefault="005D58AF" w:rsidP="005D58AF">
      <w:pPr>
        <w:spacing w:before="100" w:beforeAutospacing="1" w:after="100" w:afterAutospacing="1"/>
        <w:rPr>
          <w:rFonts w:asciiTheme="minorHAnsi" w:hAnsiTheme="minorHAnsi" w:cstheme="minorHAnsi"/>
        </w:rPr>
      </w:pPr>
    </w:p>
    <w:p w14:paraId="035FEA2D" w14:textId="77777777" w:rsidR="005D58AF" w:rsidRDefault="005D58AF">
      <w:pPr>
        <w:rPr>
          <w:rFonts w:asciiTheme="minorHAnsi" w:hAnsiTheme="minorHAnsi" w:cstheme="minorHAnsi"/>
          <w:szCs w:val="24"/>
          <w:lang w:eastAsia="de-DE"/>
        </w:rPr>
      </w:pPr>
      <w:r>
        <w:rPr>
          <w:rFonts w:asciiTheme="minorHAnsi" w:hAnsiTheme="minorHAnsi" w:cstheme="minorHAnsi"/>
          <w:szCs w:val="24"/>
          <w:lang w:eastAsia="de-DE"/>
        </w:rPr>
        <w:br w:type="page"/>
      </w:r>
    </w:p>
    <w:p w14:paraId="17089966" w14:textId="77BBA1DE" w:rsidR="005D58AF" w:rsidRPr="00493EBC" w:rsidRDefault="005D58AF" w:rsidP="005D58AF">
      <w:pPr>
        <w:spacing w:before="100" w:beforeAutospacing="1" w:after="100" w:afterAutospacing="1"/>
        <w:rPr>
          <w:rFonts w:asciiTheme="minorHAnsi" w:hAnsiTheme="minorHAnsi" w:cstheme="minorHAnsi"/>
          <w:b/>
          <w:bCs/>
          <w:szCs w:val="24"/>
          <w:lang w:eastAsia="de-DE"/>
        </w:rPr>
      </w:pPr>
      <w:r w:rsidRPr="00493EBC">
        <w:rPr>
          <w:rFonts w:asciiTheme="minorHAnsi" w:hAnsiTheme="minorHAnsi" w:cstheme="minorHAnsi"/>
          <w:b/>
          <w:bCs/>
          <w:szCs w:val="24"/>
          <w:lang w:eastAsia="de-DE"/>
        </w:rPr>
        <w:lastRenderedPageBreak/>
        <w:t>Arbeitsteilige Gruppenarbeit: Unterschiedliche Hörbuch-Genre</w:t>
      </w:r>
      <w:r w:rsidR="00EC3271">
        <w:rPr>
          <w:rFonts w:asciiTheme="minorHAnsi" w:hAnsiTheme="minorHAnsi" w:cstheme="minorHAnsi"/>
          <w:b/>
          <w:bCs/>
          <w:szCs w:val="24"/>
          <w:lang w:eastAsia="de-DE"/>
        </w:rPr>
        <w:t>s</w:t>
      </w:r>
    </w:p>
    <w:p w14:paraId="0BAD6133" w14:textId="5CD63130" w:rsidR="00493EBC" w:rsidRDefault="005D58AF" w:rsidP="005D58AF">
      <w:pPr>
        <w:spacing w:before="100" w:beforeAutospacing="1" w:after="100" w:afterAutospacing="1"/>
        <w:rPr>
          <w:rFonts w:asciiTheme="minorHAnsi" w:hAnsiTheme="minorHAnsi" w:cstheme="minorHAnsi"/>
        </w:rPr>
      </w:pPr>
      <w:r w:rsidRPr="00493EBC">
        <w:rPr>
          <w:rFonts w:asciiTheme="minorHAnsi" w:hAnsiTheme="minorHAnsi" w:cstheme="minorHAnsi"/>
        </w:rPr>
        <w:t xml:space="preserve">Ein </w:t>
      </w:r>
      <w:r w:rsidRPr="00493EBC">
        <w:rPr>
          <w:rFonts w:asciiTheme="minorHAnsi" w:hAnsiTheme="minorHAnsi" w:cstheme="minorHAnsi"/>
          <w:i/>
          <w:iCs/>
        </w:rPr>
        <w:t>Sach-Hörbuch</w:t>
      </w:r>
      <w:r w:rsidRPr="00493EBC">
        <w:rPr>
          <w:rFonts w:asciiTheme="minorHAnsi" w:hAnsiTheme="minorHAnsi" w:cstheme="minorHAnsi"/>
        </w:rPr>
        <w:t xml:space="preserve"> ist sehr oft</w:t>
      </w:r>
      <w:r w:rsidR="00493EBC" w:rsidRPr="00493EBC">
        <w:rPr>
          <w:rFonts w:asciiTheme="minorHAnsi" w:hAnsiTheme="minorHAnsi" w:cstheme="minorHAnsi"/>
        </w:rPr>
        <w:t>mals</w:t>
      </w:r>
      <w:r w:rsidRPr="00493EBC">
        <w:rPr>
          <w:rFonts w:asciiTheme="minorHAnsi" w:hAnsiTheme="minorHAnsi" w:cstheme="minorHAnsi"/>
        </w:rPr>
        <w:t xml:space="preserve"> eine Lesung, die auch phasenweise Dialoge enthalten kann. Ein Sach-Hörbuch dient in der Regel zur Information und zur Unterhaltung.</w:t>
      </w:r>
    </w:p>
    <w:p w14:paraId="2029E7B7" w14:textId="77777777" w:rsidR="00493EBC" w:rsidRPr="00493EBC" w:rsidRDefault="00493EBC" w:rsidP="005D58AF">
      <w:pPr>
        <w:spacing w:before="100" w:beforeAutospacing="1" w:after="100" w:afterAutospacing="1"/>
        <w:rPr>
          <w:rFonts w:asciiTheme="minorHAnsi" w:hAnsiTheme="minorHAnsi" w:cstheme="minorHAnsi"/>
        </w:rPr>
      </w:pPr>
    </w:p>
    <w:p w14:paraId="2C5B0337" w14:textId="02AB12D4" w:rsidR="005D58AF" w:rsidRDefault="005D58AF" w:rsidP="005D58AF">
      <w:pPr>
        <w:spacing w:before="100" w:beforeAutospacing="1" w:after="100" w:afterAutospacing="1"/>
        <w:rPr>
          <w:rFonts w:asciiTheme="minorHAnsi" w:hAnsiTheme="minorHAnsi" w:cstheme="minorHAnsi"/>
        </w:rPr>
      </w:pPr>
      <w:r w:rsidRPr="00493EBC">
        <w:rPr>
          <w:rFonts w:asciiTheme="minorHAnsi" w:hAnsiTheme="minorHAnsi" w:cstheme="minorHAnsi"/>
        </w:rPr>
        <w:t xml:space="preserve">Ein </w:t>
      </w:r>
      <w:r w:rsidRPr="00493EBC">
        <w:rPr>
          <w:rFonts w:asciiTheme="minorHAnsi" w:hAnsiTheme="minorHAnsi" w:cstheme="minorHAnsi"/>
          <w:i/>
          <w:iCs/>
        </w:rPr>
        <w:t>Lehr-Hörbuch</w:t>
      </w:r>
      <w:r w:rsidRPr="00493EBC">
        <w:rPr>
          <w:rFonts w:asciiTheme="minorHAnsi" w:hAnsiTheme="minorHAnsi" w:cstheme="minorHAnsi"/>
        </w:rPr>
        <w:t xml:space="preserve"> basiert auf einem</w:t>
      </w:r>
      <w:r w:rsidR="00493EBC" w:rsidRPr="00493EBC">
        <w:rPr>
          <w:rFonts w:asciiTheme="minorHAnsi" w:hAnsiTheme="minorHAnsi" w:cstheme="minorHAnsi"/>
        </w:rPr>
        <w:t xml:space="preserve"> eingespielten Drehbuch und basiert auf Lernmethoden</w:t>
      </w:r>
      <w:r w:rsidRPr="00493EBC">
        <w:rPr>
          <w:rFonts w:asciiTheme="minorHAnsi" w:hAnsiTheme="minorHAnsi" w:cstheme="minorHAnsi"/>
        </w:rPr>
        <w:t xml:space="preserve">. </w:t>
      </w:r>
      <w:r w:rsidR="00493EBC" w:rsidRPr="00493EBC">
        <w:rPr>
          <w:rFonts w:asciiTheme="minorHAnsi" w:hAnsiTheme="minorHAnsi" w:cstheme="minorHAnsi"/>
        </w:rPr>
        <w:t xml:space="preserve">Dabei enthalten </w:t>
      </w:r>
      <w:r w:rsidRPr="00493EBC">
        <w:rPr>
          <w:rFonts w:asciiTheme="minorHAnsi" w:hAnsiTheme="minorHAnsi" w:cstheme="minorHAnsi"/>
        </w:rPr>
        <w:t>Lehr-Hörbücher zeitlich begrenzte Monologe, Dialoge, Trialoge und Gesprächsszenen. Sie dienen zur Aus- und Weiterbildung.</w:t>
      </w:r>
    </w:p>
    <w:p w14:paraId="77FDFD18" w14:textId="77777777" w:rsidR="00493EBC" w:rsidRPr="00493EBC" w:rsidRDefault="00493EBC" w:rsidP="005D58AF">
      <w:pPr>
        <w:spacing w:before="100" w:beforeAutospacing="1" w:after="100" w:afterAutospacing="1"/>
        <w:rPr>
          <w:rFonts w:asciiTheme="minorHAnsi" w:hAnsiTheme="minorHAnsi" w:cstheme="minorHAnsi"/>
        </w:rPr>
      </w:pPr>
    </w:p>
    <w:p w14:paraId="3A971BCA" w14:textId="65E376C2" w:rsidR="005D58AF" w:rsidRDefault="005D58AF" w:rsidP="005D58AF">
      <w:pPr>
        <w:pStyle w:val="StandardWeb"/>
        <w:rPr>
          <w:rFonts w:asciiTheme="minorHAnsi" w:hAnsiTheme="minorHAnsi" w:cstheme="minorHAnsi"/>
        </w:rPr>
      </w:pPr>
      <w:r w:rsidRPr="00493EBC">
        <w:rPr>
          <w:rFonts w:asciiTheme="minorHAnsi" w:hAnsiTheme="minorHAnsi" w:cstheme="minorHAnsi"/>
        </w:rPr>
        <w:t xml:space="preserve">Der </w:t>
      </w:r>
      <w:r w:rsidRPr="00493EBC">
        <w:rPr>
          <w:rFonts w:asciiTheme="minorHAnsi" w:hAnsiTheme="minorHAnsi" w:cstheme="minorHAnsi"/>
          <w:i/>
          <w:iCs/>
        </w:rPr>
        <w:t>Podcast</w:t>
      </w:r>
      <w:r w:rsidRPr="00493EBC">
        <w:rPr>
          <w:rFonts w:asciiTheme="minorHAnsi" w:hAnsiTheme="minorHAnsi" w:cstheme="minorHAnsi"/>
        </w:rPr>
        <w:t xml:space="preserve"> </w:t>
      </w:r>
      <w:r w:rsidR="00493EBC" w:rsidRPr="00493EBC">
        <w:rPr>
          <w:rFonts w:asciiTheme="minorHAnsi" w:hAnsiTheme="minorHAnsi" w:cstheme="minorHAnsi"/>
        </w:rPr>
        <w:t xml:space="preserve">dient zur Kurzinformation und </w:t>
      </w:r>
      <w:r w:rsidRPr="00493EBC">
        <w:rPr>
          <w:rFonts w:asciiTheme="minorHAnsi" w:hAnsiTheme="minorHAnsi" w:cstheme="minorHAnsi"/>
        </w:rPr>
        <w:t xml:space="preserve">ist in der Regel eine Lesung. Ab und an nutzt der Podcast auch Dialoge als gestalterisches Mittel. </w:t>
      </w:r>
      <w:r w:rsidR="00493EBC" w:rsidRPr="00493EBC">
        <w:rPr>
          <w:rFonts w:asciiTheme="minorHAnsi" w:hAnsiTheme="minorHAnsi" w:cstheme="minorHAnsi"/>
        </w:rPr>
        <w:t>Er</w:t>
      </w:r>
      <w:r w:rsidRPr="00493EBC">
        <w:rPr>
          <w:rFonts w:asciiTheme="minorHAnsi" w:hAnsiTheme="minorHAnsi" w:cstheme="minorHAnsi"/>
        </w:rPr>
        <w:t xml:space="preserve"> ist </w:t>
      </w:r>
      <w:r w:rsidR="00493EBC" w:rsidRPr="00493EBC">
        <w:rPr>
          <w:rFonts w:asciiTheme="minorHAnsi" w:hAnsiTheme="minorHAnsi" w:cstheme="minorHAnsi"/>
        </w:rPr>
        <w:t>oftmals als</w:t>
      </w:r>
      <w:r w:rsidRPr="00493EBC">
        <w:rPr>
          <w:rFonts w:asciiTheme="minorHAnsi" w:hAnsiTheme="minorHAnsi" w:cstheme="minorHAnsi"/>
        </w:rPr>
        <w:t xml:space="preserve"> Serie von Medien</w:t>
      </w:r>
      <w:r w:rsidR="00493EBC" w:rsidRPr="00493EBC">
        <w:rPr>
          <w:rFonts w:asciiTheme="minorHAnsi" w:hAnsiTheme="minorHAnsi" w:cstheme="minorHAnsi"/>
        </w:rPr>
        <w:t xml:space="preserve">beiträgen gestaltet. </w:t>
      </w:r>
      <w:r w:rsidRPr="00493EBC">
        <w:rPr>
          <w:rFonts w:asciiTheme="minorHAnsi" w:hAnsiTheme="minorHAnsi" w:cstheme="minorHAnsi"/>
        </w:rPr>
        <w:t xml:space="preserve">In der Regel werden Podcasts über sogenannte Podcatcher-Apps abgerufen. Das englische Kofferwort „podcast“ setzt sich zusammen aus „pod“ („Kapsel“, „Hülse“) in der Bezeichnung für den tragbaren Audioplayer iPod, auf dem das Medium im Jahre 2005 zum ersten Mal große Popularität erfuhr, sowie der Bezeichnung Broadcast („Sendung“). Ein einzelner Podcast </w:t>
      </w:r>
      <w:r w:rsidR="00493EBC" w:rsidRPr="00493EBC">
        <w:rPr>
          <w:rFonts w:asciiTheme="minorHAnsi" w:hAnsiTheme="minorHAnsi" w:cstheme="minorHAnsi"/>
        </w:rPr>
        <w:t xml:space="preserve">kann </w:t>
      </w:r>
      <w:r w:rsidRPr="00493EBC">
        <w:rPr>
          <w:rFonts w:asciiTheme="minorHAnsi" w:hAnsiTheme="minorHAnsi" w:cstheme="minorHAnsi"/>
        </w:rPr>
        <w:t>beispielsweise Interviews, Meldungen, Mitschnitte von Radiosendungen, Musiksendungen</w:t>
      </w:r>
      <w:r w:rsidR="00493EBC" w:rsidRPr="00493EBC">
        <w:rPr>
          <w:rFonts w:asciiTheme="minorHAnsi" w:hAnsiTheme="minorHAnsi" w:cstheme="minorHAnsi"/>
        </w:rPr>
        <w:t xml:space="preserve"> enthalten.</w:t>
      </w:r>
      <w:r w:rsidRPr="00493EBC">
        <w:rPr>
          <w:rFonts w:asciiTheme="minorHAnsi" w:hAnsiTheme="minorHAnsi" w:cstheme="minorHAnsi"/>
        </w:rPr>
        <w:t xml:space="preserve"> </w:t>
      </w:r>
    </w:p>
    <w:p w14:paraId="624FD6C0" w14:textId="77777777" w:rsidR="00493EBC" w:rsidRPr="00493EBC" w:rsidRDefault="00493EBC" w:rsidP="005D58AF">
      <w:pPr>
        <w:pStyle w:val="StandardWeb"/>
        <w:rPr>
          <w:rFonts w:asciiTheme="minorHAnsi" w:hAnsiTheme="minorHAnsi" w:cstheme="minorHAnsi"/>
        </w:rPr>
      </w:pPr>
    </w:p>
    <w:p w14:paraId="5211E0CF" w14:textId="207DA928" w:rsidR="005D58AF" w:rsidRDefault="005D58AF" w:rsidP="005D58AF">
      <w:pPr>
        <w:spacing w:before="100" w:beforeAutospacing="1" w:after="100" w:afterAutospacing="1"/>
        <w:rPr>
          <w:rStyle w:val="hgkelc"/>
          <w:rFonts w:asciiTheme="minorHAnsi" w:hAnsiTheme="minorHAnsi" w:cstheme="minorHAnsi"/>
        </w:rPr>
      </w:pPr>
      <w:r w:rsidRPr="00493EBC">
        <w:rPr>
          <w:rFonts w:asciiTheme="minorHAnsi" w:hAnsiTheme="minorHAnsi" w:cstheme="minorHAnsi"/>
        </w:rPr>
        <w:t xml:space="preserve">Ein </w:t>
      </w:r>
      <w:r w:rsidRPr="00493EBC">
        <w:rPr>
          <w:rFonts w:asciiTheme="minorHAnsi" w:hAnsiTheme="minorHAnsi" w:cstheme="minorHAnsi"/>
          <w:i/>
          <w:iCs/>
        </w:rPr>
        <w:t>Feature</w:t>
      </w:r>
      <w:r w:rsidR="00493EBC" w:rsidRPr="00493EBC">
        <w:rPr>
          <w:rFonts w:asciiTheme="minorHAnsi" w:hAnsiTheme="minorHAnsi" w:cstheme="minorHAnsi"/>
          <w:i/>
          <w:iCs/>
        </w:rPr>
        <w:t xml:space="preserve"> </w:t>
      </w:r>
      <w:r w:rsidR="00493EBC" w:rsidRPr="00493EBC">
        <w:rPr>
          <w:rStyle w:val="hgkelc"/>
          <w:rFonts w:asciiTheme="minorHAnsi" w:hAnsiTheme="minorHAnsi" w:cstheme="minorHAnsi"/>
        </w:rPr>
        <w:t xml:space="preserve">(englisch feature „Merkmal“, „Charakteristik“) </w:t>
      </w:r>
      <w:r w:rsidRPr="00493EBC">
        <w:rPr>
          <w:rFonts w:asciiTheme="minorHAnsi" w:hAnsiTheme="minorHAnsi" w:cstheme="minorHAnsi"/>
        </w:rPr>
        <w:t xml:space="preserve">ist in der Regel </w:t>
      </w:r>
      <w:r w:rsidR="008C0D18">
        <w:rPr>
          <w:rFonts w:asciiTheme="minorHAnsi" w:hAnsiTheme="minorHAnsi" w:cstheme="minorHAnsi"/>
        </w:rPr>
        <w:t>ein Vortrag</w:t>
      </w:r>
      <w:r w:rsidRPr="00493EBC">
        <w:rPr>
          <w:rFonts w:asciiTheme="minorHAnsi" w:hAnsiTheme="minorHAnsi" w:cstheme="minorHAnsi"/>
        </w:rPr>
        <w:t xml:space="preserve"> mit Dokumentarcharakter. Dadurch dient er hauptsächlich zur Information und trägt auch zur Unterhaltung bei.</w:t>
      </w:r>
      <w:r w:rsidR="00493EBC" w:rsidRPr="00493EBC">
        <w:rPr>
          <w:rFonts w:asciiTheme="minorHAnsi" w:hAnsiTheme="minorHAnsi" w:cstheme="minorHAnsi"/>
        </w:rPr>
        <w:t xml:space="preserve"> </w:t>
      </w:r>
      <w:r w:rsidR="00493EBC" w:rsidRPr="00493EBC">
        <w:rPr>
          <w:rStyle w:val="hgkelc"/>
          <w:rFonts w:asciiTheme="minorHAnsi" w:hAnsiTheme="minorHAnsi" w:cstheme="minorHAnsi"/>
        </w:rPr>
        <w:t>Es</w:t>
      </w:r>
      <w:r w:rsidRPr="00493EBC">
        <w:rPr>
          <w:rStyle w:val="hgkelc"/>
          <w:rFonts w:asciiTheme="minorHAnsi" w:hAnsiTheme="minorHAnsi" w:cstheme="minorHAnsi"/>
        </w:rPr>
        <w:t xml:space="preserve"> ist eine journalistische Darstellungsform. Features enthalten sowohl Merkmale einer Reportage als auch einer Dokumentation. Das Feature beginnt (wie die Reportage) mit einem attraktiven Einstieg wie einer Anekdote, einer szenischen Beschreibung, einer überraschenden Aussage. Danach </w:t>
      </w:r>
      <w:r w:rsidR="00493EBC" w:rsidRPr="00493EBC">
        <w:rPr>
          <w:rStyle w:val="hgkelc"/>
          <w:rFonts w:asciiTheme="minorHAnsi" w:hAnsiTheme="minorHAnsi" w:cstheme="minorHAnsi"/>
        </w:rPr>
        <w:t>wird</w:t>
      </w:r>
      <w:r w:rsidRPr="00493EBC">
        <w:rPr>
          <w:rStyle w:val="hgkelc"/>
          <w:rFonts w:asciiTheme="minorHAnsi" w:hAnsiTheme="minorHAnsi" w:cstheme="minorHAnsi"/>
        </w:rPr>
        <w:t xml:space="preserve"> eine „Brücke“ zu den Fakten</w:t>
      </w:r>
      <w:r w:rsidR="00493EBC" w:rsidRPr="00493EBC">
        <w:rPr>
          <w:rStyle w:val="hgkelc"/>
          <w:rFonts w:asciiTheme="minorHAnsi" w:hAnsiTheme="minorHAnsi" w:cstheme="minorHAnsi"/>
        </w:rPr>
        <w:t xml:space="preserve"> geschlagen</w:t>
      </w:r>
      <w:r w:rsidRPr="00493EBC">
        <w:rPr>
          <w:rStyle w:val="hgkelc"/>
          <w:rFonts w:asciiTheme="minorHAnsi" w:hAnsiTheme="minorHAnsi" w:cstheme="minorHAnsi"/>
        </w:rPr>
        <w:t>: Wechsel vom erzählerischen zum nachrichtlichen Stil.</w:t>
      </w:r>
    </w:p>
    <w:p w14:paraId="77EFDD52" w14:textId="77777777" w:rsidR="00493EBC" w:rsidRPr="00493EBC" w:rsidRDefault="00493EBC" w:rsidP="005D58AF">
      <w:pPr>
        <w:spacing w:before="100" w:beforeAutospacing="1" w:after="100" w:afterAutospacing="1"/>
        <w:rPr>
          <w:rFonts w:asciiTheme="minorHAnsi" w:hAnsiTheme="minorHAnsi" w:cstheme="minorHAnsi"/>
        </w:rPr>
      </w:pPr>
    </w:p>
    <w:p w14:paraId="12EA4988" w14:textId="1C87B9B6" w:rsidR="005D58AF" w:rsidRDefault="005D58AF" w:rsidP="005D58AF">
      <w:pPr>
        <w:spacing w:before="100" w:beforeAutospacing="1" w:after="100" w:afterAutospacing="1"/>
        <w:rPr>
          <w:rFonts w:asciiTheme="minorHAnsi" w:hAnsiTheme="minorHAnsi" w:cstheme="minorHAnsi"/>
        </w:rPr>
      </w:pPr>
      <w:r w:rsidRPr="00493EBC">
        <w:rPr>
          <w:rFonts w:asciiTheme="minorHAnsi" w:hAnsiTheme="minorHAnsi" w:cstheme="minorHAnsi"/>
        </w:rPr>
        <w:t xml:space="preserve">Ein </w:t>
      </w:r>
      <w:r w:rsidRPr="00493EBC">
        <w:rPr>
          <w:rFonts w:asciiTheme="minorHAnsi" w:hAnsiTheme="minorHAnsi" w:cstheme="minorHAnsi"/>
          <w:i/>
          <w:iCs/>
        </w:rPr>
        <w:t>Audioguide</w:t>
      </w:r>
      <w:r w:rsidRPr="00493EBC">
        <w:rPr>
          <w:rFonts w:asciiTheme="minorHAnsi" w:hAnsiTheme="minorHAnsi" w:cstheme="minorHAnsi"/>
        </w:rPr>
        <w:t xml:space="preserve"> ist eine Lesung, die auch Dialoge enthalten </w:t>
      </w:r>
      <w:r w:rsidR="008C0D18">
        <w:rPr>
          <w:rFonts w:asciiTheme="minorHAnsi" w:hAnsiTheme="minorHAnsi" w:cstheme="minorHAnsi"/>
        </w:rPr>
        <w:t>kann</w:t>
      </w:r>
      <w:r w:rsidRPr="00493EBC">
        <w:rPr>
          <w:rFonts w:asciiTheme="minorHAnsi" w:hAnsiTheme="minorHAnsi" w:cstheme="minorHAnsi"/>
        </w:rPr>
        <w:t>. Audioguides dienen hauptsächlich zur Information.</w:t>
      </w:r>
      <w:r w:rsidR="00493EBC" w:rsidRPr="00493EBC">
        <w:rPr>
          <w:rFonts w:asciiTheme="minorHAnsi" w:hAnsiTheme="minorHAnsi" w:cstheme="minorHAnsi"/>
        </w:rPr>
        <w:t xml:space="preserve"> Audioguide ist ein Kunstwort aus „Audio“ (lateinisch: „ich höre“) und „Guide“ (englisch: „Führer“, im Sinne von Museumsführer). Audioguides sind Tonaufnahmen und ursprünglich als elektronische Museumsführer entwickelt wurden. Mittlerweile sind sie aber auch als Stadtführer beliebt. In bestimmten Apps sind diese einfach abspielbar.</w:t>
      </w:r>
    </w:p>
    <w:p w14:paraId="54CAB93B" w14:textId="77777777" w:rsidR="00493EBC" w:rsidRPr="00493EBC" w:rsidRDefault="00493EBC" w:rsidP="005D58AF">
      <w:pPr>
        <w:spacing w:before="100" w:beforeAutospacing="1" w:after="100" w:afterAutospacing="1"/>
        <w:rPr>
          <w:rFonts w:asciiTheme="minorHAnsi" w:hAnsiTheme="minorHAnsi" w:cstheme="minorHAnsi"/>
        </w:rPr>
      </w:pPr>
    </w:p>
    <w:p w14:paraId="0F2FC1FA" w14:textId="09C4CB66" w:rsidR="005D58AF" w:rsidRDefault="005D58AF" w:rsidP="00493EBC">
      <w:pPr>
        <w:spacing w:before="100" w:beforeAutospacing="1" w:after="100" w:afterAutospacing="1"/>
        <w:rPr>
          <w:rFonts w:asciiTheme="minorHAnsi" w:hAnsiTheme="minorHAnsi" w:cstheme="minorHAnsi"/>
        </w:rPr>
      </w:pPr>
      <w:r w:rsidRPr="00493EBC">
        <w:rPr>
          <w:rFonts w:asciiTheme="minorHAnsi" w:hAnsiTheme="minorHAnsi" w:cstheme="minorHAnsi"/>
        </w:rPr>
        <w:t xml:space="preserve">Der </w:t>
      </w:r>
      <w:r w:rsidRPr="00493EBC">
        <w:rPr>
          <w:rFonts w:asciiTheme="minorHAnsi" w:hAnsiTheme="minorHAnsi" w:cstheme="minorHAnsi"/>
          <w:i/>
          <w:iCs/>
        </w:rPr>
        <w:t>Live-Mitschnitt</w:t>
      </w:r>
      <w:r w:rsidRPr="00493EBC">
        <w:rPr>
          <w:rFonts w:asciiTheme="minorHAnsi" w:hAnsiTheme="minorHAnsi" w:cstheme="minorHAnsi"/>
        </w:rPr>
        <w:t xml:space="preserve"> ist eine Lesung zum Teil auch mit Dialogen und dient zur Information oder Unterhaltung.</w:t>
      </w:r>
      <w:r w:rsidR="00493EBC" w:rsidRPr="00493EBC">
        <w:rPr>
          <w:rFonts w:asciiTheme="minorHAnsi" w:hAnsiTheme="minorHAnsi" w:cstheme="minorHAnsi"/>
        </w:rPr>
        <w:t xml:space="preserve"> Er wird direkt live aufgenommen und kann so auch Reaktionen des Publikums, Nebengeräusche, Versprecher etc. beinhalten</w:t>
      </w:r>
      <w:r>
        <w:rPr>
          <w:rFonts w:asciiTheme="minorHAnsi" w:hAnsiTheme="minorHAnsi" w:cstheme="minorHAnsi"/>
        </w:rPr>
        <w:br w:type="page"/>
      </w:r>
    </w:p>
    <w:p w14:paraId="2401EED9" w14:textId="44877559" w:rsidR="005D58AF" w:rsidRDefault="005D58AF" w:rsidP="005D58AF">
      <w:pPr>
        <w:rPr>
          <w:rFonts w:asciiTheme="minorHAnsi" w:hAnsiTheme="minorHAnsi" w:cstheme="minorHAnsi"/>
          <w:b/>
          <w:bCs/>
          <w:szCs w:val="24"/>
        </w:rPr>
      </w:pPr>
      <w:r w:rsidRPr="00493EBC">
        <w:rPr>
          <w:rFonts w:asciiTheme="minorHAnsi" w:hAnsiTheme="minorHAnsi" w:cstheme="minorHAnsi"/>
          <w:b/>
          <w:bCs/>
          <w:szCs w:val="24"/>
        </w:rPr>
        <w:lastRenderedPageBreak/>
        <w:t>Zuordnung von Hörbuch-Ausschnitten</w:t>
      </w:r>
    </w:p>
    <w:p w14:paraId="1BADBA8B" w14:textId="72DA1D7E" w:rsidR="006C13BD" w:rsidRPr="00493EBC" w:rsidRDefault="006C13BD" w:rsidP="005D58AF">
      <w:pPr>
        <w:rPr>
          <w:rFonts w:asciiTheme="minorHAnsi" w:hAnsiTheme="minorHAnsi" w:cstheme="minorHAnsi"/>
          <w:b/>
          <w:bCs/>
          <w:szCs w:val="24"/>
        </w:rPr>
      </w:pPr>
      <w:r>
        <w:rPr>
          <w:i/>
          <w:iCs/>
        </w:rPr>
        <w:t>„Sie finden entsprechenden Beispiele klassisch auf Tonträger oder bei Internet-Hörbuch-Spezialisten wie z.B. Auditorix, Bookbeat usw oder auch als Stream innerhalb von Musik-Angeboten wie z.B. von Google-Play, itunes, Spotify, Deezer usw.“</w:t>
      </w:r>
    </w:p>
    <w:p w14:paraId="7D97A9A2" w14:textId="3E53AD07" w:rsidR="005D58AF" w:rsidRPr="005D58AF" w:rsidRDefault="005D58AF" w:rsidP="005D58AF">
      <w:pPr>
        <w:rPr>
          <w:rFonts w:asciiTheme="minorHAnsi" w:hAnsiTheme="minorHAnsi" w:cstheme="minorHAnsi"/>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4"/>
        <w:gridCol w:w="2249"/>
      </w:tblGrid>
      <w:tr w:rsidR="009326CD" w:rsidRPr="005D58AF" w14:paraId="76E6DDC1" w14:textId="77777777" w:rsidTr="00E60097">
        <w:tc>
          <w:tcPr>
            <w:tcW w:w="7084" w:type="dxa"/>
          </w:tcPr>
          <w:p w14:paraId="6894E427" w14:textId="77777777" w:rsidR="009326CD" w:rsidRPr="005D58AF" w:rsidRDefault="009326CD" w:rsidP="00E60097">
            <w:pPr>
              <w:rPr>
                <w:rFonts w:asciiTheme="minorHAnsi" w:hAnsiTheme="minorHAnsi" w:cstheme="minorHAnsi"/>
                <w:b/>
                <w:bCs/>
                <w:szCs w:val="24"/>
              </w:rPr>
            </w:pPr>
            <w:r w:rsidRPr="005D58AF">
              <w:rPr>
                <w:rFonts w:asciiTheme="minorHAnsi" w:hAnsiTheme="minorHAnsi" w:cstheme="minorHAnsi"/>
                <w:b/>
                <w:bCs/>
                <w:szCs w:val="24"/>
              </w:rPr>
              <w:t>Hörbuchprobe</w:t>
            </w:r>
          </w:p>
        </w:tc>
        <w:tc>
          <w:tcPr>
            <w:tcW w:w="1049" w:type="dxa"/>
          </w:tcPr>
          <w:p w14:paraId="3301A601" w14:textId="77777777" w:rsidR="009326CD" w:rsidRPr="005D58AF" w:rsidRDefault="009326CD" w:rsidP="00E60097">
            <w:pPr>
              <w:rPr>
                <w:rFonts w:asciiTheme="minorHAnsi" w:hAnsiTheme="minorHAnsi" w:cstheme="minorHAnsi"/>
                <w:color w:val="BFBFBF" w:themeColor="background1" w:themeShade="BF"/>
                <w:szCs w:val="24"/>
              </w:rPr>
            </w:pPr>
          </w:p>
        </w:tc>
      </w:tr>
      <w:tr w:rsidR="009326CD" w:rsidRPr="005D58AF" w14:paraId="54C7AA49" w14:textId="77777777" w:rsidTr="00E60097">
        <w:tc>
          <w:tcPr>
            <w:tcW w:w="7084" w:type="dxa"/>
          </w:tcPr>
          <w:p w14:paraId="11D63039" w14:textId="77777777" w:rsidR="009326CD" w:rsidRPr="005D58AF" w:rsidRDefault="009326CD" w:rsidP="00E60097">
            <w:pPr>
              <w:pStyle w:val="berschrift1"/>
              <w:rPr>
                <w:rFonts w:asciiTheme="minorHAnsi" w:hAnsiTheme="minorHAnsi" w:cstheme="minorHAnsi"/>
                <w:b w:val="0"/>
                <w:bCs w:val="0"/>
                <w:sz w:val="24"/>
                <w:szCs w:val="24"/>
              </w:rPr>
            </w:pPr>
            <w:r w:rsidRPr="005D58AF">
              <w:rPr>
                <w:rFonts w:asciiTheme="minorHAnsi" w:hAnsiTheme="minorHAnsi" w:cstheme="minorHAnsi"/>
                <w:b w:val="0"/>
                <w:bCs w:val="0"/>
                <w:noProof/>
                <w:sz w:val="24"/>
                <w:szCs w:val="24"/>
              </w:rPr>
              <w:drawing>
                <wp:anchor distT="0" distB="0" distL="114300" distR="114300" simplePos="0" relativeHeight="251667456" behindDoc="1" locked="0" layoutInCell="1" allowOverlap="1" wp14:anchorId="6CBF5674" wp14:editId="0364824D">
                  <wp:simplePos x="0" y="0"/>
                  <wp:positionH relativeFrom="column">
                    <wp:posOffset>-68580</wp:posOffset>
                  </wp:positionH>
                  <wp:positionV relativeFrom="paragraph">
                    <wp:posOffset>132080</wp:posOffset>
                  </wp:positionV>
                  <wp:extent cx="586740" cy="550553"/>
                  <wp:effectExtent l="0" t="0" r="3810" b="1905"/>
                  <wp:wrapTight wrapText="bothSides">
                    <wp:wrapPolygon edited="0">
                      <wp:start x="0" y="0"/>
                      <wp:lineTo x="0" y="20927"/>
                      <wp:lineTo x="21039" y="20927"/>
                      <wp:lineTo x="21039"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40" cy="550553"/>
                          </a:xfrm>
                          <a:prstGeom prst="rect">
                            <a:avLst/>
                          </a:prstGeom>
                        </pic:spPr>
                      </pic:pic>
                    </a:graphicData>
                  </a:graphic>
                </wp:anchor>
              </w:drawing>
            </w:r>
            <w:r w:rsidRPr="005D58AF">
              <w:rPr>
                <w:rFonts w:asciiTheme="minorHAnsi" w:hAnsiTheme="minorHAnsi" w:cstheme="minorHAnsi"/>
                <w:b w:val="0"/>
                <w:bCs w:val="0"/>
                <w:sz w:val="24"/>
                <w:szCs w:val="24"/>
              </w:rPr>
              <w:t xml:space="preserve">a) Schneider, Joshua: Ausdrucksweise verbessern und Wortschatz erweitern. </w:t>
            </w:r>
            <w:r w:rsidRPr="005D58AF">
              <w:rPr>
                <w:rStyle w:val="bc-text"/>
                <w:rFonts w:asciiTheme="minorHAnsi" w:hAnsiTheme="minorHAnsi" w:cstheme="minorHAnsi"/>
                <w:b w:val="0"/>
                <w:bCs w:val="0"/>
                <w:sz w:val="24"/>
                <w:szCs w:val="24"/>
              </w:rPr>
              <w:t>Buch mit mehr als 101 Übungen, Kommunikation, Rhetorik, Artikulation, Schlagfertigkeit, Körpersprache und Sprachkompetenz.</w:t>
            </w:r>
          </w:p>
        </w:tc>
        <w:tc>
          <w:tcPr>
            <w:tcW w:w="1049" w:type="dxa"/>
          </w:tcPr>
          <w:p w14:paraId="3CA0350E" w14:textId="77777777" w:rsidR="009326CD" w:rsidRDefault="009326CD" w:rsidP="00E60097">
            <w:pPr>
              <w:rPr>
                <w:rFonts w:asciiTheme="minorHAnsi" w:hAnsiTheme="minorHAnsi" w:cstheme="minorHAnsi"/>
                <w:color w:val="BFBFBF" w:themeColor="background1" w:themeShade="BF"/>
                <w:szCs w:val="24"/>
              </w:rPr>
            </w:pPr>
          </w:p>
          <w:p w14:paraId="10642014" w14:textId="77777777" w:rsidR="009326CD" w:rsidRDefault="009326CD" w:rsidP="009326CD">
            <w:pPr>
              <w:rPr>
                <w:rFonts w:asciiTheme="minorHAnsi" w:hAnsiTheme="minorHAnsi" w:cstheme="minorHAnsi"/>
                <w:color w:val="BFBFBF" w:themeColor="background1" w:themeShade="BF"/>
                <w:szCs w:val="24"/>
              </w:rPr>
            </w:pPr>
          </w:p>
          <w:p w14:paraId="6104BEF7" w14:textId="239AF8EA" w:rsidR="009326CD" w:rsidRPr="009326CD" w:rsidRDefault="009326CD" w:rsidP="009326CD">
            <w:pPr>
              <w:rPr>
                <w:rFonts w:asciiTheme="minorHAnsi" w:hAnsiTheme="minorHAnsi" w:cstheme="minorHAnsi"/>
                <w:szCs w:val="24"/>
              </w:rPr>
            </w:pPr>
            <w:r>
              <w:rPr>
                <w:rFonts w:asciiTheme="minorHAnsi" w:hAnsiTheme="minorHAnsi" w:cstheme="minorHAnsi"/>
                <w:szCs w:val="24"/>
              </w:rPr>
              <w:t>_________________</w:t>
            </w:r>
          </w:p>
        </w:tc>
      </w:tr>
      <w:tr w:rsidR="009326CD" w:rsidRPr="005D58AF" w14:paraId="0D4A470A" w14:textId="77777777" w:rsidTr="00E60097">
        <w:tc>
          <w:tcPr>
            <w:tcW w:w="7084" w:type="dxa"/>
          </w:tcPr>
          <w:p w14:paraId="0ADC87F1" w14:textId="77777777" w:rsidR="009326CD" w:rsidRPr="005D58AF" w:rsidRDefault="009326CD" w:rsidP="00E60097">
            <w:pPr>
              <w:pStyle w:val="berschrift1"/>
              <w:rPr>
                <w:rFonts w:asciiTheme="minorHAnsi" w:hAnsiTheme="minorHAnsi" w:cstheme="minorHAnsi"/>
                <w:b w:val="0"/>
                <w:bCs w:val="0"/>
                <w:sz w:val="24"/>
                <w:szCs w:val="24"/>
              </w:rPr>
            </w:pPr>
            <w:r w:rsidRPr="005D58AF">
              <w:rPr>
                <w:rFonts w:asciiTheme="minorHAnsi" w:hAnsiTheme="minorHAnsi" w:cstheme="minorHAnsi"/>
                <w:b w:val="0"/>
                <w:bCs w:val="0"/>
                <w:noProof/>
                <w:sz w:val="24"/>
                <w:szCs w:val="24"/>
              </w:rPr>
              <w:drawing>
                <wp:anchor distT="0" distB="0" distL="114300" distR="114300" simplePos="0" relativeHeight="251668480" behindDoc="1" locked="0" layoutInCell="1" allowOverlap="1" wp14:anchorId="41E775A6" wp14:editId="67994B8D">
                  <wp:simplePos x="0" y="0"/>
                  <wp:positionH relativeFrom="column">
                    <wp:posOffset>-68580</wp:posOffset>
                  </wp:positionH>
                  <wp:positionV relativeFrom="paragraph">
                    <wp:posOffset>69215</wp:posOffset>
                  </wp:positionV>
                  <wp:extent cx="609600" cy="569595"/>
                  <wp:effectExtent l="0" t="0" r="0" b="1905"/>
                  <wp:wrapTight wrapText="bothSides">
                    <wp:wrapPolygon edited="0">
                      <wp:start x="0" y="0"/>
                      <wp:lineTo x="0" y="20950"/>
                      <wp:lineTo x="20925" y="20950"/>
                      <wp:lineTo x="20925"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609600" cy="569595"/>
                          </a:xfrm>
                          <a:prstGeom prst="rect">
                            <a:avLst/>
                          </a:prstGeom>
                        </pic:spPr>
                      </pic:pic>
                    </a:graphicData>
                  </a:graphic>
                  <wp14:sizeRelH relativeFrom="margin">
                    <wp14:pctWidth>0</wp14:pctWidth>
                  </wp14:sizeRelH>
                  <wp14:sizeRelV relativeFrom="margin">
                    <wp14:pctHeight>0</wp14:pctHeight>
                  </wp14:sizeRelV>
                </wp:anchor>
              </w:drawing>
            </w:r>
            <w:r w:rsidRPr="005D58AF">
              <w:rPr>
                <w:rFonts w:asciiTheme="minorHAnsi" w:hAnsiTheme="minorHAnsi" w:cstheme="minorHAnsi"/>
                <w:b w:val="0"/>
                <w:bCs w:val="0"/>
                <w:sz w:val="24"/>
                <w:szCs w:val="24"/>
              </w:rPr>
              <w:t>b) Petermann, Heiko: Mahatma Gandhi. Ein Leben.</w:t>
            </w:r>
          </w:p>
          <w:p w14:paraId="4957DEB9" w14:textId="77777777" w:rsidR="009326CD" w:rsidRPr="005D58AF" w:rsidRDefault="009326CD" w:rsidP="00E60097">
            <w:pPr>
              <w:pStyle w:val="berschrift1"/>
              <w:rPr>
                <w:rFonts w:asciiTheme="minorHAnsi" w:hAnsiTheme="minorHAnsi" w:cstheme="minorHAnsi"/>
                <w:b w:val="0"/>
                <w:bCs w:val="0"/>
                <w:sz w:val="24"/>
                <w:szCs w:val="24"/>
              </w:rPr>
            </w:pPr>
          </w:p>
        </w:tc>
        <w:tc>
          <w:tcPr>
            <w:tcW w:w="1049" w:type="dxa"/>
          </w:tcPr>
          <w:p w14:paraId="4B08458F" w14:textId="77777777" w:rsidR="009326CD" w:rsidRPr="005D58AF" w:rsidRDefault="009326CD" w:rsidP="00E60097">
            <w:pPr>
              <w:rPr>
                <w:rFonts w:asciiTheme="minorHAnsi" w:hAnsiTheme="minorHAnsi" w:cstheme="minorHAnsi"/>
                <w:color w:val="BFBFBF" w:themeColor="background1" w:themeShade="BF"/>
                <w:szCs w:val="24"/>
              </w:rPr>
            </w:pPr>
          </w:p>
        </w:tc>
      </w:tr>
      <w:tr w:rsidR="009326CD" w:rsidRPr="005D58AF" w14:paraId="42B74D9D" w14:textId="77777777" w:rsidTr="00E60097">
        <w:tc>
          <w:tcPr>
            <w:tcW w:w="7084" w:type="dxa"/>
          </w:tcPr>
          <w:p w14:paraId="75940AB2" w14:textId="77777777" w:rsidR="009326CD" w:rsidRPr="005D58AF" w:rsidRDefault="009326CD" w:rsidP="00E60097">
            <w:pPr>
              <w:rPr>
                <w:rFonts w:asciiTheme="minorHAnsi" w:hAnsiTheme="minorHAnsi" w:cstheme="minorHAnsi"/>
                <w:szCs w:val="24"/>
              </w:rPr>
            </w:pPr>
            <w:r w:rsidRPr="005D58AF">
              <w:rPr>
                <w:rFonts w:asciiTheme="minorHAnsi" w:hAnsiTheme="minorHAnsi" w:cstheme="minorHAnsi"/>
                <w:szCs w:val="24"/>
              </w:rPr>
              <w:br/>
            </w:r>
            <w:r w:rsidRPr="005D58AF">
              <w:rPr>
                <w:rFonts w:asciiTheme="minorHAnsi" w:hAnsiTheme="minorHAnsi" w:cstheme="minorHAnsi"/>
                <w:szCs w:val="24"/>
              </w:rPr>
              <w:br/>
            </w:r>
            <w:r w:rsidRPr="005D58AF">
              <w:rPr>
                <w:rFonts w:asciiTheme="minorHAnsi" w:hAnsiTheme="minorHAnsi" w:cstheme="minorHAnsi"/>
                <w:noProof/>
                <w:szCs w:val="24"/>
              </w:rPr>
              <w:drawing>
                <wp:anchor distT="0" distB="0" distL="114300" distR="114300" simplePos="0" relativeHeight="251669504" behindDoc="1" locked="0" layoutInCell="1" allowOverlap="1" wp14:anchorId="7EF44FCA" wp14:editId="7DA5E3FA">
                  <wp:simplePos x="0" y="0"/>
                  <wp:positionH relativeFrom="column">
                    <wp:posOffset>-68580</wp:posOffset>
                  </wp:positionH>
                  <wp:positionV relativeFrom="paragraph">
                    <wp:posOffset>109220</wp:posOffset>
                  </wp:positionV>
                  <wp:extent cx="590550" cy="624205"/>
                  <wp:effectExtent l="0" t="0" r="0" b="4445"/>
                  <wp:wrapTight wrapText="bothSides">
                    <wp:wrapPolygon edited="0">
                      <wp:start x="0" y="0"/>
                      <wp:lineTo x="0" y="21095"/>
                      <wp:lineTo x="20903" y="21095"/>
                      <wp:lineTo x="20903"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590550" cy="624205"/>
                          </a:xfrm>
                          <a:prstGeom prst="rect">
                            <a:avLst/>
                          </a:prstGeom>
                        </pic:spPr>
                      </pic:pic>
                    </a:graphicData>
                  </a:graphic>
                  <wp14:sizeRelH relativeFrom="margin">
                    <wp14:pctWidth>0</wp14:pctWidth>
                  </wp14:sizeRelH>
                  <wp14:sizeRelV relativeFrom="margin">
                    <wp14:pctHeight>0</wp14:pctHeight>
                  </wp14:sizeRelV>
                </wp:anchor>
              </w:drawing>
            </w:r>
            <w:r w:rsidRPr="005D58AF">
              <w:rPr>
                <w:rFonts w:asciiTheme="minorHAnsi" w:hAnsiTheme="minorHAnsi" w:cstheme="minorHAnsi"/>
                <w:szCs w:val="24"/>
              </w:rPr>
              <w:t>c) Stöcker, Christian: Das Experiment sind wir.</w:t>
            </w:r>
          </w:p>
          <w:p w14:paraId="4B6B341E" w14:textId="77777777" w:rsidR="009326CD" w:rsidRPr="005D58AF" w:rsidRDefault="009326CD" w:rsidP="00E60097">
            <w:pPr>
              <w:rPr>
                <w:rFonts w:asciiTheme="minorHAnsi" w:hAnsiTheme="minorHAnsi" w:cstheme="minorHAnsi"/>
                <w:szCs w:val="24"/>
              </w:rPr>
            </w:pPr>
          </w:p>
          <w:p w14:paraId="6ABB3AA3" w14:textId="77777777" w:rsidR="009326CD" w:rsidRPr="005D58AF" w:rsidRDefault="009326CD" w:rsidP="00E60097">
            <w:pPr>
              <w:rPr>
                <w:rFonts w:asciiTheme="minorHAnsi" w:hAnsiTheme="minorHAnsi" w:cstheme="minorHAnsi"/>
                <w:szCs w:val="24"/>
              </w:rPr>
            </w:pPr>
          </w:p>
        </w:tc>
        <w:tc>
          <w:tcPr>
            <w:tcW w:w="1049" w:type="dxa"/>
          </w:tcPr>
          <w:p w14:paraId="3589A7AA" w14:textId="77777777" w:rsidR="009326CD" w:rsidRDefault="009326CD" w:rsidP="00E60097">
            <w:pPr>
              <w:rPr>
                <w:rFonts w:asciiTheme="minorHAnsi" w:hAnsiTheme="minorHAnsi" w:cstheme="minorHAnsi"/>
                <w:szCs w:val="24"/>
              </w:rPr>
            </w:pPr>
            <w:r>
              <w:rPr>
                <w:rFonts w:asciiTheme="minorHAnsi" w:hAnsiTheme="minorHAnsi" w:cstheme="minorHAnsi"/>
                <w:szCs w:val="24"/>
              </w:rPr>
              <w:t>_________________</w:t>
            </w:r>
          </w:p>
          <w:p w14:paraId="6A484AAF" w14:textId="77777777" w:rsidR="009326CD" w:rsidRPr="009326CD" w:rsidRDefault="009326CD" w:rsidP="009326CD">
            <w:pPr>
              <w:rPr>
                <w:rFonts w:asciiTheme="minorHAnsi" w:hAnsiTheme="minorHAnsi" w:cstheme="minorHAnsi"/>
                <w:szCs w:val="24"/>
              </w:rPr>
            </w:pPr>
          </w:p>
          <w:p w14:paraId="4F649412" w14:textId="77777777" w:rsidR="009326CD" w:rsidRDefault="009326CD" w:rsidP="009326CD">
            <w:pPr>
              <w:rPr>
                <w:rFonts w:asciiTheme="minorHAnsi" w:hAnsiTheme="minorHAnsi" w:cstheme="minorHAnsi"/>
                <w:szCs w:val="24"/>
              </w:rPr>
            </w:pPr>
          </w:p>
          <w:p w14:paraId="2BC573F4" w14:textId="60916342" w:rsidR="009326CD" w:rsidRPr="009326CD" w:rsidRDefault="009326CD" w:rsidP="009326CD">
            <w:pPr>
              <w:rPr>
                <w:rFonts w:asciiTheme="minorHAnsi" w:hAnsiTheme="minorHAnsi" w:cstheme="minorHAnsi"/>
                <w:szCs w:val="24"/>
              </w:rPr>
            </w:pPr>
            <w:r>
              <w:rPr>
                <w:rFonts w:asciiTheme="minorHAnsi" w:hAnsiTheme="minorHAnsi" w:cstheme="minorHAnsi"/>
                <w:szCs w:val="24"/>
              </w:rPr>
              <w:t>_________________</w:t>
            </w:r>
          </w:p>
        </w:tc>
      </w:tr>
      <w:tr w:rsidR="009326CD" w:rsidRPr="005D58AF" w14:paraId="4A6FD7A6" w14:textId="77777777" w:rsidTr="00E60097">
        <w:tc>
          <w:tcPr>
            <w:tcW w:w="7084" w:type="dxa"/>
          </w:tcPr>
          <w:p w14:paraId="0D2961AC" w14:textId="77777777" w:rsidR="009326CD" w:rsidRPr="005D58AF" w:rsidRDefault="009326CD" w:rsidP="00E60097">
            <w:pPr>
              <w:pStyle w:val="berschrift1"/>
              <w:rPr>
                <w:rFonts w:asciiTheme="minorHAnsi" w:hAnsiTheme="minorHAnsi" w:cstheme="minorHAnsi"/>
                <w:b w:val="0"/>
                <w:bCs w:val="0"/>
                <w:sz w:val="24"/>
                <w:szCs w:val="24"/>
              </w:rPr>
            </w:pPr>
            <w:r w:rsidRPr="005D58AF">
              <w:rPr>
                <w:rFonts w:asciiTheme="minorHAnsi" w:hAnsiTheme="minorHAnsi" w:cstheme="minorHAnsi"/>
                <w:b w:val="0"/>
                <w:bCs w:val="0"/>
                <w:sz w:val="24"/>
                <w:szCs w:val="24"/>
              </w:rPr>
              <w:br/>
            </w:r>
            <w:r w:rsidRPr="005D58AF">
              <w:rPr>
                <w:rFonts w:asciiTheme="minorHAnsi" w:hAnsiTheme="minorHAnsi" w:cstheme="minorHAnsi"/>
                <w:b w:val="0"/>
                <w:bCs w:val="0"/>
                <w:noProof/>
                <w:sz w:val="24"/>
                <w:szCs w:val="24"/>
              </w:rPr>
              <w:drawing>
                <wp:anchor distT="0" distB="0" distL="114300" distR="114300" simplePos="0" relativeHeight="251670528" behindDoc="1" locked="0" layoutInCell="1" allowOverlap="1" wp14:anchorId="6027E7BA" wp14:editId="75F1B8C9">
                  <wp:simplePos x="0" y="0"/>
                  <wp:positionH relativeFrom="column">
                    <wp:posOffset>-68580</wp:posOffset>
                  </wp:positionH>
                  <wp:positionV relativeFrom="paragraph">
                    <wp:posOffset>156210</wp:posOffset>
                  </wp:positionV>
                  <wp:extent cx="609600" cy="584200"/>
                  <wp:effectExtent l="0" t="0" r="0" b="6350"/>
                  <wp:wrapTight wrapText="bothSides">
                    <wp:wrapPolygon edited="0">
                      <wp:start x="0" y="0"/>
                      <wp:lineTo x="0" y="21130"/>
                      <wp:lineTo x="20925" y="21130"/>
                      <wp:lineTo x="20925"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584200"/>
                          </a:xfrm>
                          <a:prstGeom prst="rect">
                            <a:avLst/>
                          </a:prstGeom>
                        </pic:spPr>
                      </pic:pic>
                    </a:graphicData>
                  </a:graphic>
                  <wp14:sizeRelH relativeFrom="margin">
                    <wp14:pctWidth>0</wp14:pctWidth>
                  </wp14:sizeRelH>
                  <wp14:sizeRelV relativeFrom="margin">
                    <wp14:pctHeight>0</wp14:pctHeight>
                  </wp14:sizeRelV>
                </wp:anchor>
              </w:drawing>
            </w:r>
            <w:r w:rsidRPr="005D58AF">
              <w:rPr>
                <w:rFonts w:asciiTheme="minorHAnsi" w:hAnsiTheme="minorHAnsi" w:cstheme="minorHAnsi"/>
                <w:b w:val="0"/>
                <w:bCs w:val="0"/>
                <w:sz w:val="24"/>
                <w:szCs w:val="24"/>
              </w:rPr>
              <w:t>d) Rike, Thomas: Dänisch sprechen lernen - Sprachkurs für Anfänger</w:t>
            </w:r>
          </w:p>
          <w:p w14:paraId="0794AA9A" w14:textId="77777777" w:rsidR="009326CD" w:rsidRPr="005D58AF" w:rsidRDefault="009326CD" w:rsidP="00E60097">
            <w:pPr>
              <w:rPr>
                <w:rFonts w:asciiTheme="minorHAnsi" w:hAnsiTheme="minorHAnsi" w:cstheme="minorHAnsi"/>
                <w:szCs w:val="24"/>
              </w:rPr>
            </w:pPr>
          </w:p>
          <w:p w14:paraId="6D618260" w14:textId="77777777" w:rsidR="009326CD" w:rsidRPr="005D58AF" w:rsidRDefault="009326CD" w:rsidP="00E60097">
            <w:pPr>
              <w:rPr>
                <w:rFonts w:asciiTheme="minorHAnsi" w:hAnsiTheme="minorHAnsi" w:cstheme="minorHAnsi"/>
                <w:szCs w:val="24"/>
              </w:rPr>
            </w:pPr>
          </w:p>
        </w:tc>
        <w:tc>
          <w:tcPr>
            <w:tcW w:w="1049" w:type="dxa"/>
          </w:tcPr>
          <w:p w14:paraId="7E0EABA5" w14:textId="77777777" w:rsidR="009326CD" w:rsidRDefault="009326CD" w:rsidP="00E60097">
            <w:pPr>
              <w:rPr>
                <w:rFonts w:asciiTheme="minorHAnsi" w:hAnsiTheme="minorHAnsi" w:cstheme="minorHAnsi"/>
                <w:color w:val="BFBFBF" w:themeColor="background1" w:themeShade="BF"/>
                <w:szCs w:val="24"/>
              </w:rPr>
            </w:pPr>
          </w:p>
          <w:p w14:paraId="75038827" w14:textId="77777777" w:rsidR="009326CD" w:rsidRPr="009326CD" w:rsidRDefault="009326CD" w:rsidP="009326CD">
            <w:pPr>
              <w:rPr>
                <w:rFonts w:asciiTheme="minorHAnsi" w:hAnsiTheme="minorHAnsi" w:cstheme="minorHAnsi"/>
                <w:szCs w:val="24"/>
              </w:rPr>
            </w:pPr>
          </w:p>
          <w:p w14:paraId="2E908116" w14:textId="77777777" w:rsidR="009326CD" w:rsidRPr="009326CD" w:rsidRDefault="009326CD" w:rsidP="009326CD">
            <w:pPr>
              <w:rPr>
                <w:rFonts w:asciiTheme="minorHAnsi" w:hAnsiTheme="minorHAnsi" w:cstheme="minorHAnsi"/>
                <w:szCs w:val="24"/>
              </w:rPr>
            </w:pPr>
          </w:p>
          <w:p w14:paraId="52D01BD6" w14:textId="77777777" w:rsidR="009326CD" w:rsidRDefault="009326CD" w:rsidP="009326CD">
            <w:pPr>
              <w:rPr>
                <w:rFonts w:asciiTheme="minorHAnsi" w:hAnsiTheme="minorHAnsi" w:cstheme="minorHAnsi"/>
                <w:color w:val="BFBFBF" w:themeColor="background1" w:themeShade="BF"/>
                <w:szCs w:val="24"/>
              </w:rPr>
            </w:pPr>
          </w:p>
          <w:p w14:paraId="50D39210" w14:textId="14C8B93C" w:rsidR="009326CD" w:rsidRPr="009326CD" w:rsidRDefault="009326CD" w:rsidP="009326CD">
            <w:pPr>
              <w:rPr>
                <w:rFonts w:asciiTheme="minorHAnsi" w:hAnsiTheme="minorHAnsi" w:cstheme="minorHAnsi"/>
                <w:szCs w:val="24"/>
              </w:rPr>
            </w:pPr>
            <w:r>
              <w:rPr>
                <w:rFonts w:asciiTheme="minorHAnsi" w:hAnsiTheme="minorHAnsi" w:cstheme="minorHAnsi"/>
                <w:szCs w:val="24"/>
              </w:rPr>
              <w:t>_________________</w:t>
            </w:r>
          </w:p>
        </w:tc>
      </w:tr>
      <w:tr w:rsidR="009326CD" w:rsidRPr="005D58AF" w14:paraId="5E974891" w14:textId="77777777" w:rsidTr="00E60097">
        <w:tc>
          <w:tcPr>
            <w:tcW w:w="7084" w:type="dxa"/>
          </w:tcPr>
          <w:p w14:paraId="3FB0DF2F" w14:textId="77777777" w:rsidR="009326CD" w:rsidRPr="005D58AF" w:rsidRDefault="009326CD" w:rsidP="00E60097">
            <w:pPr>
              <w:rPr>
                <w:rFonts w:asciiTheme="minorHAnsi" w:hAnsiTheme="minorHAnsi" w:cstheme="minorHAnsi"/>
                <w:szCs w:val="24"/>
              </w:rPr>
            </w:pPr>
            <w:r w:rsidRPr="005D58AF">
              <w:rPr>
                <w:rFonts w:asciiTheme="minorHAnsi" w:hAnsiTheme="minorHAnsi" w:cstheme="minorHAnsi"/>
                <w:noProof/>
                <w:szCs w:val="24"/>
              </w:rPr>
              <w:drawing>
                <wp:anchor distT="0" distB="0" distL="114300" distR="114300" simplePos="0" relativeHeight="251671552" behindDoc="1" locked="0" layoutInCell="1" allowOverlap="1" wp14:anchorId="554AFEA4" wp14:editId="3917AABA">
                  <wp:simplePos x="0" y="0"/>
                  <wp:positionH relativeFrom="column">
                    <wp:posOffset>-68580</wp:posOffset>
                  </wp:positionH>
                  <wp:positionV relativeFrom="paragraph">
                    <wp:posOffset>2540</wp:posOffset>
                  </wp:positionV>
                  <wp:extent cx="577850" cy="565785"/>
                  <wp:effectExtent l="0" t="0" r="0" b="5715"/>
                  <wp:wrapTight wrapText="bothSides">
                    <wp:wrapPolygon edited="0">
                      <wp:start x="0" y="0"/>
                      <wp:lineTo x="0" y="21091"/>
                      <wp:lineTo x="20651" y="21091"/>
                      <wp:lineTo x="20651" y="0"/>
                      <wp:lineTo x="0" y="0"/>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7850" cy="565785"/>
                          </a:xfrm>
                          <a:prstGeom prst="rect">
                            <a:avLst/>
                          </a:prstGeom>
                        </pic:spPr>
                      </pic:pic>
                    </a:graphicData>
                  </a:graphic>
                  <wp14:sizeRelH relativeFrom="margin">
                    <wp14:pctWidth>0</wp14:pctWidth>
                  </wp14:sizeRelH>
                  <wp14:sizeRelV relativeFrom="margin">
                    <wp14:pctHeight>0</wp14:pctHeight>
                  </wp14:sizeRelV>
                </wp:anchor>
              </w:drawing>
            </w:r>
            <w:r w:rsidRPr="005D58AF">
              <w:rPr>
                <w:rFonts w:asciiTheme="minorHAnsi" w:hAnsiTheme="minorHAnsi" w:cstheme="minorHAnsi"/>
                <w:szCs w:val="24"/>
              </w:rPr>
              <w:t>e) Finger, Daniel: Rom.</w:t>
            </w:r>
            <w:r w:rsidRPr="005D58AF">
              <w:rPr>
                <w:rFonts w:asciiTheme="minorHAnsi" w:hAnsiTheme="minorHAnsi" w:cstheme="minorHAnsi"/>
                <w:szCs w:val="24"/>
              </w:rPr>
              <w:br/>
            </w:r>
          </w:p>
        </w:tc>
        <w:tc>
          <w:tcPr>
            <w:tcW w:w="1049" w:type="dxa"/>
          </w:tcPr>
          <w:p w14:paraId="36669AD5" w14:textId="77777777" w:rsidR="009326CD" w:rsidRDefault="009326CD" w:rsidP="00E60097">
            <w:pPr>
              <w:rPr>
                <w:rFonts w:asciiTheme="minorHAnsi" w:hAnsiTheme="minorHAnsi" w:cstheme="minorHAnsi"/>
                <w:color w:val="BFBFBF" w:themeColor="background1" w:themeShade="BF"/>
                <w:szCs w:val="24"/>
              </w:rPr>
            </w:pPr>
          </w:p>
          <w:p w14:paraId="7F6EECC8" w14:textId="194EA4F0" w:rsidR="009326CD" w:rsidRPr="009326CD" w:rsidRDefault="009326CD" w:rsidP="009326CD">
            <w:pPr>
              <w:rPr>
                <w:rFonts w:asciiTheme="minorHAnsi" w:hAnsiTheme="minorHAnsi" w:cstheme="minorHAnsi"/>
                <w:szCs w:val="24"/>
              </w:rPr>
            </w:pPr>
            <w:r>
              <w:rPr>
                <w:rFonts w:asciiTheme="minorHAnsi" w:hAnsiTheme="minorHAnsi" w:cstheme="minorHAnsi"/>
                <w:szCs w:val="24"/>
              </w:rPr>
              <w:t>_________________</w:t>
            </w:r>
          </w:p>
        </w:tc>
      </w:tr>
      <w:tr w:rsidR="009326CD" w:rsidRPr="003C14C0" w14:paraId="75904F60" w14:textId="77777777" w:rsidTr="00E60097">
        <w:tc>
          <w:tcPr>
            <w:tcW w:w="7084" w:type="dxa"/>
          </w:tcPr>
          <w:p w14:paraId="6CC7D038" w14:textId="77777777" w:rsidR="009326CD" w:rsidRPr="003C14C0" w:rsidRDefault="009326CD" w:rsidP="00E60097">
            <w:pPr>
              <w:pStyle w:val="berschrift1"/>
              <w:rPr>
                <w:rFonts w:asciiTheme="minorHAnsi" w:hAnsiTheme="minorHAnsi" w:cstheme="minorHAnsi"/>
                <w:b w:val="0"/>
                <w:bCs w:val="0"/>
                <w:sz w:val="24"/>
                <w:szCs w:val="24"/>
                <w:lang w:eastAsia="de-DE"/>
              </w:rPr>
            </w:pPr>
            <w:r>
              <w:rPr>
                <w:noProof/>
              </w:rPr>
              <w:drawing>
                <wp:anchor distT="0" distB="0" distL="114300" distR="114300" simplePos="0" relativeHeight="251673600" behindDoc="1" locked="0" layoutInCell="1" allowOverlap="1" wp14:anchorId="5BFD708B" wp14:editId="24D36F92">
                  <wp:simplePos x="0" y="0"/>
                  <wp:positionH relativeFrom="column">
                    <wp:posOffset>-45085</wp:posOffset>
                  </wp:positionH>
                  <wp:positionV relativeFrom="paragraph">
                    <wp:posOffset>111760</wp:posOffset>
                  </wp:positionV>
                  <wp:extent cx="553085" cy="542290"/>
                  <wp:effectExtent l="0" t="0" r="0" b="0"/>
                  <wp:wrapTight wrapText="bothSides">
                    <wp:wrapPolygon edited="0">
                      <wp:start x="0" y="0"/>
                      <wp:lineTo x="0" y="20487"/>
                      <wp:lineTo x="20831" y="20487"/>
                      <wp:lineTo x="2083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3085" cy="542290"/>
                          </a:xfrm>
                          <a:prstGeom prst="rect">
                            <a:avLst/>
                          </a:prstGeom>
                        </pic:spPr>
                      </pic:pic>
                    </a:graphicData>
                  </a:graphic>
                </wp:anchor>
              </w:drawing>
            </w:r>
            <w:r w:rsidRPr="003C14C0">
              <w:rPr>
                <w:rFonts w:asciiTheme="minorHAnsi" w:hAnsiTheme="minorHAnsi" w:cstheme="minorHAnsi"/>
                <w:b w:val="0"/>
                <w:bCs w:val="0"/>
                <w:sz w:val="24"/>
                <w:szCs w:val="24"/>
              </w:rPr>
              <w:t xml:space="preserve">f) Bessin, Ilka: Nicht jeder Prinz kommt uff'm Pferd. </w:t>
            </w:r>
            <w:r>
              <w:rPr>
                <w:rFonts w:asciiTheme="minorHAnsi" w:hAnsiTheme="minorHAnsi" w:cstheme="minorHAnsi"/>
                <w:b w:val="0"/>
                <w:bCs w:val="0"/>
                <w:sz w:val="24"/>
                <w:szCs w:val="24"/>
              </w:rPr>
              <w:br/>
              <w:t xml:space="preserve"> </w:t>
            </w:r>
            <w:r w:rsidRPr="003C14C0">
              <w:rPr>
                <w:rFonts w:asciiTheme="minorHAnsi" w:hAnsiTheme="minorHAnsi" w:cstheme="minorHAnsi"/>
                <w:b w:val="0"/>
                <w:bCs w:val="0"/>
                <w:sz w:val="24"/>
                <w:szCs w:val="24"/>
              </w:rPr>
              <w:t>Gesprochen von Cindy aus Marzahn</w:t>
            </w:r>
          </w:p>
        </w:tc>
        <w:tc>
          <w:tcPr>
            <w:tcW w:w="1049" w:type="dxa"/>
          </w:tcPr>
          <w:p w14:paraId="0191D286" w14:textId="77777777" w:rsidR="009326CD" w:rsidRDefault="009326CD" w:rsidP="00E60097">
            <w:pPr>
              <w:rPr>
                <w:rFonts w:asciiTheme="minorHAnsi" w:hAnsiTheme="minorHAnsi" w:cstheme="minorHAnsi"/>
                <w:color w:val="BFBFBF" w:themeColor="background1" w:themeShade="BF"/>
                <w:szCs w:val="24"/>
              </w:rPr>
            </w:pPr>
          </w:p>
          <w:p w14:paraId="67050540" w14:textId="77777777" w:rsidR="009326CD" w:rsidRDefault="009326CD" w:rsidP="00E60097">
            <w:pPr>
              <w:rPr>
                <w:rFonts w:asciiTheme="minorHAnsi" w:hAnsiTheme="minorHAnsi" w:cstheme="minorHAnsi"/>
                <w:color w:val="BFBFBF" w:themeColor="background1" w:themeShade="BF"/>
                <w:szCs w:val="24"/>
              </w:rPr>
            </w:pPr>
          </w:p>
          <w:p w14:paraId="488BE39D" w14:textId="46A76408" w:rsidR="009326CD" w:rsidRPr="003C14C0" w:rsidRDefault="009326CD" w:rsidP="00E60097">
            <w:pPr>
              <w:rPr>
                <w:rFonts w:asciiTheme="minorHAnsi" w:hAnsiTheme="minorHAnsi" w:cstheme="minorHAnsi"/>
                <w:color w:val="BFBFBF" w:themeColor="background1" w:themeShade="BF"/>
                <w:szCs w:val="24"/>
              </w:rPr>
            </w:pPr>
            <w:r>
              <w:rPr>
                <w:rFonts w:asciiTheme="minorHAnsi" w:hAnsiTheme="minorHAnsi" w:cstheme="minorHAnsi"/>
                <w:szCs w:val="24"/>
              </w:rPr>
              <w:t>_________________</w:t>
            </w:r>
          </w:p>
        </w:tc>
      </w:tr>
      <w:tr w:rsidR="009326CD" w:rsidRPr="003C14C0" w14:paraId="6A6CD8A0" w14:textId="77777777" w:rsidTr="00E60097">
        <w:tc>
          <w:tcPr>
            <w:tcW w:w="7084" w:type="dxa"/>
          </w:tcPr>
          <w:p w14:paraId="3C41FE67" w14:textId="77777777" w:rsidR="009326CD" w:rsidRPr="003C14C0" w:rsidRDefault="009326CD" w:rsidP="00E60097">
            <w:pPr>
              <w:rPr>
                <w:rFonts w:asciiTheme="minorHAnsi" w:hAnsiTheme="minorHAnsi" w:cstheme="minorHAnsi"/>
                <w:szCs w:val="24"/>
                <w:lang w:eastAsia="de-DE"/>
              </w:rPr>
            </w:pPr>
            <w:r w:rsidRPr="003C14C0">
              <w:rPr>
                <w:rFonts w:asciiTheme="minorHAnsi" w:hAnsiTheme="minorHAnsi" w:cstheme="minorHAnsi"/>
                <w:szCs w:val="24"/>
              </w:rPr>
              <w:br/>
            </w:r>
            <w:r w:rsidRPr="003C14C0">
              <w:rPr>
                <w:rFonts w:asciiTheme="minorHAnsi" w:hAnsiTheme="minorHAnsi" w:cstheme="minorHAnsi"/>
                <w:noProof/>
                <w:szCs w:val="24"/>
              </w:rPr>
              <w:drawing>
                <wp:anchor distT="0" distB="0" distL="114300" distR="114300" simplePos="0" relativeHeight="251672576" behindDoc="1" locked="0" layoutInCell="1" allowOverlap="1" wp14:anchorId="5E6BFD2B" wp14:editId="6FDC3F3F">
                  <wp:simplePos x="0" y="0"/>
                  <wp:positionH relativeFrom="column">
                    <wp:posOffset>-68580</wp:posOffset>
                  </wp:positionH>
                  <wp:positionV relativeFrom="paragraph">
                    <wp:posOffset>21590</wp:posOffset>
                  </wp:positionV>
                  <wp:extent cx="535305" cy="530860"/>
                  <wp:effectExtent l="0" t="0" r="0" b="2540"/>
                  <wp:wrapTight wrapText="bothSides">
                    <wp:wrapPolygon edited="0">
                      <wp:start x="0" y="0"/>
                      <wp:lineTo x="0" y="20928"/>
                      <wp:lineTo x="20754" y="20928"/>
                      <wp:lineTo x="20754" y="0"/>
                      <wp:lineTo x="0" y="0"/>
                    </wp:wrapPolygon>
                  </wp:wrapTight>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5305" cy="530860"/>
                          </a:xfrm>
                          <a:prstGeom prst="rect">
                            <a:avLst/>
                          </a:prstGeom>
                        </pic:spPr>
                      </pic:pic>
                    </a:graphicData>
                  </a:graphic>
                  <wp14:sizeRelH relativeFrom="margin">
                    <wp14:pctWidth>0</wp14:pctWidth>
                  </wp14:sizeRelH>
                  <wp14:sizeRelV relativeFrom="margin">
                    <wp14:pctHeight>0</wp14:pctHeight>
                  </wp14:sizeRelV>
                </wp:anchor>
              </w:drawing>
            </w:r>
            <w:r w:rsidRPr="003C14C0">
              <w:rPr>
                <w:rFonts w:asciiTheme="minorHAnsi" w:hAnsiTheme="minorHAnsi" w:cstheme="minorHAnsi"/>
                <w:szCs w:val="24"/>
              </w:rPr>
              <w:t>g) Funk: Pizza per Bitcoin – lösen Kryptowährungen bald Dollar und Euro ab?</w:t>
            </w:r>
          </w:p>
          <w:p w14:paraId="4AC977E1" w14:textId="77777777" w:rsidR="009326CD" w:rsidRPr="003C14C0" w:rsidRDefault="009326CD" w:rsidP="00E60097">
            <w:pPr>
              <w:rPr>
                <w:rFonts w:asciiTheme="minorHAnsi" w:hAnsiTheme="minorHAnsi" w:cstheme="minorHAnsi"/>
                <w:szCs w:val="24"/>
              </w:rPr>
            </w:pPr>
          </w:p>
        </w:tc>
        <w:tc>
          <w:tcPr>
            <w:tcW w:w="1049" w:type="dxa"/>
          </w:tcPr>
          <w:p w14:paraId="2FB4CC67" w14:textId="77777777" w:rsidR="009326CD" w:rsidRDefault="009326CD" w:rsidP="00E60097">
            <w:pPr>
              <w:rPr>
                <w:rFonts w:asciiTheme="minorHAnsi" w:hAnsiTheme="minorHAnsi" w:cstheme="minorHAnsi"/>
                <w:color w:val="BFBFBF" w:themeColor="background1" w:themeShade="BF"/>
                <w:szCs w:val="24"/>
              </w:rPr>
            </w:pPr>
          </w:p>
          <w:p w14:paraId="4B759EA1" w14:textId="77777777" w:rsidR="009326CD" w:rsidRDefault="009326CD" w:rsidP="00E60097">
            <w:pPr>
              <w:rPr>
                <w:rFonts w:asciiTheme="minorHAnsi" w:hAnsiTheme="minorHAnsi" w:cstheme="minorHAnsi"/>
                <w:color w:val="BFBFBF" w:themeColor="background1" w:themeShade="BF"/>
                <w:szCs w:val="24"/>
              </w:rPr>
            </w:pPr>
          </w:p>
          <w:p w14:paraId="2E08D100" w14:textId="7A536CE9" w:rsidR="009326CD" w:rsidRPr="003C14C0" w:rsidRDefault="009326CD" w:rsidP="00E60097">
            <w:pPr>
              <w:rPr>
                <w:rFonts w:asciiTheme="minorHAnsi" w:hAnsiTheme="minorHAnsi" w:cstheme="minorHAnsi"/>
                <w:color w:val="BFBFBF" w:themeColor="background1" w:themeShade="BF"/>
                <w:szCs w:val="24"/>
              </w:rPr>
            </w:pPr>
            <w:r>
              <w:rPr>
                <w:rFonts w:asciiTheme="minorHAnsi" w:hAnsiTheme="minorHAnsi" w:cstheme="minorHAnsi"/>
                <w:szCs w:val="24"/>
              </w:rPr>
              <w:t>_________________</w:t>
            </w:r>
          </w:p>
        </w:tc>
      </w:tr>
    </w:tbl>
    <w:p w14:paraId="4E9B5D1A" w14:textId="707A5358" w:rsidR="005D58AF" w:rsidRPr="005D58AF" w:rsidRDefault="005D58AF" w:rsidP="005D58AF">
      <w:pPr>
        <w:rPr>
          <w:rFonts w:asciiTheme="minorHAnsi" w:hAnsiTheme="minorHAnsi" w:cstheme="minorHAnsi"/>
          <w:sz w:val="22"/>
        </w:rPr>
      </w:pPr>
      <w:r w:rsidRPr="005D58AF">
        <w:rPr>
          <w:rFonts w:asciiTheme="minorHAnsi" w:hAnsiTheme="minorHAnsi" w:cstheme="minorHAnsi"/>
          <w:sz w:val="22"/>
        </w:rPr>
        <w:t xml:space="preserve">Quellen: </w:t>
      </w:r>
    </w:p>
    <w:p w14:paraId="53FBE264" w14:textId="1B3E639C" w:rsidR="005D58AF" w:rsidRPr="005D58AF" w:rsidRDefault="00000000" w:rsidP="005D58AF">
      <w:pPr>
        <w:pStyle w:val="Listenabsatz"/>
        <w:numPr>
          <w:ilvl w:val="0"/>
          <w:numId w:val="15"/>
        </w:numPr>
        <w:rPr>
          <w:rFonts w:asciiTheme="minorHAnsi" w:hAnsiTheme="minorHAnsi" w:cstheme="minorHAnsi"/>
          <w:sz w:val="14"/>
          <w:szCs w:val="14"/>
        </w:rPr>
      </w:pPr>
      <w:hyperlink r:id="rId16" w:history="1">
        <w:r w:rsidR="00493EBC" w:rsidRPr="00F479B8">
          <w:rPr>
            <w:rStyle w:val="Hyperlink"/>
            <w:rFonts w:asciiTheme="minorHAnsi" w:hAnsiTheme="minorHAnsi" w:cstheme="minorHAnsi"/>
            <w:sz w:val="14"/>
            <w:szCs w:val="14"/>
          </w:rPr>
          <w:t>https://www.audible.de/pd/Ausdrucksweise-Verbessern-und-Wortschatz-Erweitern-Hoerbuch/B09RTJ1KLR?gclid=Cj0KCQjwntCVBhDdARIsAMEwAClRolBVrdXLr_xvc9ReEATbYsjMaHXid7yTvbPIZ49OYldn8-bfm5YaAgyeEALw_wcB&amp;ipRedirectOverride=true&amp;overrideBaseCountry=true&amp;bp_o=true&amp;source_code=GAWFAPSH0325159075&amp;ef_id=Cj0KCQjwntCVBhDdARIsAMEwAClRolBVrdXLr_xvc9ReEATbYsjMaHXid7yTvbPIZ49OYldn8-bfm5YaAgyeEALw_wcB%3AG%3As</w:t>
        </w:r>
      </w:hyperlink>
    </w:p>
    <w:p w14:paraId="2307F757" w14:textId="0B29BC8F" w:rsidR="005D58AF" w:rsidRPr="005D58AF" w:rsidRDefault="00000000" w:rsidP="005D58AF">
      <w:pPr>
        <w:pStyle w:val="Listenabsatz"/>
        <w:numPr>
          <w:ilvl w:val="0"/>
          <w:numId w:val="15"/>
        </w:numPr>
        <w:rPr>
          <w:rFonts w:asciiTheme="minorHAnsi" w:hAnsiTheme="minorHAnsi" w:cstheme="minorHAnsi"/>
          <w:sz w:val="14"/>
          <w:szCs w:val="14"/>
        </w:rPr>
      </w:pPr>
      <w:hyperlink r:id="rId17" w:history="1">
        <w:r w:rsidR="00493EBC" w:rsidRPr="00F479B8">
          <w:rPr>
            <w:rStyle w:val="Hyperlink"/>
            <w:rFonts w:asciiTheme="minorHAnsi" w:hAnsiTheme="minorHAnsi" w:cstheme="minorHAnsi"/>
            <w:sz w:val="14"/>
            <w:szCs w:val="14"/>
          </w:rPr>
          <w:t>https://www.audible.de/pd/Mahatma-Gandhi-Ein-Leben-Hoerbuch/B004V4KL1Y?qid=1655988186&amp;sr=1-3&amp;ref=a_search_c3_lProduct_1_3&amp;pf_rd_p=e54013e2-074a-460e-861f-7feac676b789&amp;pf_rd_r=Y65680JGP2F6B3CK7XZQ</w:t>
        </w:r>
      </w:hyperlink>
    </w:p>
    <w:p w14:paraId="7667DAE4" w14:textId="73228038" w:rsidR="005D58AF" w:rsidRPr="005D58AF" w:rsidRDefault="00000000" w:rsidP="005D58AF">
      <w:pPr>
        <w:pStyle w:val="Listenabsatz"/>
        <w:numPr>
          <w:ilvl w:val="0"/>
          <w:numId w:val="15"/>
        </w:numPr>
        <w:rPr>
          <w:rFonts w:asciiTheme="minorHAnsi" w:hAnsiTheme="minorHAnsi" w:cstheme="minorHAnsi"/>
          <w:sz w:val="14"/>
          <w:szCs w:val="14"/>
        </w:rPr>
      </w:pPr>
      <w:hyperlink r:id="rId18" w:history="1">
        <w:r w:rsidR="005D58AF" w:rsidRPr="005D58AF">
          <w:rPr>
            <w:rStyle w:val="Hyperlink"/>
            <w:rFonts w:asciiTheme="minorHAnsi" w:hAnsiTheme="minorHAnsi" w:cstheme="minorHAnsi"/>
            <w:sz w:val="14"/>
            <w:szCs w:val="14"/>
          </w:rPr>
          <w:t>https://www.audible.de/search?keywords=das+experiment+sind+wir&amp;ref-override=a_pd_Mahatm_t1_header_search&amp;ref=nb_sb_ss_i_3_9&amp;k=das+experiment+sind+wir&amp;crid=O630OSXHK980&amp;sprefix=das+exper%2Ceu-audible-de%2C60&amp;i=eu-audible-de&amp;url=search-alias%3Deu-audible-de</w:t>
        </w:r>
      </w:hyperlink>
    </w:p>
    <w:p w14:paraId="0D9DDA36" w14:textId="50859598" w:rsidR="005D58AF" w:rsidRPr="005D58AF" w:rsidRDefault="00000000" w:rsidP="005D58AF">
      <w:pPr>
        <w:pStyle w:val="Listenabsatz"/>
        <w:numPr>
          <w:ilvl w:val="0"/>
          <w:numId w:val="15"/>
        </w:numPr>
        <w:rPr>
          <w:rFonts w:asciiTheme="minorHAnsi" w:hAnsiTheme="minorHAnsi" w:cstheme="minorHAnsi"/>
          <w:sz w:val="14"/>
          <w:szCs w:val="14"/>
        </w:rPr>
      </w:pPr>
      <w:hyperlink r:id="rId19" w:history="1">
        <w:r w:rsidR="005D58AF" w:rsidRPr="005D58AF">
          <w:rPr>
            <w:rStyle w:val="Hyperlink"/>
            <w:rFonts w:asciiTheme="minorHAnsi" w:hAnsiTheme="minorHAnsi" w:cstheme="minorHAnsi"/>
            <w:sz w:val="14"/>
            <w:szCs w:val="14"/>
          </w:rPr>
          <w:t>https://www.audible.de/pd/Daenisch-sprechen-lernen-Sprachkurs-fuer-Anfaenger-Hoerbuch/B08Y1F2DMJ?qid=1655989354&amp;sr=1-3&amp;ref=a_search_c3_lProduct_1_3&amp;pf_rd_p=e54013e2-074a-460e-861f-7feac676b789&amp;pf_rd_r=D4R3HYQA0ZMQR5Y0WDNG</w:t>
        </w:r>
      </w:hyperlink>
    </w:p>
    <w:p w14:paraId="4F0820E5" w14:textId="1140688A" w:rsidR="005D58AF" w:rsidRPr="005D58AF" w:rsidRDefault="00000000" w:rsidP="005D58AF">
      <w:pPr>
        <w:pStyle w:val="Listenabsatz"/>
        <w:numPr>
          <w:ilvl w:val="0"/>
          <w:numId w:val="15"/>
        </w:numPr>
        <w:rPr>
          <w:rFonts w:asciiTheme="minorHAnsi" w:hAnsiTheme="minorHAnsi" w:cstheme="minorHAnsi"/>
          <w:sz w:val="14"/>
          <w:szCs w:val="14"/>
        </w:rPr>
      </w:pPr>
      <w:hyperlink r:id="rId20" w:history="1">
        <w:r w:rsidR="005D58AF" w:rsidRPr="005D58AF">
          <w:rPr>
            <w:rStyle w:val="Hyperlink"/>
            <w:rFonts w:asciiTheme="minorHAnsi" w:hAnsiTheme="minorHAnsi" w:cstheme="minorHAnsi"/>
            <w:sz w:val="14"/>
            <w:szCs w:val="14"/>
          </w:rPr>
          <w:t>https://www.audible.de/pd/Rom-Hoerbuch/B004V4KY6Q?qid=1655990230&amp;sr=1-1&amp;ref=a_search_c3_lProduct_1_1&amp;pf_rd_p=e54013e2-074a-460e-861f-7feac676b789&amp;pf_rd_r=4051670V7G49XAE581ME</w:t>
        </w:r>
      </w:hyperlink>
    </w:p>
    <w:p w14:paraId="068C5BFD" w14:textId="1825791B" w:rsidR="005D58AF" w:rsidRPr="00493EBC" w:rsidRDefault="00000000" w:rsidP="00493EBC">
      <w:pPr>
        <w:pStyle w:val="Listenabsatz"/>
        <w:numPr>
          <w:ilvl w:val="0"/>
          <w:numId w:val="15"/>
        </w:numPr>
        <w:rPr>
          <w:rFonts w:asciiTheme="minorHAnsi" w:hAnsiTheme="minorHAnsi" w:cstheme="minorHAnsi"/>
          <w:sz w:val="14"/>
          <w:szCs w:val="14"/>
        </w:rPr>
      </w:pPr>
      <w:hyperlink r:id="rId21" w:history="1">
        <w:r w:rsidR="00493EBC" w:rsidRPr="00F479B8">
          <w:rPr>
            <w:rStyle w:val="Hyperlink"/>
            <w:rFonts w:asciiTheme="minorHAnsi" w:hAnsiTheme="minorHAnsi" w:cstheme="minorHAnsi"/>
            <w:sz w:val="14"/>
            <w:szCs w:val="14"/>
          </w:rPr>
          <w:t>https://www.audible.de/pd/Nicht-jeder-Prinz-kommt-uffm-Pferd-Hoerbuch/B091FGBC5L?qid=1656488008&amp;sr=1-6&amp;ref=a_search_c3_lProduct_1_6&amp;pf_rd_p=e54013e2-074a-460e-861f-7feac676b789&amp;pf_rd_r=57PD43YQX1BJKVH7S3E2</w:t>
        </w:r>
      </w:hyperlink>
    </w:p>
    <w:p w14:paraId="448B266C" w14:textId="2D2B7C82" w:rsidR="00B53828" w:rsidRPr="00493EBC" w:rsidRDefault="00000000" w:rsidP="00493EBC">
      <w:pPr>
        <w:pStyle w:val="Listenabsatz"/>
        <w:numPr>
          <w:ilvl w:val="0"/>
          <w:numId w:val="15"/>
        </w:numPr>
        <w:rPr>
          <w:rFonts w:asciiTheme="minorHAnsi" w:hAnsiTheme="minorHAnsi" w:cstheme="minorHAnsi"/>
          <w:sz w:val="14"/>
          <w:szCs w:val="14"/>
        </w:rPr>
      </w:pPr>
      <w:hyperlink r:id="rId22" w:history="1">
        <w:r w:rsidR="005D58AF" w:rsidRPr="005D58AF">
          <w:rPr>
            <w:rStyle w:val="Hyperlink"/>
            <w:rFonts w:asciiTheme="minorHAnsi" w:hAnsiTheme="minorHAnsi" w:cstheme="minorHAnsi"/>
            <w:sz w:val="14"/>
            <w:szCs w:val="14"/>
          </w:rPr>
          <w:t>https://www.ardaudiothek.de/episode/y-kollektiv-der-podcast/pizza-per-bitcoin-loesen-kryptowaehrungen-bald-dollar-und-euro-ab/funk/96755602/</w:t>
        </w:r>
      </w:hyperlink>
    </w:p>
    <w:sectPr w:rsidR="00B53828" w:rsidRPr="00493EBC" w:rsidSect="00D16418">
      <w:headerReference w:type="default" r:id="rId23"/>
      <w:footerReference w:type="default" r:id="rId24"/>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6A53" w14:textId="77777777" w:rsidR="00484228" w:rsidRDefault="00484228" w:rsidP="005C5D10">
      <w:r>
        <w:separator/>
      </w:r>
    </w:p>
  </w:endnote>
  <w:endnote w:type="continuationSeparator" w:id="0">
    <w:p w14:paraId="05D70877" w14:textId="77777777" w:rsidR="00484228" w:rsidRDefault="00484228"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D61" w14:textId="37668DB7" w:rsidR="0018092A" w:rsidRDefault="00A1634C">
    <w:pPr>
      <w:pStyle w:val="Fuzeile"/>
    </w:pPr>
    <w:r>
      <w:rPr>
        <w:noProof/>
        <w:lang w:eastAsia="zh-TW"/>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" filled="f" fillcolor="#c0504d" stroked="f" strokecolor="#4f81bd" strokeweight="2.25pt">
              <v:textbox inset=",0,,0">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8745" w14:textId="77777777" w:rsidR="00484228" w:rsidRDefault="00484228" w:rsidP="005C5D10">
      <w:r>
        <w:separator/>
      </w:r>
    </w:p>
  </w:footnote>
  <w:footnote w:type="continuationSeparator" w:id="0">
    <w:p w14:paraId="54D8C188" w14:textId="77777777" w:rsidR="00484228" w:rsidRDefault="00484228"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6393" w14:textId="7A98AA29"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405AE890">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47161414"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40279B">
                              <w:rPr>
                                <w:rFonts w:ascii="Calibri" w:hAnsi="Calibri" w:cs="Calibri"/>
                                <w:color w:val="FFFFFF"/>
                                <w:sz w:val="20"/>
                              </w:rPr>
                              <w:t>Medien</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427A7FA6" w:rsidR="0018092A" w:rsidRPr="007702B9" w:rsidRDefault="005D58AF" w:rsidP="00FF324C">
                            <w:pPr>
                              <w:tabs>
                                <w:tab w:val="right" w:pos="9214"/>
                              </w:tabs>
                              <w:rPr>
                                <w:b/>
                                <w:sz w:val="20"/>
                              </w:rPr>
                            </w:pPr>
                            <w:r>
                              <w:rPr>
                                <w:rFonts w:ascii="Calibri" w:hAnsi="Calibri" w:cs="Calibri"/>
                                <w:b/>
                                <w:sz w:val="20"/>
                              </w:rPr>
                              <w:t>Hörbücher</w:t>
                            </w:r>
                            <w:r w:rsidR="006C0217" w:rsidRPr="00C36A0C">
                              <w:rPr>
                                <w:rFonts w:ascii="Calibri" w:hAnsi="Calibri" w:cs="Calibri"/>
                                <w:b/>
                                <w:sz w:val="20"/>
                              </w:rPr>
                              <w:tab/>
                            </w:r>
                            <w:r w:rsidR="00BE1407">
                              <w:rPr>
                                <w:rFonts w:ascii="Calibri" w:hAnsi="Calibri" w:cs="Calibri"/>
                                <w:b/>
                                <w:sz w:val="20"/>
                              </w:rPr>
                              <w:t>Hörbuchgenre</w:t>
                            </w:r>
                            <w:r w:rsidR="00EC3271">
                              <w:rPr>
                                <w:rFonts w:ascii="Calibri" w:hAnsi="Calibri" w:cs="Calibri"/>
                                <w:b/>
                                <w:sz w:val="20"/>
                              </w:rPr>
                              <w:t>s</w:t>
                            </w:r>
                            <w:r w:rsidR="00BE1407">
                              <w:rPr>
                                <w:rFonts w:ascii="Calibri" w:hAnsi="Calibri" w:cs="Calibri"/>
                                <w:b/>
                                <w:sz w:val="20"/>
                              </w:rPr>
                              <w:t xml:space="preserve"> unterscheiden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75AA"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14:paraId="44E61D44" w14:textId="47161414"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40279B">
                        <w:rPr>
                          <w:rFonts w:ascii="Calibri" w:hAnsi="Calibri" w:cs="Calibri"/>
                          <w:color w:val="FFFFFF"/>
                          <w:sz w:val="20"/>
                        </w:rPr>
                        <w:t>Medien</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14:paraId="7EF4F770" w14:textId="427A7FA6" w:rsidR="0018092A" w:rsidRPr="007702B9" w:rsidRDefault="005D58AF" w:rsidP="00FF324C">
                      <w:pPr>
                        <w:tabs>
                          <w:tab w:val="right" w:pos="9214"/>
                        </w:tabs>
                        <w:rPr>
                          <w:b/>
                          <w:sz w:val="20"/>
                        </w:rPr>
                      </w:pPr>
                      <w:r>
                        <w:rPr>
                          <w:rFonts w:ascii="Calibri" w:hAnsi="Calibri" w:cs="Calibri"/>
                          <w:b/>
                          <w:sz w:val="20"/>
                        </w:rPr>
                        <w:t>Hörbücher</w:t>
                      </w:r>
                      <w:r w:rsidR="006C0217" w:rsidRPr="00C36A0C">
                        <w:rPr>
                          <w:rFonts w:ascii="Calibri" w:hAnsi="Calibri" w:cs="Calibri"/>
                          <w:b/>
                          <w:sz w:val="20"/>
                        </w:rPr>
                        <w:tab/>
                      </w:r>
                      <w:r w:rsidR="00BE1407">
                        <w:rPr>
                          <w:rFonts w:ascii="Calibri" w:hAnsi="Calibri" w:cs="Calibri"/>
                          <w:b/>
                          <w:sz w:val="20"/>
                        </w:rPr>
                        <w:t>Hörbuchgenre</w:t>
                      </w:r>
                      <w:r w:rsidR="00EC3271">
                        <w:rPr>
                          <w:rFonts w:ascii="Calibri" w:hAnsi="Calibri" w:cs="Calibri"/>
                          <w:b/>
                          <w:sz w:val="20"/>
                        </w:rPr>
                        <w:t>s</w:t>
                      </w:r>
                      <w:r w:rsidR="00BE1407">
                        <w:rPr>
                          <w:rFonts w:ascii="Calibri" w:hAnsi="Calibri" w:cs="Calibri"/>
                          <w:b/>
                          <w:sz w:val="20"/>
                        </w:rPr>
                        <w:t xml:space="preserve"> unterscheiden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4DC7F2B4"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4pt;height:11.4pt" o:bullet="t">
        <v:imagedata r:id="rId1" o:title="mso42C"/>
      </v:shape>
    </w:pict>
  </w:numPicBullet>
  <w:abstractNum w:abstractNumId="0" w15:restartNumberingAfterBreak="0">
    <w:nsid w:val="00491E6B"/>
    <w:multiLevelType w:val="hybridMultilevel"/>
    <w:tmpl w:val="C02A7F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4" w15:restartNumberingAfterBreak="0">
    <w:nsid w:val="1C6C112B"/>
    <w:multiLevelType w:val="hybridMultilevel"/>
    <w:tmpl w:val="C02A7F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2A2953"/>
    <w:multiLevelType w:val="hybridMultilevel"/>
    <w:tmpl w:val="DBE6A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CF40F76"/>
    <w:multiLevelType w:val="hybridMultilevel"/>
    <w:tmpl w:val="C2A27C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811092C"/>
    <w:multiLevelType w:val="hybridMultilevel"/>
    <w:tmpl w:val="6E4A6A4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4C93C0F"/>
    <w:multiLevelType w:val="multilevel"/>
    <w:tmpl w:val="23A61B56"/>
    <w:lvl w:ilvl="0">
      <w:start w:val="1"/>
      <w:numFmt w:val="upperLetter"/>
      <w:lvlText w:val="%1)"/>
      <w:lvlJc w:val="left"/>
      <w:pPr>
        <w:tabs>
          <w:tab w:val="num" w:pos="720"/>
        </w:tabs>
        <w:ind w:left="720" w:hanging="360"/>
      </w:pPr>
      <w:rPr>
        <w:rFonts w:ascii="Arial" w:eastAsia="Calibri" w:hAnsi="Arial" w:cs="Times New Roman"/>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A52D0"/>
    <w:multiLevelType w:val="hybridMultilevel"/>
    <w:tmpl w:val="C2A27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A17F2B"/>
    <w:multiLevelType w:val="hybridMultilevel"/>
    <w:tmpl w:val="573A9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5731304">
    <w:abstractNumId w:val="12"/>
  </w:num>
  <w:num w:numId="2" w16cid:durableId="371199400">
    <w:abstractNumId w:val="13"/>
  </w:num>
  <w:num w:numId="3" w16cid:durableId="2073191253">
    <w:abstractNumId w:val="6"/>
  </w:num>
  <w:num w:numId="4" w16cid:durableId="1148479572">
    <w:abstractNumId w:val="2"/>
  </w:num>
  <w:num w:numId="5" w16cid:durableId="1847749432">
    <w:abstractNumId w:val="5"/>
  </w:num>
  <w:num w:numId="6" w16cid:durableId="2104761472">
    <w:abstractNumId w:val="1"/>
  </w:num>
  <w:num w:numId="7" w16cid:durableId="1819033726">
    <w:abstractNumId w:val="10"/>
  </w:num>
  <w:num w:numId="8" w16cid:durableId="848179908">
    <w:abstractNumId w:val="8"/>
  </w:num>
  <w:num w:numId="9" w16cid:durableId="945187925">
    <w:abstractNumId w:val="9"/>
  </w:num>
  <w:num w:numId="10" w16cid:durableId="1748258196">
    <w:abstractNumId w:val="3"/>
  </w:num>
  <w:num w:numId="11" w16cid:durableId="2092310383">
    <w:abstractNumId w:val="17"/>
  </w:num>
  <w:num w:numId="12" w16cid:durableId="1566335683">
    <w:abstractNumId w:val="15"/>
  </w:num>
  <w:num w:numId="13" w16cid:durableId="369114545">
    <w:abstractNumId w:val="11"/>
  </w:num>
  <w:num w:numId="14" w16cid:durableId="1861431645">
    <w:abstractNumId w:val="7"/>
  </w:num>
  <w:num w:numId="15" w16cid:durableId="1886216765">
    <w:abstractNumId w:val="0"/>
  </w:num>
  <w:num w:numId="16" w16cid:durableId="137919977">
    <w:abstractNumId w:val="4"/>
  </w:num>
  <w:num w:numId="17" w16cid:durableId="890271771">
    <w:abstractNumId w:val="16"/>
  </w:num>
  <w:num w:numId="18" w16cid:durableId="646403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80C99"/>
    <w:rsid w:val="000A7C92"/>
    <w:rsid w:val="000C268E"/>
    <w:rsid w:val="000C2A59"/>
    <w:rsid w:val="000D2CF3"/>
    <w:rsid w:val="000E40D4"/>
    <w:rsid w:val="000F1ABC"/>
    <w:rsid w:val="000F2858"/>
    <w:rsid w:val="00107154"/>
    <w:rsid w:val="00115409"/>
    <w:rsid w:val="0011761F"/>
    <w:rsid w:val="00124708"/>
    <w:rsid w:val="00125B3D"/>
    <w:rsid w:val="0013364F"/>
    <w:rsid w:val="0015349C"/>
    <w:rsid w:val="001645E3"/>
    <w:rsid w:val="00167490"/>
    <w:rsid w:val="00172024"/>
    <w:rsid w:val="0018092A"/>
    <w:rsid w:val="00180A47"/>
    <w:rsid w:val="001852B1"/>
    <w:rsid w:val="001B4F9E"/>
    <w:rsid w:val="001B504A"/>
    <w:rsid w:val="001C01D5"/>
    <w:rsid w:val="001D2EC1"/>
    <w:rsid w:val="001F3F4B"/>
    <w:rsid w:val="00200F96"/>
    <w:rsid w:val="00207547"/>
    <w:rsid w:val="002117CB"/>
    <w:rsid w:val="00213EFF"/>
    <w:rsid w:val="00220DA5"/>
    <w:rsid w:val="00234507"/>
    <w:rsid w:val="002571D9"/>
    <w:rsid w:val="00267434"/>
    <w:rsid w:val="00285DC5"/>
    <w:rsid w:val="002A133D"/>
    <w:rsid w:val="002A1A31"/>
    <w:rsid w:val="002A7375"/>
    <w:rsid w:val="002B10F5"/>
    <w:rsid w:val="002B18FE"/>
    <w:rsid w:val="002B22B7"/>
    <w:rsid w:val="002B2937"/>
    <w:rsid w:val="002B295B"/>
    <w:rsid w:val="002C6F11"/>
    <w:rsid w:val="002E3D3D"/>
    <w:rsid w:val="002F0F66"/>
    <w:rsid w:val="002F6959"/>
    <w:rsid w:val="003023B1"/>
    <w:rsid w:val="003029D1"/>
    <w:rsid w:val="00321F9D"/>
    <w:rsid w:val="00326E12"/>
    <w:rsid w:val="00331026"/>
    <w:rsid w:val="00335912"/>
    <w:rsid w:val="003431E3"/>
    <w:rsid w:val="00347E74"/>
    <w:rsid w:val="00355A46"/>
    <w:rsid w:val="0036509A"/>
    <w:rsid w:val="00367A3D"/>
    <w:rsid w:val="003946AA"/>
    <w:rsid w:val="0039562D"/>
    <w:rsid w:val="003A0AF6"/>
    <w:rsid w:val="003A34B4"/>
    <w:rsid w:val="003A4B04"/>
    <w:rsid w:val="003A5998"/>
    <w:rsid w:val="003B2303"/>
    <w:rsid w:val="003C0819"/>
    <w:rsid w:val="003C1BA6"/>
    <w:rsid w:val="003D1DFB"/>
    <w:rsid w:val="0040279B"/>
    <w:rsid w:val="00403E7E"/>
    <w:rsid w:val="00412394"/>
    <w:rsid w:val="00431438"/>
    <w:rsid w:val="0045067A"/>
    <w:rsid w:val="00456293"/>
    <w:rsid w:val="0046178B"/>
    <w:rsid w:val="00462CD3"/>
    <w:rsid w:val="00465C54"/>
    <w:rsid w:val="00467DC5"/>
    <w:rsid w:val="0047636A"/>
    <w:rsid w:val="00484228"/>
    <w:rsid w:val="00492A6F"/>
    <w:rsid w:val="004936BF"/>
    <w:rsid w:val="00493EBC"/>
    <w:rsid w:val="00494C8C"/>
    <w:rsid w:val="004A3B88"/>
    <w:rsid w:val="004B3A4D"/>
    <w:rsid w:val="004B508B"/>
    <w:rsid w:val="004C5487"/>
    <w:rsid w:val="004C7DBA"/>
    <w:rsid w:val="004D00FC"/>
    <w:rsid w:val="004E3550"/>
    <w:rsid w:val="004E71A9"/>
    <w:rsid w:val="004F4763"/>
    <w:rsid w:val="00515B49"/>
    <w:rsid w:val="0053560B"/>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D58AF"/>
    <w:rsid w:val="005F3727"/>
    <w:rsid w:val="00607FDE"/>
    <w:rsid w:val="0061090D"/>
    <w:rsid w:val="00623549"/>
    <w:rsid w:val="00657A91"/>
    <w:rsid w:val="00663649"/>
    <w:rsid w:val="00663785"/>
    <w:rsid w:val="00672DB6"/>
    <w:rsid w:val="006759FA"/>
    <w:rsid w:val="0068123F"/>
    <w:rsid w:val="00694FB9"/>
    <w:rsid w:val="00696704"/>
    <w:rsid w:val="006A13C0"/>
    <w:rsid w:val="006C0217"/>
    <w:rsid w:val="006C13BD"/>
    <w:rsid w:val="006C1971"/>
    <w:rsid w:val="006C3452"/>
    <w:rsid w:val="006E0447"/>
    <w:rsid w:val="006E0C1A"/>
    <w:rsid w:val="006F6CC1"/>
    <w:rsid w:val="00715C62"/>
    <w:rsid w:val="00717D7F"/>
    <w:rsid w:val="0072195F"/>
    <w:rsid w:val="007702B9"/>
    <w:rsid w:val="00773474"/>
    <w:rsid w:val="00775A55"/>
    <w:rsid w:val="0078190A"/>
    <w:rsid w:val="00781ADB"/>
    <w:rsid w:val="00785756"/>
    <w:rsid w:val="007B05A2"/>
    <w:rsid w:val="007F6EEA"/>
    <w:rsid w:val="007F7702"/>
    <w:rsid w:val="00800730"/>
    <w:rsid w:val="008068E7"/>
    <w:rsid w:val="00820C15"/>
    <w:rsid w:val="00823188"/>
    <w:rsid w:val="00836D71"/>
    <w:rsid w:val="008419EF"/>
    <w:rsid w:val="00857408"/>
    <w:rsid w:val="00863E35"/>
    <w:rsid w:val="00872212"/>
    <w:rsid w:val="0087730A"/>
    <w:rsid w:val="008A04A6"/>
    <w:rsid w:val="008B2518"/>
    <w:rsid w:val="008C0D18"/>
    <w:rsid w:val="008C30BB"/>
    <w:rsid w:val="008C50CA"/>
    <w:rsid w:val="008C5370"/>
    <w:rsid w:val="008D67C5"/>
    <w:rsid w:val="008F7B12"/>
    <w:rsid w:val="008F7C96"/>
    <w:rsid w:val="00910802"/>
    <w:rsid w:val="00911E9E"/>
    <w:rsid w:val="009120D7"/>
    <w:rsid w:val="0092307F"/>
    <w:rsid w:val="009326CD"/>
    <w:rsid w:val="009367BE"/>
    <w:rsid w:val="00941DFC"/>
    <w:rsid w:val="00950BE6"/>
    <w:rsid w:val="00951E73"/>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1634C"/>
    <w:rsid w:val="00A347EF"/>
    <w:rsid w:val="00A4522B"/>
    <w:rsid w:val="00A577E3"/>
    <w:rsid w:val="00A64FFA"/>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4082D"/>
    <w:rsid w:val="00B50CC0"/>
    <w:rsid w:val="00B53828"/>
    <w:rsid w:val="00B656F3"/>
    <w:rsid w:val="00B67584"/>
    <w:rsid w:val="00B81CEC"/>
    <w:rsid w:val="00BB2627"/>
    <w:rsid w:val="00BB6CC4"/>
    <w:rsid w:val="00BC0B7A"/>
    <w:rsid w:val="00BE0C1A"/>
    <w:rsid w:val="00BE1407"/>
    <w:rsid w:val="00BF2085"/>
    <w:rsid w:val="00BF4EA7"/>
    <w:rsid w:val="00C14F10"/>
    <w:rsid w:val="00C15A4A"/>
    <w:rsid w:val="00C24E8A"/>
    <w:rsid w:val="00C36A0C"/>
    <w:rsid w:val="00C603A8"/>
    <w:rsid w:val="00C62C96"/>
    <w:rsid w:val="00C6584C"/>
    <w:rsid w:val="00C7774F"/>
    <w:rsid w:val="00C933B3"/>
    <w:rsid w:val="00CA4FEA"/>
    <w:rsid w:val="00CB3B37"/>
    <w:rsid w:val="00CC20D1"/>
    <w:rsid w:val="00CD205E"/>
    <w:rsid w:val="00CD4EEA"/>
    <w:rsid w:val="00CE732F"/>
    <w:rsid w:val="00CF0F43"/>
    <w:rsid w:val="00D02F5B"/>
    <w:rsid w:val="00D06729"/>
    <w:rsid w:val="00D16418"/>
    <w:rsid w:val="00D17CE3"/>
    <w:rsid w:val="00D204D7"/>
    <w:rsid w:val="00D249FD"/>
    <w:rsid w:val="00D25355"/>
    <w:rsid w:val="00D3472E"/>
    <w:rsid w:val="00D64BCA"/>
    <w:rsid w:val="00D7372F"/>
    <w:rsid w:val="00D84A5B"/>
    <w:rsid w:val="00D915FF"/>
    <w:rsid w:val="00D94408"/>
    <w:rsid w:val="00DC2032"/>
    <w:rsid w:val="00DC7E7B"/>
    <w:rsid w:val="00DE74FF"/>
    <w:rsid w:val="00DF1818"/>
    <w:rsid w:val="00DF36B3"/>
    <w:rsid w:val="00DF3A6C"/>
    <w:rsid w:val="00E0562D"/>
    <w:rsid w:val="00E22081"/>
    <w:rsid w:val="00E23011"/>
    <w:rsid w:val="00E251C7"/>
    <w:rsid w:val="00E27B9D"/>
    <w:rsid w:val="00E318C6"/>
    <w:rsid w:val="00E32AB0"/>
    <w:rsid w:val="00E37BC5"/>
    <w:rsid w:val="00E41340"/>
    <w:rsid w:val="00E45DD4"/>
    <w:rsid w:val="00E51B9D"/>
    <w:rsid w:val="00E81305"/>
    <w:rsid w:val="00EA05B5"/>
    <w:rsid w:val="00EC3271"/>
    <w:rsid w:val="00EC3904"/>
    <w:rsid w:val="00EC51A6"/>
    <w:rsid w:val="00EE60EC"/>
    <w:rsid w:val="00EF242D"/>
    <w:rsid w:val="00EF53CD"/>
    <w:rsid w:val="00EF58C7"/>
    <w:rsid w:val="00F0792D"/>
    <w:rsid w:val="00F1073E"/>
    <w:rsid w:val="00F13471"/>
    <w:rsid w:val="00F33DDB"/>
    <w:rsid w:val="00F40AB6"/>
    <w:rsid w:val="00F47C7E"/>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D58AF"/>
    <w:rPr>
      <w:color w:val="605E5C"/>
      <w:shd w:val="clear" w:color="auto" w:fill="E1DFDD"/>
    </w:rPr>
  </w:style>
  <w:style w:type="table" w:styleId="Tabellenraster">
    <w:name w:val="Table Grid"/>
    <w:basedOn w:val="NormaleTabelle"/>
    <w:uiPriority w:val="59"/>
    <w:rsid w:val="005D5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c-text">
    <w:name w:val="bc-text"/>
    <w:basedOn w:val="Absatz-Standardschriftart"/>
    <w:rsid w:val="005D58AF"/>
  </w:style>
  <w:style w:type="character" w:customStyle="1" w:styleId="hgkelc">
    <w:name w:val="hgkelc"/>
    <w:basedOn w:val="Absatz-Standardschriftart"/>
    <w:rsid w:val="005D58AF"/>
  </w:style>
  <w:style w:type="character" w:customStyle="1" w:styleId="stylesoverline-sc-gqncfg-1">
    <w:name w:val="styles__overline-sc-gqncfg-1"/>
    <w:basedOn w:val="Absatz-Standardschriftart"/>
    <w:rsid w:val="005D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233588879">
      <w:bodyDiv w:val="1"/>
      <w:marLeft w:val="0"/>
      <w:marRight w:val="0"/>
      <w:marTop w:val="0"/>
      <w:marBottom w:val="0"/>
      <w:divBdr>
        <w:top w:val="none" w:sz="0" w:space="0" w:color="auto"/>
        <w:left w:val="none" w:sz="0" w:space="0" w:color="auto"/>
        <w:bottom w:val="none" w:sz="0" w:space="0" w:color="auto"/>
        <w:right w:val="none" w:sz="0" w:space="0" w:color="auto"/>
      </w:divBdr>
    </w:div>
    <w:div w:id="248659259">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522668760">
      <w:bodyDiv w:val="1"/>
      <w:marLeft w:val="0"/>
      <w:marRight w:val="0"/>
      <w:marTop w:val="0"/>
      <w:marBottom w:val="0"/>
      <w:divBdr>
        <w:top w:val="none" w:sz="0" w:space="0" w:color="auto"/>
        <w:left w:val="none" w:sz="0" w:space="0" w:color="auto"/>
        <w:bottom w:val="none" w:sz="0" w:space="0" w:color="auto"/>
        <w:right w:val="none" w:sz="0" w:space="0" w:color="auto"/>
      </w:divBdr>
    </w:div>
    <w:div w:id="626622058">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461921503">
      <w:bodyDiv w:val="1"/>
      <w:marLeft w:val="0"/>
      <w:marRight w:val="0"/>
      <w:marTop w:val="0"/>
      <w:marBottom w:val="0"/>
      <w:divBdr>
        <w:top w:val="none" w:sz="0" w:space="0" w:color="auto"/>
        <w:left w:val="none" w:sz="0" w:space="0" w:color="auto"/>
        <w:bottom w:val="none" w:sz="0" w:space="0" w:color="auto"/>
        <w:right w:val="none" w:sz="0" w:space="0" w:color="auto"/>
      </w:divBdr>
    </w:div>
    <w:div w:id="1490440968">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683894648">
      <w:bodyDiv w:val="1"/>
      <w:marLeft w:val="0"/>
      <w:marRight w:val="0"/>
      <w:marTop w:val="0"/>
      <w:marBottom w:val="0"/>
      <w:divBdr>
        <w:top w:val="none" w:sz="0" w:space="0" w:color="auto"/>
        <w:left w:val="none" w:sz="0" w:space="0" w:color="auto"/>
        <w:bottom w:val="none" w:sz="0" w:space="0" w:color="auto"/>
        <w:right w:val="none" w:sz="0" w:space="0" w:color="auto"/>
      </w:divBdr>
    </w:div>
    <w:div w:id="1775242215">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871988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rerfortbildung-bw.de/st_kompetenzen/weiteres/projekt/projektkompetenz/methoden_a_z/gruppenpuzzle/" TargetMode="External"/><Relationship Id="rId13" Type="http://schemas.openxmlformats.org/officeDocument/2006/relationships/image" Target="media/image6.png"/><Relationship Id="rId18" Type="http://schemas.openxmlformats.org/officeDocument/2006/relationships/hyperlink" Target="https://www.audible.de/search?keywords=das+experiment+sind+wir&amp;ref-override=a_pd_Mahatm_t1_header_search&amp;ref=nb_sb_ss_i_3_9&amp;k=das+experiment+sind+wir&amp;crid=O630OSXHK980&amp;sprefix=das+exper%2Ceu-audible-de%2C60&amp;i=eu-audible-de&amp;url=search-alias%3Deu-audible-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udible.de/pd/Nicht-jeder-Prinz-kommt-uffm-Pferd-Hoerbuch/B091FGBC5L?qid=1656488008&amp;sr=1-6&amp;ref=a_search_c3_lProduct_1_6&amp;pf_rd_p=e54013e2-074a-460e-861f-7feac676b789&amp;pf_rd_r=57PD43YQX1BJKVH7S3E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udible.de/pd/Mahatma-Gandhi-Ein-Leben-Hoerbuch/B004V4KL1Y?qid=1655988186&amp;sr=1-3&amp;ref=a_search_c3_lProduct_1_3&amp;pf_rd_p=e54013e2-074a-460e-861f-7feac676b789&amp;pf_rd_r=Y65680JGP2F6B3CK7XZQ"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dible.de/pd/Ausdrucksweise-Verbessern-und-Wortschatz-Erweitern-Hoerbuch/B09RTJ1KLR?gclid=Cj0KCQjwntCVBhDdARIsAMEwAClRolBVrdXLr_xvc9ReEATbYsjMaHXid7yTvbPIZ49OYldn8-bfm5YaAgyeEALw_wcB&amp;ipRedirectOverride=true&amp;overrideBaseCountry=true&amp;bp_o=true&amp;source_code=GAWFAPSH0325159075&amp;ef_id=Cj0KCQjwntCVBhDdARIsAMEwAClRolBVrdXLr_xvc9ReEATbYsjMaHXid7yTvbPIZ49OYldn8-bfm5YaAgyeEALw_wcB%3AG%3As" TargetMode="External"/><Relationship Id="rId20" Type="http://schemas.openxmlformats.org/officeDocument/2006/relationships/hyperlink" Target="https://www.audible.de/pd/Rom-Hoerbuch/B004V4KY6Q?qid=1655990230&amp;sr=1-1&amp;ref=a_search_c3_lProduct_1_1&amp;pf_rd_p=e54013e2-074a-460e-861f-7feac676b789&amp;pf_rd_r=4051670V7G49XAE581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audible.de/pd/Daenisch-sprechen-lernen-Sprachkurs-fuer-Anfaenger-Hoerbuch/B08Y1F2DMJ?qid=1655989354&amp;sr=1-3&amp;ref=a_search_c3_lProduct_1_3&amp;pf_rd_p=e54013e2-074a-460e-861f-7feac676b789&amp;pf_rd_r=D4R3HYQA0ZMQR5Y0WD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ardaudiothek.de/episode/y-kollektiv-der-podcast/pizza-per-bitcoin-loesen-kryptowaehrungen-bald-dollar-und-euro-ab/funk/9675560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0.jpeg"/><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6515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Michael Fischer</cp:lastModifiedBy>
  <cp:revision>6</cp:revision>
  <cp:lastPrinted>2016-11-27T12:11:00Z</cp:lastPrinted>
  <dcterms:created xsi:type="dcterms:W3CDTF">2022-07-27T09:01:00Z</dcterms:created>
  <dcterms:modified xsi:type="dcterms:W3CDTF">2022-09-30T14:10:00Z</dcterms:modified>
</cp:coreProperties>
</file>