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4.gif" ContentType="image/gif"/>
  <Override PartName="/word/media/image2.jpeg" ContentType="image/jpeg"/>
  <Override PartName="/word/media/image3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Calibri" w:hAnsi="Calibri"/>
          <w:b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Vom Buch zum Hörbuch</w:t>
      </w:r>
    </w:p>
    <w:p>
      <w:pPr>
        <w:pStyle w:val="Normal"/>
        <w:spacing w:lineRule="auto" w:line="276" w:before="0" w:after="200"/>
        <w:rPr>
          <w:rFonts w:ascii="Calibri" w:hAnsi="Calibri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5C28D36E">
                <wp:simplePos x="0" y="0"/>
                <wp:positionH relativeFrom="column">
                  <wp:posOffset>3724910</wp:posOffset>
                </wp:positionH>
                <wp:positionV relativeFrom="paragraph">
                  <wp:posOffset>247650</wp:posOffset>
                </wp:positionV>
                <wp:extent cx="1890395" cy="625475"/>
                <wp:effectExtent l="514350" t="0" r="15240" b="822960"/>
                <wp:wrapNone/>
                <wp:docPr id="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640" cy="624960"/>
                        </a:xfrm>
                        <a:prstGeom prst="wedgeRoundRectCallout">
                          <a:avLst>
                            <a:gd name="adj1" fmla="val -74936"/>
                            <a:gd name="adj2" fmla="val 1708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0"/>
                                <w:szCs w:val="20"/>
                              </w:rPr>
                              <w:t>Es markiert den Anfang vom Ende der Lesekultur.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0"/>
                                <w:szCs w:val="20"/>
                              </w:rPr>
                              <w:t>(Hennig 2002)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AutoShape 4" fillcolor="white" stroked="t" style="position:absolute;margin-left:293.3pt;margin-top:19.5pt;width:148.75pt;height:49.15pt;mso-wrap-style:square;v-text-anchor:top" wp14:anchorId="5C28D36E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0"/>
                          <w:szCs w:val="20"/>
                        </w:rPr>
                        <w:t>Es markiert den Anfang vom Ende der Lesekultur.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0"/>
                          <w:szCs w:val="20"/>
                        </w:rPr>
                        <w:t>(Hennig 2002)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cs="Calibri" w:cstheme="minorHAnsi" w:ascii="Calibri" w:hAnsi="Calibri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Cs w:val="24"/>
        </w:rPr>
        <w:t xml:space="preserve">Einstiegsdiskussion: </w:t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2" wp14:anchorId="35509AD1">
                <wp:simplePos x="0" y="0"/>
                <wp:positionH relativeFrom="column">
                  <wp:posOffset>13970</wp:posOffset>
                </wp:positionH>
                <wp:positionV relativeFrom="paragraph">
                  <wp:posOffset>266700</wp:posOffset>
                </wp:positionV>
                <wp:extent cx="2400935" cy="655955"/>
                <wp:effectExtent l="0" t="0" r="19050" b="220980"/>
                <wp:wrapNone/>
                <wp:docPr id="3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655200"/>
                        </a:xfrm>
                        <a:prstGeom prst="wedgeRoundRectCallout">
                          <a:avLst>
                            <a:gd name="adj1" fmla="val 45669"/>
                            <a:gd name="adj2" fmla="val 789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0"/>
                                <w:szCs w:val="20"/>
                              </w:rPr>
                              <w:t xml:space="preserve">Da ich im Alltag oft nicht die Zeit finde, ein Buch zu lesen, bietet mir das Hörbuch eine gute Alternative zum Buch an.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1.1pt;margin-top:21pt;width:188.95pt;height:51.55pt;mso-wrap-style:square;v-text-anchor:top" wp14:anchorId="35509AD1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0"/>
                          <w:szCs w:val="20"/>
                        </w:rPr>
                        <w:t xml:space="preserve">Da ich im Alltag oft nicht die Zeit finde, ein Buch zu lesen, bietet mir das Hörbuch eine gute Alternative zum Buch an.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2044700</wp:posOffset>
            </wp:positionH>
            <wp:positionV relativeFrom="paragraph">
              <wp:posOffset>165735</wp:posOffset>
            </wp:positionV>
            <wp:extent cx="1675130" cy="2823210"/>
            <wp:effectExtent l="0" t="0" r="0" b="0"/>
            <wp:wrapNone/>
            <wp:docPr id="5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47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465C947D">
                <wp:simplePos x="0" y="0"/>
                <wp:positionH relativeFrom="column">
                  <wp:posOffset>4387850</wp:posOffset>
                </wp:positionH>
                <wp:positionV relativeFrom="paragraph">
                  <wp:posOffset>43180</wp:posOffset>
                </wp:positionV>
                <wp:extent cx="1471295" cy="640715"/>
                <wp:effectExtent l="762000" t="0" r="15240" b="26670"/>
                <wp:wrapNone/>
                <wp:docPr id="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00" cy="640080"/>
                        </a:xfrm>
                        <a:prstGeom prst="wedgeRoundRectCallout">
                          <a:avLst>
                            <a:gd name="adj1" fmla="val -98890"/>
                            <a:gd name="adj2" fmla="val -47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Ich sehe das Hörbuch als einen Förderer des Analphabetentums.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345.5pt;margin-top:3.4pt;width:115.75pt;height:50.35pt;mso-wrap-style:square;v-text-anchor:top" wp14:anchorId="465C947D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sz w:val="20"/>
                          <w:szCs w:val="20"/>
                        </w:rPr>
                        <w:t>Ich sehe das Hörbuch als einen Förderer des Analphabetentums.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4B3CA093">
                <wp:simplePos x="0" y="0"/>
                <wp:positionH relativeFrom="column">
                  <wp:posOffset>3999230</wp:posOffset>
                </wp:positionH>
                <wp:positionV relativeFrom="paragraph">
                  <wp:posOffset>162560</wp:posOffset>
                </wp:positionV>
                <wp:extent cx="1861820" cy="627380"/>
                <wp:effectExtent l="266700" t="190500" r="24765" b="20955"/>
                <wp:wrapNone/>
                <wp:docPr id="8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200" cy="626760"/>
                        </a:xfrm>
                        <a:prstGeom prst="wedgeRoundRectCallout">
                          <a:avLst>
                            <a:gd name="adj1" fmla="val -61496"/>
                            <a:gd name="adj2" fmla="val -759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Das Hörbuch stellt eine hohe Konkurrenz zum Buch dar.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314.9pt;margin-top:12.8pt;width:146.5pt;height:49.3pt;mso-wrap-style:square;v-text-anchor:top" wp14:anchorId="4B3CA093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sz w:val="20"/>
                          <w:szCs w:val="20"/>
                        </w:rPr>
                        <w:t>Das Hörbuch stellt eine hohe Konkurrenz zum Buch dar.</w:t>
                      </w:r>
                    </w:p>
                  </w:txbxContent>
                </v:textbox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37975DC2">
                <wp:simplePos x="0" y="0"/>
                <wp:positionH relativeFrom="column">
                  <wp:posOffset>-416560</wp:posOffset>
                </wp:positionH>
                <wp:positionV relativeFrom="paragraph">
                  <wp:posOffset>-43180</wp:posOffset>
                </wp:positionV>
                <wp:extent cx="2461895" cy="1044575"/>
                <wp:effectExtent l="0" t="476250" r="53340" b="22860"/>
                <wp:wrapNone/>
                <wp:docPr id="10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320" cy="1044000"/>
                        </a:xfrm>
                        <a:prstGeom prst="wedgeRoundRectCallout">
                          <a:avLst>
                            <a:gd name="adj1" fmla="val 50330"/>
                            <a:gd name="adj2" fmla="val -922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sz w:val="20"/>
                                <w:szCs w:val="20"/>
                              </w:rPr>
                              <w:t>Das Hörspiel begleitet mich tagtäglich: Auf dem Weg zur Schule höre ich die Deutschlektüre, im Fitnessstudio einen Podcast und zum Einschlafen verschiedene Geschichten an.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-32.8pt;margin-top:-3.4pt;width:193.75pt;height:82.15pt;mso-wrap-style:square;v-text-anchor:top" wp14:anchorId="37975DC2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sz w:val="20"/>
                          <w:szCs w:val="20"/>
                        </w:rPr>
                        <w:t>Das Hörspiel begleitet mich tagtäglich: Auf dem Weg zur Schule höre ich die Deutschlektüre, im Fitnessstudio einen Podcast und zum Einschlafen verschiedene Geschichten an.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Calibri" w:hAnsi="Calibri" w:cs="Calibri" w:asciiTheme="minorHAnsi" w:cstheme="minorHAnsi" w:hAnsiTheme="minorHAnsi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lineRule="auto" w:line="276" w:before="0" w:after="200"/>
        <w:ind w:left="7090" w:hang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Teacher by barineau [pd] via  </w:t>
      </w:r>
      <w:r>
        <w:rPr>
          <w:rFonts w:ascii="Calibri" w:hAnsi="Calibri"/>
          <w:sz w:val="16"/>
          <w:szCs w:val="16"/>
        </w:rPr>
        <w:t>https://openclipart.org/detail/173354/teacher</w:t>
      </w:r>
    </w:p>
    <w:p>
      <w:pPr>
        <w:pStyle w:val="Normal"/>
        <w:spacing w:lineRule="auto" w:line="276" w:before="0" w:after="200"/>
        <w:rPr>
          <w:rFonts w:ascii="Calibri" w:hAnsi="Calibri"/>
          <w:b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Aufgabe: </w:t>
      </w:r>
    </w:p>
    <w:p>
      <w:pPr>
        <w:pStyle w:val="Normal"/>
        <w:spacing w:lineRule="auto" w:line="276" w:before="0" w:after="200"/>
        <w:rPr>
          <w:rFonts w:ascii="Calibri" w:hAnsi="Calibri"/>
          <w:szCs w:val="24"/>
        </w:rPr>
      </w:pPr>
      <w:r>
        <w:drawing>
          <wp:anchor behindDoc="0" distT="0" distB="0" distL="114300" distR="0" simplePos="0" locked="0" layoutInCell="0" allowOverlap="1" relativeHeight="1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83030" cy="1844040"/>
            <wp:effectExtent l="0" t="0" r="0" b="0"/>
            <wp:wrapTight wrapText="bothSides">
              <wp:wrapPolygon edited="0">
                <wp:start x="-8" y="0"/>
                <wp:lineTo x="-8" y="21414"/>
                <wp:lineTo x="21418" y="21414"/>
                <wp:lineTo x="21418" y="0"/>
                <wp:lineTo x="-8" y="0"/>
              </wp:wrapPolygon>
            </wp:wrapTight>
            <wp:docPr id="12" name="Grafik 15" descr="Kostenlose Fotos zum Thema Kopfhö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5" descr="Kostenlose Fotos zum Thema Kopfhöre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>rläutern Sie Ihre erste Meinung zum „Hörbuch“ zunächst schriftlich und äußern Sie diese im Anschluss im Plenum.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10" wp14:anchorId="3FDDECC3">
                <wp:simplePos x="0" y="0"/>
                <wp:positionH relativeFrom="margin">
                  <wp:posOffset>861695</wp:posOffset>
                </wp:positionH>
                <wp:positionV relativeFrom="paragraph">
                  <wp:posOffset>14605</wp:posOffset>
                </wp:positionV>
                <wp:extent cx="3460115" cy="1838960"/>
                <wp:effectExtent l="762000" t="0" r="26670" b="28575"/>
                <wp:wrapNone/>
                <wp:docPr id="13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838160"/>
                        </a:xfrm>
                        <a:prstGeom prst="wedgeRoundRectCallout">
                          <a:avLst>
                            <a:gd name="adj1" fmla="val -71221"/>
                            <a:gd name="adj2" fmla="val -343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AutoShape 4" fillcolor="white" stroked="t" style="position:absolute;margin-left:67.85pt;margin-top:1.15pt;width:272.35pt;height:144.7pt;mso-wrap-style:none;v-text-anchor:middle;mso-position-horizontal-relative:margin" wp14:anchorId="3FDDECC3" type="shapetype_6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ind w:left="7090" w:hang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https://pixabay.com/de/photos/</w:t>
        <w:br/>
        <w:t>kopfh%c3%b6rer-h%c3%b6rbuch-</w:t>
        <w:br/>
        <w:t>technologie-3658441/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rPr>
          <w:rFonts w:ascii="Calibri" w:hAnsi="Calibri"/>
          <w:b/>
          <w:b/>
          <w:bCs/>
          <w:szCs w:val="24"/>
        </w:rPr>
      </w:pPr>
      <w:r>
        <w:rPr/>
      </w:r>
    </w:p>
    <w:p>
      <w:pPr>
        <w:pStyle w:val="Normal"/>
        <w:rPr>
          <w:rFonts w:ascii="Calibri" w:hAnsi="Calibri"/>
          <w:b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Vom Buch zum Hörbuch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b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Aufgaben: </w:t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4776470</wp:posOffset>
            </wp:positionH>
            <wp:positionV relativeFrom="paragraph">
              <wp:posOffset>10795</wp:posOffset>
            </wp:positionV>
            <wp:extent cx="676275" cy="627380"/>
            <wp:effectExtent l="0" t="0" r="0" b="0"/>
            <wp:wrapTight wrapText="bothSides">
              <wp:wrapPolygon edited="0">
                <wp:start x="-104" y="0"/>
                <wp:lineTo x="-104" y="20824"/>
                <wp:lineTo x="21284" y="20824"/>
                <wp:lineTo x="21284" y="0"/>
                <wp:lineTo x="-104" y="0"/>
              </wp:wrapPolygon>
            </wp:wrapTight>
            <wp:docPr id="15" name="Grafik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2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Cs w:val="24"/>
        </w:rPr>
        <w:t>S</w:t>
      </w:r>
      <w:r>
        <w:rPr>
          <w:rFonts w:ascii="Calibri" w:hAnsi="Calibri"/>
          <w:szCs w:val="24"/>
        </w:rPr>
        <w:t>ehen Sie sich folgende Dokumentation an:</w:t>
      </w:r>
    </w:p>
    <w:p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Die Mediapaten: „Vom Buch zum Hörbuch – Die Dokumentatio</w:t>
      </w:r>
      <w:r>
        <w:rPr>
          <w:rFonts w:cs="Calibri" w:ascii="Calibri" w:hAnsi="Calibri" w:asciiTheme="minorHAnsi" w:cstheme="minorHAnsi" w:hAnsiTheme="minorHAnsi"/>
          <w:szCs w:val="24"/>
        </w:rPr>
        <w:t xml:space="preserve">n“ (24.05.2019) </w:t>
      </w:r>
      <w:hyperlink r:id="rId5">
        <w:r>
          <w:rPr>
            <w:rStyle w:val="Internetverknpfung"/>
            <w:rFonts w:ascii="Calibri" w:hAnsi="Calibri"/>
            <w:szCs w:val="24"/>
          </w:rPr>
          <w:t>https://www.youtube.com/watch?v=ANvYaFBj0Os</w:t>
        </w:r>
      </w:hyperlink>
      <w:r>
        <w:rPr>
          <w:rFonts w:ascii="Calibri" w:hAnsi="Calibri"/>
          <w:szCs w:val="24"/>
        </w:rPr>
        <w:t xml:space="preserve">  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Stellen Sie in der Tabelle die Informationen zum „Hörbuch“ heraus. </w:t>
      </w:r>
    </w:p>
    <w:p>
      <w:pPr>
        <w:pStyle w:val="ListParagrap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Normal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Beschreiben Sie…</w:t>
      </w:r>
    </w:p>
    <w:tbl>
      <w:tblPr>
        <w:tblStyle w:val="Tabellenraster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6513"/>
      </w:tblGrid>
      <w:tr>
        <w:trPr>
          <w:trHeight w:val="1347" w:hRule="atLeast"/>
        </w:trPr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>die Medialität des Mediums „Hörbuch“: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>wie ein Hörbuch produziert wird: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Schwierigkeiten der Hörbuch-Produktion: </w:t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das Vorgehen der Sprecherinnen und Sprecher: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die Arbeit eines Hörbuchregisseurs: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 xml:space="preserve">… </w:t>
            </w: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  <w:t>die Arbeit des Tontechnikers:</w:t>
            </w:r>
          </w:p>
        </w:tc>
        <w:tc>
          <w:tcPr>
            <w:tcW w:w="65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Cs w:val="24"/>
                <w:lang w:val="de-DE" w:bidi="ar-SA"/>
              </w:rPr>
            </w:r>
          </w:p>
        </w:tc>
      </w:tr>
    </w:tbl>
    <w:p>
      <w:pPr>
        <w:pStyle w:val="Normal"/>
        <w:rPr>
          <w:rFonts w:ascii="Calibri" w:hAnsi="Calibri"/>
          <w:sz w:val="22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1134" w:header="709" w:top="1134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60CB20E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6420" cy="192405"/>
              <wp:effectExtent l="1905" t="0" r="3810" b="1905"/>
              <wp:wrapNone/>
              <wp:docPr id="17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565920" cy="19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stroked="f" style="position:absolute;margin-left:544.65pt;margin-top:809.75pt;width:44.5pt;height:15.05pt;flip:x;mso-wrap-style:square;v-text-anchor:top;rotation:180;mso-position-horizontal-relative:page;mso-position-vertical-relative:page" wp14:anchorId="660CB20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6" wp14:anchorId="0CF675AA">
              <wp:simplePos x="0" y="0"/>
              <wp:positionH relativeFrom="column">
                <wp:posOffset>-45720</wp:posOffset>
              </wp:positionH>
              <wp:positionV relativeFrom="paragraph">
                <wp:posOffset>22225</wp:posOffset>
              </wp:positionV>
              <wp:extent cx="6056630" cy="457835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16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5920" cy="4572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55920" cy="2278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 w:cs="Arial"/>
                                <w:color w:val="FFFFFF"/>
                                <w:lang w:eastAsia="de-D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 w:cs="Calibri"/>
                                <w:color w:val="FFFFFF"/>
                                <w:lang w:eastAsia="de-DE"/>
                              </w:rPr>
                              <w:t>Neue Medien im Deutschunterricht    Medien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229320"/>
                          <a:ext cx="6055920" cy="227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cs="Calibri"/>
                                <w:lang w:eastAsia="de-DE"/>
                              </w:rPr>
                              <w:t>Hörbuch &amp; PodcastVom Buch zum Hörbuch    weiterführende Aufgaben und Leseaufträge1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-3.6pt;margin-top:1.75pt;width:476.85pt;height:36pt" coordorigin="-72,35" coordsize="9537,720">
              <v:rect id="shape_0" ID="Text Box 4" fillcolor="gray" stroked="f" style="position:absolute;left:-72;top:35;width:9536;height:358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libri" w:hAnsi="Calibri" w:cs="Arial"/>
                          <w:color w:val="FFFFFF"/>
                          <w:lang w:eastAsia="de-DE"/>
                        </w:rPr>
                        <w:t xml:space="preserve">  </w:t>
                      </w: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libri" w:hAnsi="Calibri" w:cs="Calibri"/>
                          <w:color w:val="FFFFFF"/>
                          <w:lang w:eastAsia="de-DE"/>
                        </w:rPr>
                        <w:t>Neue Medien im Deutschunterricht    Medien</w:t>
                      </w:r>
                    </w:p>
                  </w:txbxContent>
                </v:textbox>
                <v:fill o:detectmouseclick="t" type="solid" color2="#7f7f7f"/>
                <v:stroke color="#3465a4" joinstyle="round" endcap="flat"/>
                <w10:wrap type="square"/>
              </v:rect>
              <v:rect id="shape_0" ID="Text Box 5" fillcolor="silver" stroked="f" style="position:absolute;left:-72;top:396;width:9536;height:358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/>
                          <w:iCs w:val="false"/>
                          <w:smallCaps w:val="false"/>
                          <w:caps w:val="false"/>
                          <w:rFonts w:ascii="Calibri" w:hAnsi="Calibri" w:cs="Calibri"/>
                          <w:lang w:eastAsia="de-DE"/>
                        </w:rPr>
                        <w:t>Hörbuch &amp; PodcastVom Buch zum Hörbuch    weiterführende Aufgaben und Leseaufträge1</w:t>
                      </w:r>
                    </w:p>
                  </w:txbxContent>
                </v:textbox>
                <v:fill o:detectmouseclick="t" type="solid" color2="#3f3f3f"/>
                <v:stroke color="#3465a4" joinstyle="round" endcap="flat"/>
              </v:rect>
            </v:group>
          </w:pict>
        </mc:Fallback>
      </mc:AlternateContent>
    </w:r>
  </w:p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2b7"/>
    <w:pPr>
      <w:widowControl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4"/>
      <w:szCs w:val="22"/>
      <w:lang w:eastAsia="en-US" w:val="de-DE" w:bidi="ar-SA"/>
    </w:rPr>
  </w:style>
  <w:style w:type="paragraph" w:styleId="Berschrift1">
    <w:name w:val="Heading 1"/>
    <w:basedOn w:val="Normal"/>
    <w:next w:val="Normal"/>
    <w:link w:val="berschrift1Zchn"/>
    <w:qFormat/>
    <w:rsid w:val="000e40d4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Berschrift2">
    <w:name w:val="Heading 2"/>
    <w:basedOn w:val="Normal"/>
    <w:link w:val="berschrift2Zchn"/>
    <w:uiPriority w:val="9"/>
    <w:qFormat/>
    <w:rsid w:val="00ad63de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de-DE"/>
    </w:rPr>
  </w:style>
  <w:style w:type="paragraph" w:styleId="Berschrift3">
    <w:name w:val="Heading 3"/>
    <w:basedOn w:val="Normal"/>
    <w:link w:val="berschrift3Zchn"/>
    <w:uiPriority w:val="9"/>
    <w:qFormat/>
    <w:rsid w:val="00ad63de"/>
    <w:pPr>
      <w:spacing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uiPriority w:val="99"/>
    <w:unhideWhenUsed/>
    <w:rsid w:val="00d7372f"/>
    <w:rPr>
      <w:color w:val="0000FF"/>
      <w:u w:val="single"/>
    </w:rPr>
  </w:style>
  <w:style w:type="character" w:styleId="Polytonic" w:customStyle="1">
    <w:name w:val="polytonic"/>
    <w:basedOn w:val="DefaultParagraphFont"/>
    <w:qFormat/>
    <w:rsid w:val="00c7774f"/>
    <w:rPr/>
  </w:style>
  <w:style w:type="character" w:styleId="Ipa" w:customStyle="1">
    <w:name w:val="ipa"/>
    <w:basedOn w:val="DefaultParagraphFont"/>
    <w:qFormat/>
    <w:rsid w:val="00bf2085"/>
    <w:rPr/>
  </w:style>
  <w:style w:type="character" w:styleId="Lang" w:customStyle="1">
    <w:name w:val="lang"/>
    <w:basedOn w:val="DefaultParagraphFont"/>
    <w:qFormat/>
    <w:rsid w:val="00a13eeb"/>
    <w:rPr/>
  </w:style>
  <w:style w:type="character" w:styleId="BesuchterHyperlink" w:customStyle="1">
    <w:name w:val="BesuchterHyperlink"/>
    <w:uiPriority w:val="99"/>
    <w:semiHidden/>
    <w:unhideWhenUsed/>
    <w:qFormat/>
    <w:rsid w:val="00ce732f"/>
    <w:rPr>
      <w:color w:val="800080"/>
      <w:u w:val="single"/>
    </w:rPr>
  </w:style>
  <w:style w:type="character" w:styleId="Berschrift2Zchn" w:customStyle="1">
    <w:name w:val="Überschrift 2 Zchn"/>
    <w:link w:val="berschrift2"/>
    <w:uiPriority w:val="9"/>
    <w:qFormat/>
    <w:rsid w:val="00ad63de"/>
    <w:rPr>
      <w:rFonts w:ascii="Times New Roman" w:hAnsi="Times New Roman" w:eastAsia="Times New Roman"/>
      <w:b/>
      <w:bCs/>
      <w:sz w:val="36"/>
      <w:szCs w:val="36"/>
    </w:rPr>
  </w:style>
  <w:style w:type="character" w:styleId="Berschrift3Zchn" w:customStyle="1">
    <w:name w:val="Überschrift 3 Zchn"/>
    <w:link w:val="berschrift3"/>
    <w:uiPriority w:val="9"/>
    <w:qFormat/>
    <w:rsid w:val="00ad63de"/>
    <w:rPr>
      <w:rFonts w:ascii="Times New Roman" w:hAnsi="Times New Roman" w:eastAsia="Times New Roman"/>
      <w:b/>
      <w:bCs/>
      <w:sz w:val="27"/>
      <w:szCs w:val="27"/>
    </w:rPr>
  </w:style>
  <w:style w:type="character" w:styleId="Mwheadline" w:customStyle="1">
    <w:name w:val="mw-headline"/>
    <w:basedOn w:val="DefaultParagraphFont"/>
    <w:qFormat/>
    <w:rsid w:val="00ad63de"/>
    <w:rPr/>
  </w:style>
  <w:style w:type="character" w:styleId="Editsection" w:customStyle="1">
    <w:name w:val="editsection"/>
    <w:basedOn w:val="DefaultParagraphFont"/>
    <w:qFormat/>
    <w:rsid w:val="00ad63de"/>
    <w:rPr/>
  </w:style>
  <w:style w:type="character" w:styleId="Liste1" w:customStyle="1">
    <w:name w:val="Liste1"/>
    <w:basedOn w:val="DefaultParagraphFont"/>
    <w:qFormat/>
    <w:rsid w:val="00ab310a"/>
    <w:rPr/>
  </w:style>
  <w:style w:type="character" w:styleId="Berschrift1Zchn" w:customStyle="1">
    <w:name w:val="Überschrift 1 Zchn"/>
    <w:link w:val="berschrift1"/>
    <w:qFormat/>
    <w:rsid w:val="000e40d4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ZFormularbeginnZchn" w:customStyle="1">
    <w:name w:val="z-Formularbeginn Zchn"/>
    <w:link w:val="z-Formularbeginn"/>
    <w:uiPriority w:val="99"/>
    <w:semiHidden/>
    <w:qFormat/>
    <w:rsid w:val="000e40d4"/>
    <w:rPr>
      <w:rFonts w:ascii="Arial" w:hAnsi="Arial" w:eastAsia="Times New Roman" w:cs="Arial"/>
      <w:vanish/>
      <w:sz w:val="16"/>
      <w:szCs w:val="16"/>
    </w:rPr>
  </w:style>
  <w:style w:type="character" w:styleId="ZFormularendeZchn" w:customStyle="1">
    <w:name w:val="z-Formularende Zchn"/>
    <w:link w:val="z-Formularende"/>
    <w:uiPriority w:val="99"/>
    <w:semiHidden/>
    <w:qFormat/>
    <w:rsid w:val="000e40d4"/>
    <w:rPr>
      <w:rFonts w:ascii="Arial" w:hAnsi="Arial" w:eastAsia="Times New Roman" w:cs="Arial"/>
      <w:vanish/>
      <w:sz w:val="16"/>
      <w:szCs w:val="16"/>
    </w:rPr>
  </w:style>
  <w:style w:type="character" w:styleId="HTMLCite">
    <w:name w:val="HTML Cite"/>
    <w:uiPriority w:val="99"/>
    <w:semiHidden/>
    <w:unhideWhenUsed/>
    <w:qFormat/>
    <w:rsid w:val="001c01d5"/>
    <w:rPr>
      <w:i/>
      <w:iCs/>
    </w:rPr>
  </w:style>
  <w:style w:type="character" w:styleId="HTMLCode">
    <w:name w:val="HTML Code"/>
    <w:uiPriority w:val="99"/>
    <w:semiHidden/>
    <w:unhideWhenUsed/>
    <w:qFormat/>
    <w:rsid w:val="001c01d5"/>
    <w:rPr>
      <w:rFonts w:ascii="Courier New" w:hAnsi="Courier New" w:eastAsia="Times New Roman" w:cs="Courier New"/>
      <w:sz w:val="20"/>
      <w:szCs w:val="20"/>
    </w:rPr>
  </w:style>
  <w:style w:type="character" w:styleId="Klein2" w:customStyle="1">
    <w:name w:val="klein2"/>
    <w:basedOn w:val="DefaultParagraphFont"/>
    <w:qFormat/>
    <w:rsid w:val="001c01d5"/>
    <w:rPr/>
  </w:style>
  <w:style w:type="character" w:styleId="Hw" w:customStyle="1">
    <w:name w:val="hw"/>
    <w:basedOn w:val="DefaultParagraphFont"/>
    <w:qFormat/>
    <w:rsid w:val="00b81cec"/>
    <w:rPr/>
  </w:style>
  <w:style w:type="character" w:styleId="KopfzeileZchn" w:customStyle="1">
    <w:name w:val="Kopfzeile Zchn"/>
    <w:link w:val="Kopfzeile"/>
    <w:uiPriority w:val="99"/>
    <w:qFormat/>
    <w:rsid w:val="005c5d10"/>
    <w:rPr>
      <w:rFonts w:ascii="Arial" w:hAnsi="Arial"/>
      <w:sz w:val="24"/>
      <w:szCs w:val="22"/>
      <w:lang w:eastAsia="en-US"/>
    </w:rPr>
  </w:style>
  <w:style w:type="character" w:styleId="FuzeileZchn" w:customStyle="1">
    <w:name w:val="Fußzeile Zchn"/>
    <w:link w:val="Fuzeile"/>
    <w:uiPriority w:val="99"/>
    <w:qFormat/>
    <w:rsid w:val="005c5d10"/>
    <w:rPr>
      <w:rFonts w:ascii="Arial" w:hAnsi="Arial"/>
      <w:sz w:val="24"/>
      <w:szCs w:val="22"/>
      <w:lang w:eastAsia="en-US"/>
    </w:rPr>
  </w:style>
  <w:style w:type="character" w:styleId="Standard1" w:customStyle="1">
    <w:name w:val="Standard1"/>
    <w:basedOn w:val="DefaultParagraphFont"/>
    <w:qFormat/>
    <w:rsid w:val="00172024"/>
    <w:rPr/>
  </w:style>
  <w:style w:type="character" w:styleId="SprechblasentextZchn" w:customStyle="1">
    <w:name w:val="Sprechblasentext Zchn"/>
    <w:link w:val="Sprechblasentext"/>
    <w:uiPriority w:val="99"/>
    <w:semiHidden/>
    <w:qFormat/>
    <w:rsid w:val="009a3a0f"/>
    <w:rPr>
      <w:rFonts w:ascii="Tahoma" w:hAnsi="Tahoma" w:cs="Tahoma"/>
      <w:sz w:val="16"/>
      <w:szCs w:val="16"/>
      <w:lang w:eastAsia="en-US"/>
    </w:rPr>
  </w:style>
  <w:style w:type="character" w:styleId="FunotentextZchn" w:customStyle="1">
    <w:name w:val="Fußnotentext Zchn"/>
    <w:link w:val="Funotentext"/>
    <w:uiPriority w:val="99"/>
    <w:semiHidden/>
    <w:qFormat/>
    <w:rsid w:val="008b2518"/>
    <w:rPr>
      <w:rFonts w:ascii="Arial" w:hAnsi="Arial"/>
      <w:lang w:eastAsia="en-US"/>
    </w:rPr>
  </w:style>
  <w:style w:type="character" w:styleId="Funotenanker">
    <w:name w:val="Fußnotenanker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8b2518"/>
    <w:rPr>
      <w:vertAlign w:val="superscript"/>
    </w:rPr>
  </w:style>
  <w:style w:type="character" w:styleId="Owner" w:customStyle="1">
    <w:name w:val="owner"/>
    <w:basedOn w:val="DefaultParagraphFont"/>
    <w:qFormat/>
    <w:rsid w:val="003c1ba6"/>
    <w:rPr/>
  </w:style>
  <w:style w:type="character" w:styleId="Betont">
    <w:name w:val="Betont"/>
    <w:uiPriority w:val="20"/>
    <w:qFormat/>
    <w:rsid w:val="006812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58af"/>
    <w:rPr>
      <w:color w:val="605E5C"/>
      <w:shd w:fill="E1DFDD" w:val="clear"/>
    </w:rPr>
  </w:style>
  <w:style w:type="character" w:styleId="Bctext" w:customStyle="1">
    <w:name w:val="bc-text"/>
    <w:basedOn w:val="DefaultParagraphFont"/>
    <w:qFormat/>
    <w:rsid w:val="005d58af"/>
    <w:rPr/>
  </w:style>
  <w:style w:type="character" w:styleId="Hgkelc" w:customStyle="1">
    <w:name w:val="hgkelc"/>
    <w:basedOn w:val="DefaultParagraphFont"/>
    <w:qFormat/>
    <w:rsid w:val="005d58af"/>
    <w:rPr/>
  </w:style>
  <w:style w:type="character" w:styleId="Stylesoverlinescgqncfg1" w:customStyle="1">
    <w:name w:val="styles__overline-sc-gqncfg-1"/>
    <w:basedOn w:val="DefaultParagraphFont"/>
    <w:qFormat/>
    <w:rsid w:val="005d58af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7774f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paragraph" w:styleId="HTMLTopofForm">
    <w:name w:val="HTML Top of Form"/>
    <w:basedOn w:val="Normal"/>
    <w:next w:val="Normal"/>
    <w:link w:val="z-FormularbeginnZchn"/>
    <w:uiPriority w:val="99"/>
    <w:semiHidden/>
    <w:unhideWhenUsed/>
    <w:qFormat/>
    <w:rsid w:val="000e40d4"/>
    <w:pPr>
      <w:pBdr>
        <w:bottom w:val="single" w:sz="6" w:space="1" w:color="000000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paragraph" w:styleId="HTMLBottomofForm">
    <w:name w:val="HTML Bottom of Form"/>
    <w:basedOn w:val="Normal"/>
    <w:next w:val="Normal"/>
    <w:link w:val="z-FormularendeZchn"/>
    <w:uiPriority w:val="99"/>
    <w:semiHidden/>
    <w:unhideWhenUsed/>
    <w:qFormat/>
    <w:rsid w:val="000e40d4"/>
    <w:pPr>
      <w:pBdr>
        <w:top w:val="single" w:sz="6" w:space="1" w:color="000000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paragraph" w:styleId="Inline" w:customStyle="1">
    <w:name w:val="inline"/>
    <w:basedOn w:val="Normal"/>
    <w:qFormat/>
    <w:rsid w:val="001c01d5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paragraph" w:styleId="Over" w:customStyle="1">
    <w:name w:val="over"/>
    <w:basedOn w:val="Normal"/>
    <w:qFormat/>
    <w:rsid w:val="001c01d5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paragraph" w:styleId="Noinden" w:customStyle="1">
    <w:name w:val="noinden"/>
    <w:basedOn w:val="Normal"/>
    <w:qFormat/>
    <w:rsid w:val="001c01d5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paragraph" w:styleId="Absatz" w:customStyle="1">
    <w:name w:val="absatz"/>
    <w:basedOn w:val="Normal"/>
    <w:qFormat/>
    <w:rsid w:val="001c01d5"/>
    <w:pPr>
      <w:spacing w:beforeAutospacing="1" w:afterAutospacing="1"/>
    </w:pPr>
    <w:rPr>
      <w:rFonts w:ascii="Times New Roman" w:hAnsi="Times New Roman" w:eastAsia="Times New Roman"/>
      <w:szCs w:val="24"/>
      <w:lang w:eastAsia="de-DE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5c5d1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5c5d1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9a3a0f"/>
    <w:pPr/>
    <w:rPr>
      <w:rFonts w:ascii="Tahoma" w:hAnsi="Tahoma" w:cs="Tahoma"/>
      <w:sz w:val="16"/>
      <w:szCs w:val="16"/>
    </w:rPr>
  </w:style>
  <w:style w:type="paragraph" w:styleId="Funote">
    <w:name w:val="Footnote Text"/>
    <w:basedOn w:val="Normal"/>
    <w:link w:val="FunotentextZchn"/>
    <w:uiPriority w:val="99"/>
    <w:semiHidden/>
    <w:unhideWhenUsed/>
    <w:rsid w:val="008b2518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c3904"/>
    <w:pPr>
      <w:spacing w:before="0" w:after="0"/>
      <w:ind w:left="720" w:hanging="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ellenraster1">
    <w:name w:val="Tabellenraster1"/>
    <w:basedOn w:val="NormaleTabelle"/>
    <w:uiPriority w:val="59"/>
    <w:rsid w:val="00657a9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">
    <w:name w:val="Table Grid"/>
    <w:basedOn w:val="NormaleTabelle"/>
    <w:uiPriority w:val="59"/>
    <w:rsid w:val="005d58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www.youtube.com/watch?v=ANvYaFBj0O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LibreOffice/7.0.5.2$Windows_X86_64 LibreOffice_project/64390860c6cd0aca4beafafcfd84613dd9dfb63a</Application>
  <AppVersion>15.0000</AppVersion>
  <Pages>2</Pages>
  <Words>176</Words>
  <Characters>1128</Characters>
  <CharactersWithSpaces>1290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2022-07-27T07:15:00Z</dcterms:created>
  <dc:creator>ute</dc:creator>
  <dc:description/>
  <dc:language>de-DE</dc:language>
  <cp:lastModifiedBy>A. Lang</cp:lastModifiedBy>
  <cp:lastPrinted>2016-11-27T12:11:00Z</cp:lastPrinted>
  <dcterms:modified xsi:type="dcterms:W3CDTF">2022-11-02T11:04:04Z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