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E341" w14:textId="4488752A" w:rsidR="00EA344C" w:rsidRPr="00EA344C" w:rsidRDefault="00EA344C" w:rsidP="005C1DFC">
      <w:pPr>
        <w:spacing w:after="200" w:line="276" w:lineRule="auto"/>
        <w:rPr>
          <w:rFonts w:ascii="Calibri" w:hAnsi="Calibri"/>
          <w:sz w:val="22"/>
        </w:rPr>
      </w:pPr>
      <w:r>
        <w:rPr>
          <w:rFonts w:ascii="Calibri" w:hAnsi="Calibri"/>
          <w:sz w:val="22"/>
        </w:rPr>
        <w:t xml:space="preserve">Typische Elemente der filmischen Gestaltung sind neben Kameraeinstellung, -ausschnitt oder Kadrierung noch der Ton, die Kamerabewegung, das Licht, etc. Mit dem interaktiven Plakat zur Filmsprache </w:t>
      </w:r>
      <w:hyperlink r:id="rId8" w:history="1">
        <w:r w:rsidR="00392386" w:rsidRPr="00CC3CCD">
          <w:rPr>
            <w:rStyle w:val="Hyperlink"/>
            <w:rFonts w:ascii="Calibri" w:hAnsi="Calibri"/>
            <w:sz w:val="22"/>
          </w:rPr>
          <w:t>https://nwdl.eu/filmsprache/</w:t>
        </w:r>
      </w:hyperlink>
      <w:r w:rsidR="00392386">
        <w:rPr>
          <w:rFonts w:ascii="Calibri" w:hAnsi="Calibri"/>
          <w:sz w:val="22"/>
        </w:rPr>
        <w:t xml:space="preserve"> bzw. der zugehörigen Filmsprache APP </w:t>
      </w:r>
      <w:r>
        <w:rPr>
          <w:rFonts w:ascii="Calibri" w:hAnsi="Calibri"/>
          <w:sz w:val="22"/>
        </w:rPr>
        <w:t>und de</w:t>
      </w:r>
      <w:r w:rsidR="00392386">
        <w:rPr>
          <w:rFonts w:ascii="Calibri" w:hAnsi="Calibri"/>
          <w:sz w:val="22"/>
        </w:rPr>
        <w:t>r</w:t>
      </w:r>
      <w:r>
        <w:rPr>
          <w:rFonts w:ascii="Calibri" w:hAnsi="Calibri"/>
          <w:sz w:val="22"/>
        </w:rPr>
        <w:t xml:space="preserve"> App TopShot</w:t>
      </w:r>
      <w:r w:rsidR="00392386">
        <w:rPr>
          <w:rFonts w:ascii="Calibri" w:hAnsi="Calibri"/>
          <w:sz w:val="22"/>
        </w:rPr>
        <w:t xml:space="preserve"> </w:t>
      </w:r>
      <w:r>
        <w:rPr>
          <w:rFonts w:ascii="Calibri" w:hAnsi="Calibri"/>
          <w:sz w:val="22"/>
        </w:rPr>
        <w:t xml:space="preserve">können Sie sich einen gewissen Grundstock an </w:t>
      </w:r>
      <w:r w:rsidR="00226BF4">
        <w:rPr>
          <w:rFonts w:ascii="Calibri" w:hAnsi="Calibri"/>
          <w:sz w:val="22"/>
        </w:rPr>
        <w:t>Kenntnissen über filmische Mittel bilden.</w:t>
      </w:r>
      <w:r w:rsidR="00392386">
        <w:rPr>
          <w:rFonts w:ascii="Calibri" w:hAnsi="Calibri"/>
          <w:sz w:val="22"/>
        </w:rPr>
        <w:t xml:space="preserve"> </w:t>
      </w:r>
    </w:p>
    <w:p w14:paraId="55DB2910" w14:textId="197E6693" w:rsidR="005C1DFC" w:rsidRDefault="003E24E3" w:rsidP="005C1DFC">
      <w:pPr>
        <w:spacing w:after="200" w:line="276" w:lineRule="auto"/>
        <w:rPr>
          <w:rFonts w:ascii="Calibri" w:hAnsi="Calibri"/>
          <w:sz w:val="22"/>
        </w:rPr>
      </w:pPr>
      <w:r w:rsidRPr="003E24E3">
        <w:rPr>
          <w:rFonts w:ascii="Calibri" w:hAnsi="Calibri"/>
          <w:b/>
          <w:sz w:val="22"/>
        </w:rPr>
        <w:t>Arbeitsauftrag</w:t>
      </w:r>
      <w:r>
        <w:rPr>
          <w:rFonts w:ascii="Calibri" w:hAnsi="Calibri"/>
          <w:sz w:val="22"/>
        </w:rPr>
        <w:t>:</w:t>
      </w:r>
    </w:p>
    <w:p w14:paraId="4497FBB6" w14:textId="0278063D" w:rsidR="00E0749B" w:rsidRDefault="003E24E3" w:rsidP="00E0749B">
      <w:pPr>
        <w:spacing w:after="200" w:line="276" w:lineRule="auto"/>
        <w:rPr>
          <w:rFonts w:ascii="Calibri" w:hAnsi="Calibri"/>
          <w:sz w:val="22"/>
        </w:rPr>
      </w:pPr>
      <w:r>
        <w:rPr>
          <w:rFonts w:ascii="Calibri" w:hAnsi="Calibri"/>
          <w:sz w:val="22"/>
        </w:rPr>
        <w:t xml:space="preserve">Öffnen Sie auf Ihrem Endgerät die App TopShot. Machen Sie sich mit der App vertraut und schauen Sie sich die Bereiche „Einstellungsgrößen“ sowie „Kameraperspektive“ genauer an. Beantworten Sie im Anschluss daran die folgenden Fragen. Alternativ können Sie die Fragen auch </w:t>
      </w:r>
      <w:r w:rsidR="00850DD0">
        <w:rPr>
          <w:rFonts w:ascii="Calibri" w:hAnsi="Calibri"/>
          <w:sz w:val="22"/>
        </w:rPr>
        <w:t xml:space="preserve">interaktiv beantworten. </w:t>
      </w:r>
    </w:p>
    <w:p w14:paraId="131C5DE2" w14:textId="54185594" w:rsidR="00850DD0" w:rsidRDefault="001C7B86" w:rsidP="00E0749B">
      <w:pPr>
        <w:numPr>
          <w:ilvl w:val="0"/>
          <w:numId w:val="12"/>
        </w:numPr>
        <w:spacing w:after="200" w:line="276" w:lineRule="auto"/>
        <w:rPr>
          <w:rFonts w:ascii="Calibri" w:hAnsi="Calibri"/>
          <w:sz w:val="22"/>
        </w:rPr>
      </w:pPr>
      <w:r>
        <w:rPr>
          <w:rFonts w:ascii="Calibri" w:hAnsi="Calibri"/>
          <w:sz w:val="22"/>
        </w:rPr>
        <w:t>Vervollständigen Sie die Tabelle</w:t>
      </w:r>
      <w:r w:rsidR="00850DD0">
        <w:rPr>
          <w:rFonts w:ascii="Calibri" w:hAnsi="Calibri"/>
          <w:sz w:val="22"/>
        </w:rPr>
        <w:t>.</w:t>
      </w:r>
    </w:p>
    <w:tbl>
      <w:tblPr>
        <w:tblW w:w="888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6651"/>
      </w:tblGrid>
      <w:tr w:rsidR="009E0BFF" w:rsidRPr="00D77C0D" w14:paraId="05AC640D" w14:textId="77777777" w:rsidTr="00352BF7">
        <w:trPr>
          <w:trHeight w:val="507"/>
        </w:trPr>
        <w:tc>
          <w:tcPr>
            <w:tcW w:w="2231" w:type="dxa"/>
            <w:shd w:val="clear" w:color="auto" w:fill="auto"/>
          </w:tcPr>
          <w:p w14:paraId="1BE6A581" w14:textId="77777777" w:rsidR="009E0BFF" w:rsidRPr="00D77C0D" w:rsidRDefault="009E0BFF" w:rsidP="00352BF7">
            <w:pPr>
              <w:spacing w:after="200" w:line="276" w:lineRule="auto"/>
              <w:jc w:val="center"/>
              <w:rPr>
                <w:rFonts w:ascii="Calibri" w:hAnsi="Calibri"/>
                <w:b/>
                <w:bCs/>
                <w:sz w:val="22"/>
              </w:rPr>
            </w:pPr>
            <w:r w:rsidRPr="00D77C0D">
              <w:rPr>
                <w:rFonts w:ascii="Calibri" w:hAnsi="Calibri"/>
                <w:b/>
                <w:bCs/>
                <w:sz w:val="22"/>
              </w:rPr>
              <w:t>Einstellung</w:t>
            </w:r>
          </w:p>
        </w:tc>
        <w:tc>
          <w:tcPr>
            <w:tcW w:w="6651" w:type="dxa"/>
            <w:shd w:val="clear" w:color="auto" w:fill="auto"/>
          </w:tcPr>
          <w:p w14:paraId="7A6812F6" w14:textId="77777777" w:rsidR="009E0BFF" w:rsidRPr="00D77C0D" w:rsidRDefault="009E0BFF" w:rsidP="00352BF7">
            <w:pPr>
              <w:spacing w:after="200" w:line="276" w:lineRule="auto"/>
              <w:jc w:val="center"/>
              <w:rPr>
                <w:rFonts w:ascii="Calibri" w:hAnsi="Calibri"/>
                <w:b/>
                <w:bCs/>
                <w:sz w:val="22"/>
              </w:rPr>
            </w:pPr>
            <w:r w:rsidRPr="00D77C0D">
              <w:rPr>
                <w:rFonts w:ascii="Calibri" w:hAnsi="Calibri"/>
                <w:b/>
                <w:bCs/>
                <w:sz w:val="22"/>
              </w:rPr>
              <w:t>Verwendung bzw. Wirkung</w:t>
            </w:r>
          </w:p>
        </w:tc>
      </w:tr>
      <w:tr w:rsidR="009E0BFF" w:rsidRPr="00D77C0D" w14:paraId="3DC897EC" w14:textId="77777777" w:rsidTr="00352BF7">
        <w:trPr>
          <w:trHeight w:val="689"/>
        </w:trPr>
        <w:tc>
          <w:tcPr>
            <w:tcW w:w="2231" w:type="dxa"/>
            <w:shd w:val="clear" w:color="auto" w:fill="auto"/>
          </w:tcPr>
          <w:p w14:paraId="418703CA" w14:textId="77777777" w:rsidR="009E0BFF" w:rsidRPr="00D77C0D" w:rsidRDefault="009E0BFF" w:rsidP="00352BF7">
            <w:pPr>
              <w:spacing w:after="200" w:line="276" w:lineRule="auto"/>
              <w:rPr>
                <w:rFonts w:ascii="Calibri" w:hAnsi="Calibri"/>
                <w:sz w:val="22"/>
              </w:rPr>
            </w:pPr>
            <w:r w:rsidRPr="00D77C0D">
              <w:rPr>
                <w:rFonts w:ascii="Calibri" w:hAnsi="Calibri"/>
                <w:sz w:val="22"/>
              </w:rPr>
              <w:t>Totale</w:t>
            </w:r>
          </w:p>
        </w:tc>
        <w:tc>
          <w:tcPr>
            <w:tcW w:w="6651" w:type="dxa"/>
            <w:shd w:val="clear" w:color="auto" w:fill="auto"/>
          </w:tcPr>
          <w:p w14:paraId="4B637613" w14:textId="77777777" w:rsidR="009E0BFF" w:rsidRDefault="009E0BFF" w:rsidP="00352BF7">
            <w:pPr>
              <w:spacing w:after="200" w:line="276" w:lineRule="auto"/>
              <w:rPr>
                <w:rFonts w:ascii="Calibri" w:hAnsi="Calibri"/>
                <w:sz w:val="22"/>
              </w:rPr>
            </w:pPr>
          </w:p>
          <w:p w14:paraId="6D565C81" w14:textId="77777777" w:rsidR="00C13D3A" w:rsidRDefault="00C13D3A" w:rsidP="00352BF7">
            <w:pPr>
              <w:spacing w:after="200" w:line="276" w:lineRule="auto"/>
              <w:rPr>
                <w:rFonts w:ascii="Calibri" w:hAnsi="Calibri"/>
                <w:sz w:val="22"/>
              </w:rPr>
            </w:pPr>
          </w:p>
          <w:p w14:paraId="73A937A5" w14:textId="41B58FB1" w:rsidR="00C13D3A" w:rsidRPr="00D77C0D" w:rsidRDefault="00C13D3A" w:rsidP="00352BF7">
            <w:pPr>
              <w:spacing w:after="200" w:line="276" w:lineRule="auto"/>
              <w:rPr>
                <w:rFonts w:ascii="Calibri" w:hAnsi="Calibri"/>
                <w:sz w:val="22"/>
              </w:rPr>
            </w:pPr>
          </w:p>
        </w:tc>
      </w:tr>
      <w:tr w:rsidR="009E0BFF" w:rsidRPr="00D77C0D" w14:paraId="4A20E822" w14:textId="77777777" w:rsidTr="00352BF7">
        <w:trPr>
          <w:trHeight w:val="1112"/>
        </w:trPr>
        <w:tc>
          <w:tcPr>
            <w:tcW w:w="2231" w:type="dxa"/>
            <w:shd w:val="clear" w:color="auto" w:fill="auto"/>
          </w:tcPr>
          <w:p w14:paraId="537910A0" w14:textId="1BE3D160" w:rsidR="009E0BFF" w:rsidRPr="007D0D0E" w:rsidRDefault="009E0BFF" w:rsidP="00352BF7">
            <w:pPr>
              <w:spacing w:after="200" w:line="276" w:lineRule="auto"/>
              <w:rPr>
                <w:rFonts w:ascii="Calibri" w:hAnsi="Calibri"/>
                <w:color w:val="FF0000"/>
                <w:sz w:val="22"/>
              </w:rPr>
            </w:pPr>
          </w:p>
        </w:tc>
        <w:tc>
          <w:tcPr>
            <w:tcW w:w="6651" w:type="dxa"/>
            <w:shd w:val="clear" w:color="auto" w:fill="auto"/>
          </w:tcPr>
          <w:p w14:paraId="667FA66F" w14:textId="77777777" w:rsidR="009E0BFF" w:rsidRPr="00D77C0D" w:rsidRDefault="009E0BFF" w:rsidP="00352BF7">
            <w:pPr>
              <w:spacing w:after="200" w:line="276" w:lineRule="auto"/>
              <w:rPr>
                <w:rFonts w:ascii="Calibri" w:hAnsi="Calibri"/>
                <w:sz w:val="22"/>
              </w:rPr>
            </w:pPr>
            <w:r w:rsidRPr="00D77C0D">
              <w:rPr>
                <w:rFonts w:ascii="Calibri" w:hAnsi="Calibri"/>
                <w:sz w:val="22"/>
              </w:rPr>
              <w:t>Personen werden von knapp unter der Hüfte bis zum Kopf dargestellt. Zeigt eine Interaktion sowie Gestik und auch Mimik, zum Beispiel bei einem Revolverduell.</w:t>
            </w:r>
          </w:p>
        </w:tc>
      </w:tr>
      <w:tr w:rsidR="009E0BFF" w:rsidRPr="00D77C0D" w14:paraId="7C03A474" w14:textId="77777777" w:rsidTr="00352BF7">
        <w:trPr>
          <w:trHeight w:val="509"/>
        </w:trPr>
        <w:tc>
          <w:tcPr>
            <w:tcW w:w="2231" w:type="dxa"/>
            <w:shd w:val="clear" w:color="auto" w:fill="auto"/>
          </w:tcPr>
          <w:p w14:paraId="6B764B32" w14:textId="77777777" w:rsidR="009E0BFF" w:rsidRPr="00D77C0D" w:rsidRDefault="009E0BFF" w:rsidP="00352BF7">
            <w:pPr>
              <w:spacing w:after="200" w:line="276" w:lineRule="auto"/>
              <w:rPr>
                <w:rFonts w:ascii="Calibri" w:hAnsi="Calibri"/>
                <w:sz w:val="22"/>
              </w:rPr>
            </w:pPr>
            <w:r>
              <w:rPr>
                <w:rFonts w:ascii="Calibri" w:hAnsi="Calibri"/>
                <w:sz w:val="22"/>
              </w:rPr>
              <w:t>Halbnah</w:t>
            </w:r>
          </w:p>
        </w:tc>
        <w:tc>
          <w:tcPr>
            <w:tcW w:w="6651" w:type="dxa"/>
            <w:shd w:val="clear" w:color="auto" w:fill="auto"/>
          </w:tcPr>
          <w:p w14:paraId="595284FD" w14:textId="77777777" w:rsidR="00C13D3A" w:rsidRDefault="00C13D3A" w:rsidP="00352BF7">
            <w:pPr>
              <w:spacing w:after="200" w:line="276" w:lineRule="auto"/>
              <w:rPr>
                <w:rFonts w:ascii="Calibri" w:hAnsi="Calibri"/>
                <w:sz w:val="22"/>
              </w:rPr>
            </w:pPr>
          </w:p>
          <w:p w14:paraId="128A273B" w14:textId="77777777" w:rsidR="00C13D3A" w:rsidRDefault="00C13D3A" w:rsidP="00352BF7">
            <w:pPr>
              <w:spacing w:after="200" w:line="276" w:lineRule="auto"/>
              <w:rPr>
                <w:rFonts w:ascii="Calibri" w:hAnsi="Calibri"/>
                <w:sz w:val="22"/>
              </w:rPr>
            </w:pPr>
          </w:p>
          <w:p w14:paraId="269D4F9B" w14:textId="4DC4D0C6" w:rsidR="00C13D3A" w:rsidRPr="00D77C0D" w:rsidRDefault="00C13D3A" w:rsidP="00352BF7">
            <w:pPr>
              <w:spacing w:after="200" w:line="276" w:lineRule="auto"/>
              <w:rPr>
                <w:rFonts w:ascii="Calibri" w:hAnsi="Calibri"/>
                <w:sz w:val="22"/>
              </w:rPr>
            </w:pPr>
          </w:p>
        </w:tc>
      </w:tr>
      <w:tr w:rsidR="009E0BFF" w:rsidRPr="00D77C0D" w14:paraId="2B25A155" w14:textId="77777777" w:rsidTr="00352BF7">
        <w:trPr>
          <w:trHeight w:val="507"/>
        </w:trPr>
        <w:tc>
          <w:tcPr>
            <w:tcW w:w="2231" w:type="dxa"/>
            <w:shd w:val="clear" w:color="auto" w:fill="auto"/>
          </w:tcPr>
          <w:p w14:paraId="32C8EA5B" w14:textId="1E0FEB4D" w:rsidR="009E0BFF" w:rsidRPr="00D77C0D" w:rsidRDefault="009E0BFF" w:rsidP="00352BF7">
            <w:pPr>
              <w:spacing w:after="200" w:line="276" w:lineRule="auto"/>
              <w:rPr>
                <w:rFonts w:ascii="Calibri" w:hAnsi="Calibri"/>
                <w:sz w:val="22"/>
              </w:rPr>
            </w:pPr>
          </w:p>
        </w:tc>
        <w:tc>
          <w:tcPr>
            <w:tcW w:w="6651" w:type="dxa"/>
            <w:shd w:val="clear" w:color="auto" w:fill="auto"/>
          </w:tcPr>
          <w:p w14:paraId="60D37468" w14:textId="77777777" w:rsidR="009E0BFF" w:rsidRPr="00D77C0D" w:rsidRDefault="009E0BFF" w:rsidP="00352BF7">
            <w:pPr>
              <w:spacing w:after="200" w:line="276" w:lineRule="auto"/>
              <w:rPr>
                <w:rFonts w:ascii="Calibri" w:hAnsi="Calibri"/>
                <w:sz w:val="22"/>
              </w:rPr>
            </w:pPr>
            <w:r w:rsidRPr="00D77C0D">
              <w:rPr>
                <w:rFonts w:ascii="Calibri" w:hAnsi="Calibri"/>
                <w:sz w:val="22"/>
              </w:rPr>
              <w:t>Zeigt deutlich Mimik und Gefühlsregungen</w:t>
            </w:r>
            <w:r>
              <w:rPr>
                <w:rFonts w:ascii="Calibri" w:hAnsi="Calibri"/>
                <w:sz w:val="22"/>
              </w:rPr>
              <w:t xml:space="preserve"> detailliert</w:t>
            </w:r>
            <w:r w:rsidRPr="00D77C0D">
              <w:rPr>
                <w:rFonts w:ascii="Calibri" w:hAnsi="Calibri"/>
                <w:sz w:val="22"/>
              </w:rPr>
              <w:t>, kann emotional wirken</w:t>
            </w:r>
          </w:p>
        </w:tc>
      </w:tr>
      <w:tr w:rsidR="009E0BFF" w:rsidRPr="00D77C0D" w14:paraId="4BDFFF0A" w14:textId="77777777" w:rsidTr="00352BF7">
        <w:trPr>
          <w:trHeight w:val="2007"/>
        </w:trPr>
        <w:tc>
          <w:tcPr>
            <w:tcW w:w="2231" w:type="dxa"/>
            <w:shd w:val="clear" w:color="auto" w:fill="auto"/>
          </w:tcPr>
          <w:p w14:paraId="5DAB14C4" w14:textId="77777777" w:rsidR="009E0BFF" w:rsidRPr="00D77C0D" w:rsidRDefault="009E0BFF" w:rsidP="00352BF7">
            <w:pPr>
              <w:spacing w:after="200" w:line="276" w:lineRule="auto"/>
              <w:rPr>
                <w:rFonts w:ascii="Calibri" w:hAnsi="Calibri"/>
                <w:sz w:val="22"/>
              </w:rPr>
            </w:pPr>
            <w:r w:rsidRPr="00D77C0D">
              <w:rPr>
                <w:rFonts w:ascii="Calibri" w:hAnsi="Calibri"/>
                <w:sz w:val="22"/>
              </w:rPr>
              <w:t>Detail</w:t>
            </w:r>
          </w:p>
        </w:tc>
        <w:tc>
          <w:tcPr>
            <w:tcW w:w="6651" w:type="dxa"/>
            <w:shd w:val="clear" w:color="auto" w:fill="auto"/>
          </w:tcPr>
          <w:p w14:paraId="04D7AAD1" w14:textId="77777777" w:rsidR="009E0BFF" w:rsidRPr="00D77C0D" w:rsidRDefault="009E0BFF" w:rsidP="00352BF7">
            <w:pPr>
              <w:spacing w:after="200" w:line="276" w:lineRule="auto"/>
              <w:rPr>
                <w:rFonts w:ascii="Calibri" w:hAnsi="Calibri"/>
                <w:sz w:val="22"/>
              </w:rPr>
            </w:pPr>
          </w:p>
          <w:p w14:paraId="60C0C108" w14:textId="77777777" w:rsidR="009E0BFF" w:rsidRPr="00D77C0D" w:rsidRDefault="009E0BFF" w:rsidP="00352BF7">
            <w:pPr>
              <w:spacing w:after="200" w:line="276" w:lineRule="auto"/>
              <w:rPr>
                <w:rFonts w:ascii="Calibri" w:hAnsi="Calibri"/>
                <w:sz w:val="22"/>
              </w:rPr>
            </w:pPr>
          </w:p>
          <w:p w14:paraId="5DBA3715" w14:textId="77777777" w:rsidR="009E0BFF" w:rsidRPr="00D77C0D" w:rsidRDefault="009E0BFF" w:rsidP="00352BF7">
            <w:pPr>
              <w:spacing w:after="200" w:line="276" w:lineRule="auto"/>
              <w:rPr>
                <w:rFonts w:ascii="Calibri" w:hAnsi="Calibri"/>
                <w:sz w:val="22"/>
              </w:rPr>
            </w:pPr>
          </w:p>
        </w:tc>
      </w:tr>
    </w:tbl>
    <w:p w14:paraId="047639A9" w14:textId="77777777" w:rsidR="00F64F27" w:rsidRDefault="00F64F27" w:rsidP="00F64F27">
      <w:pPr>
        <w:spacing w:after="200" w:line="276" w:lineRule="auto"/>
        <w:ind w:left="720"/>
        <w:rPr>
          <w:rFonts w:ascii="Calibri" w:hAnsi="Calibri"/>
          <w:sz w:val="22"/>
        </w:rPr>
      </w:pPr>
    </w:p>
    <w:p w14:paraId="2E8CDC78" w14:textId="19868B68" w:rsidR="00EA344C" w:rsidRDefault="00EA344C" w:rsidP="00886728">
      <w:pPr>
        <w:numPr>
          <w:ilvl w:val="0"/>
          <w:numId w:val="12"/>
        </w:numPr>
        <w:spacing w:after="200" w:line="276" w:lineRule="auto"/>
        <w:rPr>
          <w:rFonts w:ascii="Calibri" w:hAnsi="Calibri"/>
          <w:sz w:val="22"/>
        </w:rPr>
      </w:pPr>
      <w:r>
        <w:rPr>
          <w:rFonts w:ascii="Calibri" w:hAnsi="Calibri"/>
          <w:sz w:val="22"/>
        </w:rPr>
        <w:t xml:space="preserve">Ordnen Sie die Perspektiven von oben nach unten an. Nennen Sie jeweils eine mögliche Wirkung der </w:t>
      </w:r>
      <w:r w:rsidR="00CA4018">
        <w:rPr>
          <w:rFonts w:ascii="Calibri" w:hAnsi="Calibri"/>
          <w:sz w:val="22"/>
        </w:rPr>
        <w:t>Perspektive</w:t>
      </w:r>
      <w:r>
        <w:rPr>
          <w:rFonts w:ascii="Calibri" w:hAnsi="Calibri"/>
          <w:sz w:val="22"/>
        </w:rPr>
        <w:t>.</w:t>
      </w:r>
    </w:p>
    <w:p w14:paraId="57A930D7" w14:textId="262870A3" w:rsidR="00EA344C" w:rsidRDefault="00EA344C" w:rsidP="00EA344C">
      <w:pPr>
        <w:spacing w:after="200" w:line="276" w:lineRule="auto"/>
        <w:ind w:left="720"/>
        <w:rPr>
          <w:rFonts w:ascii="Calibri" w:hAnsi="Calibri"/>
          <w:sz w:val="22"/>
        </w:rPr>
      </w:pPr>
      <w:r>
        <w:rPr>
          <w:rFonts w:ascii="Calibri" w:hAnsi="Calibri"/>
          <w:sz w:val="22"/>
        </w:rPr>
        <w:t xml:space="preserve">Vogelperspektive – Froschperspektive – Normalsicht – Untersicht – Aufsicht </w:t>
      </w:r>
    </w:p>
    <w:p w14:paraId="1A596852" w14:textId="765E2514" w:rsidR="00EA344C" w:rsidRDefault="00EA344C" w:rsidP="00392386">
      <w:pPr>
        <w:spacing w:after="200" w:line="276" w:lineRule="auto"/>
        <w:rPr>
          <w:rFonts w:ascii="Calibri" w:hAnsi="Calibri"/>
          <w:sz w:val="22"/>
        </w:rPr>
      </w:pPr>
    </w:p>
    <w:p w14:paraId="35A3F850" w14:textId="7230D68D" w:rsidR="00EB59AD" w:rsidRPr="00AF5DF2" w:rsidRDefault="00392386" w:rsidP="00886728">
      <w:pPr>
        <w:numPr>
          <w:ilvl w:val="0"/>
          <w:numId w:val="12"/>
        </w:numPr>
        <w:spacing w:after="200" w:line="276" w:lineRule="auto"/>
        <w:rPr>
          <w:rFonts w:ascii="Calibri" w:hAnsi="Calibri"/>
          <w:sz w:val="22"/>
        </w:rPr>
      </w:pPr>
      <w:r w:rsidRPr="00AF5DF2">
        <w:rPr>
          <w:rFonts w:ascii="Calibri" w:hAnsi="Calibri"/>
          <w:sz w:val="22"/>
        </w:rPr>
        <w:lastRenderedPageBreak/>
        <w:t xml:space="preserve">Informieren Sie sich in der Filmsprache App bzw. auf dem Plakat </w:t>
      </w:r>
      <w:hyperlink r:id="rId9" w:history="1">
        <w:r w:rsidRPr="00AF5DF2">
          <w:rPr>
            <w:rStyle w:val="Hyperlink"/>
            <w:rFonts w:ascii="Calibri" w:hAnsi="Calibri"/>
            <w:sz w:val="22"/>
          </w:rPr>
          <w:t>https://nwdl.eu/filmsprache/</w:t>
        </w:r>
      </w:hyperlink>
      <w:r w:rsidRPr="00AF5DF2">
        <w:rPr>
          <w:rFonts w:ascii="Calibri" w:hAnsi="Calibri"/>
          <w:sz w:val="22"/>
        </w:rPr>
        <w:t xml:space="preserve"> über die Bereiche</w:t>
      </w:r>
      <w:r w:rsidR="0029681E">
        <w:rPr>
          <w:rFonts w:ascii="Calibri" w:hAnsi="Calibri"/>
          <w:sz w:val="22"/>
        </w:rPr>
        <w:t xml:space="preserve"> </w:t>
      </w:r>
      <w:r w:rsidR="00110189">
        <w:rPr>
          <w:rFonts w:ascii="Calibri" w:hAnsi="Calibri"/>
          <w:sz w:val="22"/>
        </w:rPr>
        <w:t>Komposition – Einstellung (Zweier-, Dreier- etc.)</w:t>
      </w:r>
      <w:r w:rsidR="00FE510B">
        <w:rPr>
          <w:rFonts w:ascii="Calibri" w:hAnsi="Calibri"/>
          <w:sz w:val="22"/>
        </w:rPr>
        <w:t xml:space="preserve">, </w:t>
      </w:r>
      <w:r w:rsidRPr="00AF5DF2">
        <w:rPr>
          <w:rFonts w:ascii="Calibri" w:hAnsi="Calibri"/>
          <w:sz w:val="22"/>
        </w:rPr>
        <w:t xml:space="preserve">Kadrage, </w:t>
      </w:r>
      <w:r w:rsidR="00A3675A" w:rsidRPr="003E7A2F">
        <w:rPr>
          <w:rFonts w:ascii="Calibri" w:hAnsi="Calibri"/>
          <w:sz w:val="22"/>
        </w:rPr>
        <w:t>Schärfeverlagerung</w:t>
      </w:r>
      <w:r w:rsidR="00A3675A">
        <w:rPr>
          <w:rFonts w:ascii="Calibri" w:hAnsi="Calibri"/>
          <w:sz w:val="22"/>
        </w:rPr>
        <w:t>/</w:t>
      </w:r>
      <w:r w:rsidRPr="00AF5DF2">
        <w:rPr>
          <w:rFonts w:ascii="Calibri" w:hAnsi="Calibri"/>
          <w:sz w:val="22"/>
        </w:rPr>
        <w:t>Fokus</w:t>
      </w:r>
      <w:r w:rsidR="007E3E75">
        <w:rPr>
          <w:rFonts w:ascii="Calibri" w:hAnsi="Calibri"/>
          <w:sz w:val="22"/>
        </w:rPr>
        <w:t xml:space="preserve"> und</w:t>
      </w:r>
      <w:r w:rsidRPr="00AF5DF2">
        <w:rPr>
          <w:rFonts w:ascii="Calibri" w:hAnsi="Calibri"/>
          <w:sz w:val="22"/>
        </w:rPr>
        <w:t xml:space="preserve"> Musik</w:t>
      </w:r>
      <w:r w:rsidR="007E3E75">
        <w:rPr>
          <w:rFonts w:ascii="Calibri" w:hAnsi="Calibri"/>
          <w:sz w:val="22"/>
        </w:rPr>
        <w:t>.</w:t>
      </w:r>
      <w:r w:rsidRPr="00AF5DF2">
        <w:rPr>
          <w:rFonts w:ascii="Calibri" w:hAnsi="Calibri"/>
          <w:sz w:val="22"/>
        </w:rPr>
        <w:t xml:space="preserve"> </w:t>
      </w:r>
      <w:r w:rsidR="00EF51B2" w:rsidRPr="00AF5DF2">
        <w:rPr>
          <w:rFonts w:ascii="Calibri" w:hAnsi="Calibri"/>
          <w:sz w:val="22"/>
        </w:rPr>
        <w:t xml:space="preserve">Füllen Sie </w:t>
      </w:r>
      <w:r w:rsidR="00AF5DF2">
        <w:rPr>
          <w:rFonts w:ascii="Calibri" w:hAnsi="Calibri"/>
          <w:sz w:val="22"/>
        </w:rPr>
        <w:t xml:space="preserve">anschließend </w:t>
      </w:r>
      <w:r w:rsidR="00EF51B2" w:rsidRPr="00AF5DF2">
        <w:rPr>
          <w:rFonts w:ascii="Calibri" w:hAnsi="Calibri"/>
          <w:sz w:val="22"/>
        </w:rPr>
        <w:t xml:space="preserve">die </w:t>
      </w:r>
      <w:r w:rsidR="00AF5DF2" w:rsidRPr="00AF5DF2">
        <w:rPr>
          <w:rFonts w:ascii="Calibri" w:hAnsi="Calibri"/>
          <w:sz w:val="22"/>
        </w:rPr>
        <w:t>Lücken mit den entsprechenden Begriffen.</w:t>
      </w:r>
    </w:p>
    <w:p w14:paraId="4B2C5629" w14:textId="7AA3120B" w:rsidR="00EB4605" w:rsidRDefault="00EB4605" w:rsidP="00CD1B96">
      <w:pPr>
        <w:spacing w:after="200" w:line="360" w:lineRule="auto"/>
        <w:ind w:left="360"/>
        <w:rPr>
          <w:rFonts w:ascii="Calibri" w:hAnsi="Calibri"/>
          <w:sz w:val="22"/>
        </w:rPr>
      </w:pPr>
      <w:r>
        <w:rPr>
          <w:rFonts w:ascii="Calibri" w:hAnsi="Calibri"/>
          <w:sz w:val="22"/>
        </w:rPr>
        <w:t>Im sogenannten Schuss-Gegenschussverfahren werden 2 Perspektiven abwechselnd geschnitten. Eine typische Einstellung für eine Handlung zwischen 2 Personen ist die ____________________________________ Einstellung. Diese ist allerdings keine subjektive Einstellung im eigentlichen Sinn.</w:t>
      </w:r>
      <w:r w:rsidR="00CD1B96">
        <w:rPr>
          <w:rFonts w:ascii="Calibri" w:hAnsi="Calibri"/>
          <w:sz w:val="22"/>
        </w:rPr>
        <w:t xml:space="preserve"> </w:t>
      </w:r>
      <w:r>
        <w:rPr>
          <w:rFonts w:ascii="Calibri" w:hAnsi="Calibri"/>
          <w:sz w:val="22"/>
        </w:rPr>
        <w:t>Man unterscheidet zwischen enger und freier _____________________________ . In der freien K. ist viel Raum um die Figuren sichtbar, dies kann bei den ____________________________ ein Gefühl von _________________________________ aber auch von</w:t>
      </w:r>
      <w:r w:rsidR="00CD1B96">
        <w:rPr>
          <w:rFonts w:ascii="Calibri" w:hAnsi="Calibri"/>
          <w:sz w:val="22"/>
        </w:rPr>
        <w:t xml:space="preserve"> </w:t>
      </w:r>
      <w:r>
        <w:rPr>
          <w:rFonts w:ascii="Calibri" w:hAnsi="Calibri"/>
          <w:sz w:val="22"/>
        </w:rPr>
        <w:t>___________________________________</w:t>
      </w:r>
      <w:r w:rsidR="00CD1B96">
        <w:rPr>
          <w:rFonts w:ascii="Calibri" w:hAnsi="Calibri"/>
          <w:sz w:val="22"/>
        </w:rPr>
        <w:t xml:space="preserve"> </w:t>
      </w:r>
      <w:r>
        <w:rPr>
          <w:rFonts w:ascii="Calibri" w:hAnsi="Calibri"/>
          <w:sz w:val="22"/>
        </w:rPr>
        <w:t xml:space="preserve"> auslösen. Umgekehrt kann die enge ____________________________________</w:t>
      </w:r>
      <w:r w:rsidR="006E534F">
        <w:rPr>
          <w:rFonts w:ascii="Calibri" w:hAnsi="Calibri"/>
          <w:sz w:val="22"/>
        </w:rPr>
        <w:t xml:space="preserve"> Intimität</w:t>
      </w:r>
      <w:r w:rsidR="004D0887">
        <w:rPr>
          <w:rFonts w:ascii="Calibri" w:hAnsi="Calibri"/>
          <w:sz w:val="22"/>
        </w:rPr>
        <w:t xml:space="preserve"> herstellen.</w:t>
      </w:r>
    </w:p>
    <w:p w14:paraId="7EF23310" w14:textId="147D0DA7" w:rsidR="00EB4605" w:rsidRDefault="00EB4605" w:rsidP="00CD1B96">
      <w:pPr>
        <w:spacing w:after="200" w:line="360" w:lineRule="auto"/>
        <w:ind w:left="360"/>
        <w:rPr>
          <w:rFonts w:ascii="Calibri" w:hAnsi="Calibri"/>
          <w:sz w:val="22"/>
        </w:rPr>
      </w:pPr>
      <w:r>
        <w:rPr>
          <w:rFonts w:ascii="Calibri" w:hAnsi="Calibri"/>
          <w:sz w:val="22"/>
        </w:rPr>
        <w:t>Eine Schärfeverlagerung ist eine Veränderung der Bildschärfe und damit des ____________________________________  während einer Einstellung. Ein scharfer Bildausschnitt wird dadurch unscharf und ein unscharfer scharf. Die Schärfeverlagerung dient dazu, eine Verbindung zwischen den beiden Ausschnitten herzustellen, oft als ____________________________________.</w:t>
      </w:r>
    </w:p>
    <w:p w14:paraId="2C9DFAA7" w14:textId="02E32FEE" w:rsidR="00EB4605" w:rsidRDefault="00EB4605" w:rsidP="00CD1B96">
      <w:pPr>
        <w:spacing w:after="200" w:line="360" w:lineRule="auto"/>
        <w:ind w:left="360"/>
        <w:rPr>
          <w:rFonts w:ascii="Calibri" w:hAnsi="Calibri"/>
          <w:sz w:val="22"/>
        </w:rPr>
      </w:pPr>
      <w:r>
        <w:rPr>
          <w:rFonts w:ascii="Calibri" w:hAnsi="Calibri"/>
          <w:sz w:val="22"/>
        </w:rPr>
        <w:t xml:space="preserve">Ein weiterer wichtiger Aspekt in der (Post-)Produktion ist der Ton bzw. die Musik. Prinzipiell unterscheidet man zwischen Geräuschen und Musik, die aus dem Gesehenen, man nennt sie ____________________________________, bzw. den akustischen Elementen, die von außerhalb stammen, man nennt sie ____________________________________. Es kann zum Beispiel eine Sirene sein, deren Ursprung außerhalb des Bildausschnitts liegt. </w:t>
      </w:r>
    </w:p>
    <w:p w14:paraId="43A5ACAA" w14:textId="6E508CF9" w:rsidR="00EB4605" w:rsidRDefault="00EB4605" w:rsidP="00CD1B96">
      <w:pPr>
        <w:spacing w:after="200" w:line="360" w:lineRule="auto"/>
        <w:ind w:left="360"/>
        <w:rPr>
          <w:rFonts w:ascii="Calibri" w:hAnsi="Calibri"/>
          <w:sz w:val="22"/>
        </w:rPr>
      </w:pPr>
      <w:r>
        <w:rPr>
          <w:rFonts w:ascii="Calibri" w:hAnsi="Calibri"/>
          <w:sz w:val="22"/>
        </w:rPr>
        <w:t>Stammen dargestellte Geräusche aus der dargestellten Welt, nennt man sie ____________________________________.</w:t>
      </w:r>
    </w:p>
    <w:p w14:paraId="45DDC0FC" w14:textId="5DFABA34" w:rsidR="00EB4605" w:rsidRDefault="00D15FF3" w:rsidP="00CD1B96">
      <w:pPr>
        <w:spacing w:after="200" w:line="360" w:lineRule="auto"/>
        <w:ind w:left="360"/>
        <w:rPr>
          <w:rFonts w:ascii="Calibri" w:hAnsi="Calibri"/>
          <w:sz w:val="22"/>
        </w:rPr>
      </w:pPr>
      <w:r>
        <w:rPr>
          <w:noProof/>
        </w:rPr>
        <w:pict w14:anchorId="58F4F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40.1pt;margin-top:82.8pt;width:110.8pt;height:110.8pt;z-index:-1">
            <v:imagedata r:id="rId10" o:title="qrcode"/>
          </v:shape>
        </w:pict>
      </w:r>
      <w:r w:rsidR="00EB4605">
        <w:rPr>
          <w:rFonts w:ascii="Calibri" w:hAnsi="Calibri"/>
          <w:sz w:val="22"/>
        </w:rPr>
        <w:t>Hinzu kommen noch die Geräusche, die sich nicht in der dargestellten Welt befinden. Diese nennt man bzw. nicht-diegetisch. Nicht-diegetische Elemente sind im Hinblick auf die musikalische Untermalung z.B. die ____________________________________  oder atmosphärische Geräusche, die nicht aus der erzählten Welt stammen, aber auch z.B. eine ____________________________________.</w:t>
      </w:r>
    </w:p>
    <w:p w14:paraId="60178648" w14:textId="384F86FF" w:rsidR="00F810A2" w:rsidRDefault="004839A9" w:rsidP="00EB59AD">
      <w:pPr>
        <w:spacing w:after="200" w:line="276" w:lineRule="auto"/>
        <w:rPr>
          <w:rFonts w:ascii="Calibri" w:hAnsi="Calibri"/>
          <w:sz w:val="22"/>
        </w:rPr>
      </w:pPr>
      <w:r>
        <w:rPr>
          <w:rFonts w:ascii="Calibri" w:hAnsi="Calibri"/>
          <w:sz w:val="22"/>
        </w:rPr>
        <w:t xml:space="preserve">Hilfestellung für die Begriffe: </w:t>
      </w:r>
    </w:p>
    <w:p w14:paraId="52500913" w14:textId="60E219E1" w:rsidR="0018234D" w:rsidRDefault="0018234D" w:rsidP="00EB59AD">
      <w:pPr>
        <w:spacing w:after="200" w:line="276" w:lineRule="auto"/>
        <w:rPr>
          <w:rFonts w:ascii="Calibri" w:hAnsi="Calibri"/>
          <w:sz w:val="22"/>
        </w:rPr>
      </w:pPr>
    </w:p>
    <w:p w14:paraId="40360585" w14:textId="00930C03" w:rsidR="005F40A7" w:rsidRDefault="00EB4605" w:rsidP="00EB4605">
      <w:pPr>
        <w:tabs>
          <w:tab w:val="left" w:pos="8265"/>
        </w:tabs>
        <w:spacing w:after="200" w:line="276" w:lineRule="auto"/>
        <w:rPr>
          <w:rFonts w:ascii="Calibri" w:hAnsi="Calibri"/>
          <w:sz w:val="22"/>
        </w:rPr>
      </w:pPr>
      <w:r>
        <w:rPr>
          <w:rFonts w:ascii="Calibri" w:hAnsi="Calibri"/>
          <w:sz w:val="22"/>
        </w:rPr>
        <w:tab/>
      </w:r>
    </w:p>
    <w:p w14:paraId="28F75C91" w14:textId="09556128" w:rsidR="00842F01" w:rsidRPr="007306E1" w:rsidRDefault="00842F01" w:rsidP="00842F01">
      <w:pPr>
        <w:spacing w:after="200" w:line="276" w:lineRule="auto"/>
        <w:rPr>
          <w:rFonts w:ascii="Calibri" w:hAnsi="Calibri"/>
          <w:sz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977"/>
      </w:tblGrid>
      <w:tr w:rsidR="00FA2E7E" w:rsidRPr="00FA2E7E" w14:paraId="2E443493" w14:textId="77777777" w:rsidTr="00AB106F">
        <w:tc>
          <w:tcPr>
            <w:tcW w:w="6912" w:type="dxa"/>
            <w:shd w:val="clear" w:color="auto" w:fill="auto"/>
          </w:tcPr>
          <w:p w14:paraId="05BB7560" w14:textId="629B8EBF" w:rsidR="00FA2E7E" w:rsidRPr="00AB106F" w:rsidRDefault="00FA2E7E" w:rsidP="00AB106F">
            <w:pPr>
              <w:tabs>
                <w:tab w:val="left" w:pos="8040"/>
              </w:tabs>
              <w:spacing w:after="200" w:line="276" w:lineRule="auto"/>
              <w:rPr>
                <w:rFonts w:ascii="Calibri" w:hAnsi="Calibri"/>
                <w:sz w:val="22"/>
                <w:lang w:val="fr-FR"/>
              </w:rPr>
            </w:pPr>
            <w:r w:rsidRPr="00AB106F">
              <w:rPr>
                <w:rFonts w:ascii="Calibri" w:hAnsi="Calibri"/>
                <w:sz w:val="22"/>
                <w:lang w:val="fr-FR"/>
              </w:rPr>
              <w:t xml:space="preserve">TopShot Apple </w:t>
            </w:r>
            <w:hyperlink r:id="rId11" w:history="1">
              <w:r w:rsidRPr="00AB106F">
                <w:rPr>
                  <w:rStyle w:val="Hyperlink"/>
                  <w:rFonts w:ascii="Calibri" w:hAnsi="Calibri"/>
                  <w:sz w:val="22"/>
                  <w:lang w:val="fr-FR"/>
                </w:rPr>
                <w:t>https://apps.apple.com/de/app/topshot/id1312753919</w:t>
              </w:r>
            </w:hyperlink>
            <w:r w:rsidRPr="00AB106F">
              <w:rPr>
                <w:rFonts w:ascii="Calibri" w:hAnsi="Calibri"/>
                <w:sz w:val="22"/>
                <w:lang w:val="fr-FR"/>
              </w:rPr>
              <w:t xml:space="preserve"> </w:t>
            </w:r>
          </w:p>
          <w:p w14:paraId="60552FD3" w14:textId="77777777" w:rsidR="00FA2E7E" w:rsidRPr="00AB106F" w:rsidRDefault="00FA2E7E" w:rsidP="00AB106F">
            <w:pPr>
              <w:tabs>
                <w:tab w:val="left" w:pos="8040"/>
              </w:tabs>
              <w:spacing w:after="200" w:line="276" w:lineRule="auto"/>
              <w:rPr>
                <w:rFonts w:ascii="Calibri" w:hAnsi="Calibri"/>
                <w:sz w:val="22"/>
                <w:lang w:val="fr-FR"/>
              </w:rPr>
            </w:pPr>
          </w:p>
        </w:tc>
        <w:tc>
          <w:tcPr>
            <w:tcW w:w="2977" w:type="dxa"/>
            <w:shd w:val="clear" w:color="auto" w:fill="auto"/>
          </w:tcPr>
          <w:p w14:paraId="3F189CCD" w14:textId="51109FE3" w:rsidR="00FA2E7E" w:rsidRPr="00AB106F" w:rsidRDefault="00D15FF3" w:rsidP="00AB106F">
            <w:pPr>
              <w:tabs>
                <w:tab w:val="left" w:pos="8040"/>
              </w:tabs>
              <w:spacing w:after="200" w:line="276" w:lineRule="auto"/>
              <w:rPr>
                <w:rFonts w:ascii="Calibri" w:hAnsi="Calibri"/>
                <w:sz w:val="22"/>
                <w:lang w:val="fr-FR"/>
              </w:rPr>
            </w:pPr>
            <w:r>
              <w:pict w14:anchorId="65637AA8">
                <v:shape id="_x0000_i1025" type="#_x0000_t75" style="width:87pt;height:87pt;visibility:visible">
                  <v:imagedata r:id="rId12" o:title=""/>
                </v:shape>
              </w:pict>
            </w:r>
          </w:p>
        </w:tc>
      </w:tr>
      <w:tr w:rsidR="00FA2E7E" w:rsidRPr="00FA2E7E" w14:paraId="7D6038CD" w14:textId="77777777" w:rsidTr="00AB106F">
        <w:tc>
          <w:tcPr>
            <w:tcW w:w="6912" w:type="dxa"/>
            <w:shd w:val="clear" w:color="auto" w:fill="auto"/>
          </w:tcPr>
          <w:p w14:paraId="6ABBE787" w14:textId="57B2A0FE" w:rsidR="00FA2E7E" w:rsidRPr="00AB106F" w:rsidRDefault="00FA2E7E" w:rsidP="00AB106F">
            <w:pPr>
              <w:tabs>
                <w:tab w:val="left" w:pos="8040"/>
              </w:tabs>
              <w:spacing w:after="200" w:line="276" w:lineRule="auto"/>
              <w:rPr>
                <w:rFonts w:ascii="Calibri" w:hAnsi="Calibri"/>
                <w:sz w:val="22"/>
              </w:rPr>
            </w:pPr>
            <w:r w:rsidRPr="00AB106F">
              <w:rPr>
                <w:rFonts w:ascii="Calibri" w:hAnsi="Calibri"/>
                <w:sz w:val="22"/>
              </w:rPr>
              <w:t xml:space="preserve">Filmsprache Apple </w:t>
            </w:r>
            <w:hyperlink r:id="rId13" w:history="1">
              <w:r w:rsidRPr="00AB106F">
                <w:rPr>
                  <w:rStyle w:val="Hyperlink"/>
                  <w:rFonts w:ascii="Calibri" w:hAnsi="Calibri"/>
                  <w:sz w:val="22"/>
                </w:rPr>
                <w:t>https://apps.apple.com/de/app/filmsprache/id1024636045</w:t>
              </w:r>
            </w:hyperlink>
          </w:p>
          <w:p w14:paraId="09A1A58D" w14:textId="77777777" w:rsidR="00FA2E7E" w:rsidRPr="00AB106F" w:rsidRDefault="00FA2E7E" w:rsidP="00AB106F">
            <w:pPr>
              <w:tabs>
                <w:tab w:val="left" w:pos="8040"/>
              </w:tabs>
              <w:spacing w:after="200" w:line="276" w:lineRule="auto"/>
              <w:rPr>
                <w:rFonts w:ascii="Calibri" w:hAnsi="Calibri"/>
                <w:sz w:val="22"/>
              </w:rPr>
            </w:pPr>
          </w:p>
        </w:tc>
        <w:tc>
          <w:tcPr>
            <w:tcW w:w="2977" w:type="dxa"/>
            <w:shd w:val="clear" w:color="auto" w:fill="auto"/>
          </w:tcPr>
          <w:p w14:paraId="1958C3E7" w14:textId="0F282896" w:rsidR="00FA2E7E" w:rsidRPr="00AB106F" w:rsidRDefault="00D15FF3" w:rsidP="00AB106F">
            <w:pPr>
              <w:tabs>
                <w:tab w:val="left" w:pos="8040"/>
              </w:tabs>
              <w:spacing w:after="200" w:line="276" w:lineRule="auto"/>
              <w:rPr>
                <w:rFonts w:ascii="Calibri" w:hAnsi="Calibri"/>
                <w:sz w:val="22"/>
              </w:rPr>
            </w:pPr>
            <w:r>
              <w:rPr>
                <w:noProof/>
              </w:rPr>
              <w:pict w14:anchorId="136FB3EA">
                <v:shape id="_x0000_i1026" type="#_x0000_t75" style="width:82.5pt;height:82.5pt;visibility:visible">
                  <v:imagedata r:id="rId14" o:title=""/>
                </v:shape>
              </w:pict>
            </w:r>
          </w:p>
        </w:tc>
      </w:tr>
      <w:tr w:rsidR="00FA2E7E" w:rsidRPr="00FA2E7E" w14:paraId="422769ED" w14:textId="77777777" w:rsidTr="00AB106F">
        <w:tc>
          <w:tcPr>
            <w:tcW w:w="6912" w:type="dxa"/>
            <w:shd w:val="clear" w:color="auto" w:fill="auto"/>
          </w:tcPr>
          <w:p w14:paraId="32A2193F" w14:textId="77777777" w:rsidR="00FA2E7E" w:rsidRPr="00AB106F" w:rsidRDefault="00FA2E7E" w:rsidP="00AB106F">
            <w:pPr>
              <w:tabs>
                <w:tab w:val="left" w:pos="8040"/>
              </w:tabs>
              <w:spacing w:after="200" w:line="276" w:lineRule="auto"/>
              <w:rPr>
                <w:rFonts w:ascii="Calibri" w:hAnsi="Calibri"/>
                <w:sz w:val="22"/>
              </w:rPr>
            </w:pPr>
            <w:r w:rsidRPr="00AB106F">
              <w:rPr>
                <w:rFonts w:ascii="Calibri" w:hAnsi="Calibri"/>
                <w:sz w:val="22"/>
              </w:rPr>
              <w:t>TopShot Android</w:t>
            </w:r>
          </w:p>
          <w:p w14:paraId="6F70000A" w14:textId="31DFD5A0" w:rsidR="00FA2E7E" w:rsidRPr="00AB106F" w:rsidRDefault="00D15FF3" w:rsidP="00AB106F">
            <w:pPr>
              <w:tabs>
                <w:tab w:val="left" w:pos="8040"/>
              </w:tabs>
              <w:spacing w:after="200" w:line="276" w:lineRule="auto"/>
              <w:rPr>
                <w:rFonts w:ascii="Calibri" w:hAnsi="Calibri"/>
                <w:sz w:val="22"/>
              </w:rPr>
            </w:pPr>
            <w:hyperlink r:id="rId15" w:history="1">
              <w:r w:rsidR="00FA2E7E" w:rsidRPr="00AB106F">
                <w:rPr>
                  <w:rStyle w:val="Hyperlink"/>
                  <w:rFonts w:ascii="Calibri" w:hAnsi="Calibri"/>
                  <w:sz w:val="22"/>
                </w:rPr>
                <w:t>https://play.google.com/store/apps/details?id=de.nrw.filmundschule.topshot</w:t>
              </w:r>
            </w:hyperlink>
            <w:r w:rsidR="00FA2E7E" w:rsidRPr="00AB106F">
              <w:rPr>
                <w:rFonts w:ascii="Calibri" w:hAnsi="Calibri"/>
                <w:sz w:val="22"/>
              </w:rPr>
              <w:t xml:space="preserve"> </w:t>
            </w:r>
          </w:p>
        </w:tc>
        <w:tc>
          <w:tcPr>
            <w:tcW w:w="2977" w:type="dxa"/>
            <w:shd w:val="clear" w:color="auto" w:fill="auto"/>
          </w:tcPr>
          <w:p w14:paraId="36BE6B4E" w14:textId="7DCAB043" w:rsidR="00FA2E7E" w:rsidRPr="00AB106F" w:rsidRDefault="00D15FF3" w:rsidP="00AB106F">
            <w:pPr>
              <w:tabs>
                <w:tab w:val="left" w:pos="8040"/>
              </w:tabs>
              <w:spacing w:after="200" w:line="276" w:lineRule="auto"/>
              <w:rPr>
                <w:rFonts w:ascii="Calibri" w:hAnsi="Calibri"/>
                <w:sz w:val="22"/>
              </w:rPr>
            </w:pPr>
            <w:r>
              <w:rPr>
                <w:noProof/>
              </w:rPr>
              <w:pict w14:anchorId="33C5FDA7">
                <v:shape id="_x0000_i1027" type="#_x0000_t75" style="width:84.4pt;height:84.4pt;visibility:visible">
                  <v:imagedata r:id="rId16" o:title=""/>
                </v:shape>
              </w:pict>
            </w:r>
          </w:p>
        </w:tc>
      </w:tr>
      <w:tr w:rsidR="00FA2E7E" w:rsidRPr="00FA2E7E" w14:paraId="582F9395" w14:textId="77777777" w:rsidTr="00AB106F">
        <w:tc>
          <w:tcPr>
            <w:tcW w:w="6912" w:type="dxa"/>
            <w:shd w:val="clear" w:color="auto" w:fill="auto"/>
          </w:tcPr>
          <w:p w14:paraId="7D1773B9" w14:textId="1AA63DA8" w:rsidR="00FA2E7E" w:rsidRPr="00AB106F" w:rsidRDefault="00FA2E7E" w:rsidP="00AB106F">
            <w:pPr>
              <w:tabs>
                <w:tab w:val="left" w:pos="8040"/>
              </w:tabs>
              <w:spacing w:after="200" w:line="276" w:lineRule="auto"/>
              <w:rPr>
                <w:rFonts w:ascii="Calibri" w:hAnsi="Calibri"/>
                <w:sz w:val="22"/>
              </w:rPr>
            </w:pPr>
            <w:r w:rsidRPr="00AB106F">
              <w:rPr>
                <w:rFonts w:ascii="Calibri" w:hAnsi="Calibri"/>
                <w:sz w:val="22"/>
              </w:rPr>
              <w:t xml:space="preserve">Filmsprache Android </w:t>
            </w:r>
            <w:hyperlink r:id="rId17" w:history="1">
              <w:r w:rsidRPr="00AB106F">
                <w:rPr>
                  <w:rStyle w:val="Hyperlink"/>
                  <w:rFonts w:ascii="Calibri" w:hAnsi="Calibri"/>
                  <w:sz w:val="22"/>
                </w:rPr>
                <w:t>https://play.google.com/store/apps/details?id=de.ammma.filmsprache</w:t>
              </w:r>
            </w:hyperlink>
            <w:r w:rsidRPr="00AB106F">
              <w:rPr>
                <w:rFonts w:ascii="Calibri" w:hAnsi="Calibri"/>
                <w:sz w:val="22"/>
              </w:rPr>
              <w:t xml:space="preserve"> </w:t>
            </w:r>
          </w:p>
        </w:tc>
        <w:tc>
          <w:tcPr>
            <w:tcW w:w="2977" w:type="dxa"/>
            <w:shd w:val="clear" w:color="auto" w:fill="auto"/>
          </w:tcPr>
          <w:p w14:paraId="07BF7D1E" w14:textId="77137265" w:rsidR="00FA2E7E" w:rsidRPr="00AB106F" w:rsidRDefault="00D15FF3" w:rsidP="00AB106F">
            <w:pPr>
              <w:tabs>
                <w:tab w:val="left" w:pos="8040"/>
              </w:tabs>
              <w:spacing w:after="200" w:line="276" w:lineRule="auto"/>
              <w:rPr>
                <w:rFonts w:ascii="Calibri" w:hAnsi="Calibri"/>
                <w:sz w:val="22"/>
              </w:rPr>
            </w:pPr>
            <w:r>
              <w:rPr>
                <w:noProof/>
              </w:rPr>
              <w:pict w14:anchorId="4BD3DC5E">
                <v:shape id="_x0000_i1028" type="#_x0000_t75" style="width:89.25pt;height:89.25pt;visibility:visible">
                  <v:imagedata r:id="rId18" o:title=""/>
                </v:shape>
              </w:pict>
            </w:r>
          </w:p>
        </w:tc>
      </w:tr>
    </w:tbl>
    <w:p w14:paraId="45DFAFEF" w14:textId="6929768A" w:rsidR="00226BF4" w:rsidRDefault="00226BF4" w:rsidP="005C1DFC">
      <w:pPr>
        <w:tabs>
          <w:tab w:val="left" w:pos="8040"/>
        </w:tabs>
        <w:spacing w:after="200" w:line="276" w:lineRule="auto"/>
        <w:rPr>
          <w:rFonts w:ascii="Calibri" w:hAnsi="Calibri"/>
          <w:sz w:val="22"/>
        </w:rPr>
      </w:pPr>
    </w:p>
    <w:p w14:paraId="76B58E0E" w14:textId="7C1C3DD0" w:rsidR="00392386" w:rsidRPr="00392386" w:rsidRDefault="00392386" w:rsidP="00392386">
      <w:pPr>
        <w:rPr>
          <w:rFonts w:ascii="Calibri" w:hAnsi="Calibri"/>
          <w:sz w:val="22"/>
        </w:rPr>
      </w:pPr>
    </w:p>
    <w:p w14:paraId="627C3E49" w14:textId="536E5BBF" w:rsidR="00392386" w:rsidRPr="00392386" w:rsidRDefault="00392386" w:rsidP="00392386">
      <w:pPr>
        <w:rPr>
          <w:rFonts w:ascii="Calibri" w:hAnsi="Calibri"/>
          <w:sz w:val="22"/>
        </w:rPr>
      </w:pPr>
    </w:p>
    <w:p w14:paraId="4BC29770" w14:textId="242192E7" w:rsidR="00392386" w:rsidRPr="00392386" w:rsidRDefault="00392386" w:rsidP="00392386">
      <w:pPr>
        <w:rPr>
          <w:rFonts w:ascii="Calibri" w:hAnsi="Calibri"/>
          <w:sz w:val="22"/>
        </w:rPr>
      </w:pPr>
    </w:p>
    <w:p w14:paraId="27404C38" w14:textId="68B8CDE5" w:rsidR="00392386" w:rsidRPr="00392386" w:rsidRDefault="00392386" w:rsidP="00392386">
      <w:pPr>
        <w:rPr>
          <w:rFonts w:ascii="Calibri" w:hAnsi="Calibri"/>
          <w:sz w:val="22"/>
        </w:rPr>
      </w:pPr>
    </w:p>
    <w:p w14:paraId="14BFBAF6" w14:textId="1A743102" w:rsidR="00392386" w:rsidRPr="00392386" w:rsidRDefault="00392386" w:rsidP="00392386">
      <w:pPr>
        <w:rPr>
          <w:rFonts w:ascii="Calibri" w:hAnsi="Calibri"/>
          <w:sz w:val="22"/>
        </w:rPr>
      </w:pPr>
    </w:p>
    <w:p w14:paraId="7688D1B2" w14:textId="79E18DCD" w:rsidR="00392386" w:rsidRDefault="00392386" w:rsidP="00392386">
      <w:pPr>
        <w:rPr>
          <w:rFonts w:ascii="Calibri" w:hAnsi="Calibri"/>
          <w:sz w:val="22"/>
        </w:rPr>
      </w:pPr>
    </w:p>
    <w:p w14:paraId="5D09E04A" w14:textId="1BA80F9F" w:rsidR="00392386" w:rsidRPr="00392386" w:rsidRDefault="00392386" w:rsidP="00392386">
      <w:pPr>
        <w:jc w:val="center"/>
        <w:rPr>
          <w:rFonts w:ascii="Calibri" w:hAnsi="Calibri"/>
          <w:sz w:val="22"/>
        </w:rPr>
      </w:pPr>
    </w:p>
    <w:sectPr w:rsidR="00392386" w:rsidRPr="00392386" w:rsidSect="00D16418">
      <w:headerReference w:type="default" r:id="rId19"/>
      <w:footerReference w:type="default" r:id="rId2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D31B" w14:textId="77777777" w:rsidR="00D15FF3" w:rsidRDefault="00D15FF3" w:rsidP="005C5D10">
      <w:r>
        <w:separator/>
      </w:r>
    </w:p>
  </w:endnote>
  <w:endnote w:type="continuationSeparator" w:id="0">
    <w:p w14:paraId="07AB68AE" w14:textId="77777777" w:rsidR="00D15FF3" w:rsidRDefault="00D15FF3" w:rsidP="005C5D10">
      <w:r>
        <w:continuationSeparator/>
      </w:r>
    </w:p>
  </w:endnote>
  <w:endnote w:type="continuationNotice" w:id="1">
    <w:p w14:paraId="609C6306" w14:textId="77777777" w:rsidR="00D15FF3" w:rsidRDefault="00D15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C353" w14:textId="77777777" w:rsidR="0018092A" w:rsidRDefault="00D15FF3">
    <w:pPr>
      <w:pStyle w:val="Fuzeile"/>
    </w:pPr>
    <w:r>
      <w:rPr>
        <w:lang w:eastAsia="zh-TW"/>
      </w:rPr>
      <w:pict w14:anchorId="1B603845">
        <v:rect id="_x0000_s1025" style="position:absolute;margin-left:544.65pt;margin-top:809.75pt;width:44.55pt;height:15.1pt;rotation:-180;flip:x;z-index:1;mso-position-horizontal-relative:page;mso-position-vertical-relative:page;mso-height-relative:bottom-margin-area" filled="f" fillcolor="#c0504d" stroked="f" strokecolor="#4f81bd" strokeweight="2.25pt">
          <v:textbox style="mso-next-textbox:#_x0000_s1025" inset=",0,,0">
            <w:txbxContent>
              <w:p w14:paraId="278F91EA"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AB03" w14:textId="77777777" w:rsidR="00D15FF3" w:rsidRDefault="00D15FF3" w:rsidP="005C5D10">
      <w:r>
        <w:separator/>
      </w:r>
    </w:p>
  </w:footnote>
  <w:footnote w:type="continuationSeparator" w:id="0">
    <w:p w14:paraId="713CC5CF" w14:textId="77777777" w:rsidR="00D15FF3" w:rsidRDefault="00D15FF3" w:rsidP="005C5D10">
      <w:r>
        <w:continuationSeparator/>
      </w:r>
    </w:p>
  </w:footnote>
  <w:footnote w:type="continuationNotice" w:id="1">
    <w:p w14:paraId="40C3E469" w14:textId="77777777" w:rsidR="00D15FF3" w:rsidRDefault="00D15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8B49" w14:textId="77777777" w:rsidR="0018092A" w:rsidRDefault="00D15FF3">
    <w:pPr>
      <w:pStyle w:val="Kopfzeile"/>
    </w:pPr>
    <w:r>
      <w:rPr>
        <w:noProof/>
        <w:lang w:eastAsia="de-DE"/>
      </w:rPr>
      <w:pict w14:anchorId="4015B226">
        <v:group id="_x0000_s1027" style="position:absolute;margin-left:-3.65pt;margin-top:1.75pt;width:476.85pt;height:36pt;z-index:2" coordorigin="954,690" coordsize="10311,720" wrapcoords="-31 0 -31 21150 21600 21150 21600 0 -31 0">
          <v:shapetype id="_x0000_t202" coordsize="21600,21600" o:spt="202" path="m,l,21600r21600,l21600,xe">
            <v:stroke joinstyle="miter"/>
            <v:path gradientshapeok="t" o:connecttype="rect"/>
          </v:shapetype>
          <v:shape id="_x0000_s1028" type="#_x0000_t202" style="position:absolute;left:954;top:690;width:10311;height:360;mso-wrap-edited:f" wrapcoords="-31 0 -31 20700 21600 20700 21600 0 -31 0" fillcolor="gray" stroked="f">
            <v:textbox style="mso-next-textbox:#_x0000_s1028">
              <w:txbxContent>
                <w:p w14:paraId="5EA87341" w14:textId="43CCA392" w:rsidR="0018092A" w:rsidRDefault="00D15FF3" w:rsidP="00FF324C">
                  <w:pPr>
                    <w:tabs>
                      <w:tab w:val="right" w:pos="9214"/>
                    </w:tabs>
                    <w:ind w:right="41"/>
                    <w:rPr>
                      <w:rFonts w:cs="Arial"/>
                      <w:color w:val="FFFFFF"/>
                      <w:sz w:val="20"/>
                    </w:rPr>
                  </w:pPr>
                  <w:r>
                    <w:rPr>
                      <w:rFonts w:cs="Arial"/>
                      <w:color w:val="FFFFFF"/>
                      <w:sz w:val="20"/>
                    </w:rPr>
                    <w:pict w14:anchorId="46F0B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pt;height:10.5pt">
                        <v:imagedata r:id="rId1" o:title="logo"/>
                      </v:shape>
                    </w:pict>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3E24E3">
                    <w:rPr>
                      <w:rFonts w:ascii="Calibri" w:hAnsi="Calibri" w:cs="Calibri"/>
                      <w:color w:val="FFFFFF"/>
                      <w:sz w:val="20"/>
                    </w:rPr>
                    <w:t>Medien im Bildungsplan</w:t>
                  </w:r>
                </w:p>
              </w:txbxContent>
            </v:textbox>
          </v:shape>
          <v:shape id="_x0000_s1029" type="#_x0000_t202" style="position:absolute;left:954;top:1050;width:10311;height:360;mso-wrap-edited:f" wrapcoords="-31 0 -31 20700 21600 20700 21600 0 -31 0" fillcolor="silver" stroked="f">
            <v:textbox style="mso-next-textbox:#_x0000_s1029">
              <w:txbxContent>
                <w:p w14:paraId="4C55F23D" w14:textId="60ED26EE" w:rsidR="0018092A" w:rsidRPr="007702B9" w:rsidRDefault="003E24E3" w:rsidP="00FF324C">
                  <w:pPr>
                    <w:tabs>
                      <w:tab w:val="right" w:pos="9214"/>
                    </w:tabs>
                    <w:rPr>
                      <w:b/>
                      <w:sz w:val="20"/>
                    </w:rPr>
                  </w:pPr>
                  <w:r>
                    <w:rPr>
                      <w:rFonts w:ascii="Calibri" w:hAnsi="Calibri" w:cs="Calibri"/>
                      <w:b/>
                      <w:sz w:val="20"/>
                    </w:rPr>
                    <w:t>Kurz</w:t>
                  </w:r>
                  <w:r w:rsidR="00D106B2">
                    <w:rPr>
                      <w:rFonts w:ascii="Calibri" w:hAnsi="Calibri" w:cs="Calibri"/>
                      <w:b/>
                      <w:sz w:val="20"/>
                    </w:rPr>
                    <w:t>filme</w:t>
                  </w:r>
                  <w:r>
                    <w:rPr>
                      <w:rFonts w:ascii="Calibri" w:hAnsi="Calibri" w:cs="Calibri"/>
                      <w:b/>
                      <w:sz w:val="20"/>
                    </w:rPr>
                    <w:tab/>
                    <w:t>Bausteine der Filmanalyse</w:t>
                  </w:r>
                </w:p>
              </w:txbxContent>
            </v:textbox>
          </v:shape>
          <w10:wrap type="tight"/>
        </v:group>
      </w:pict>
    </w:r>
  </w:p>
  <w:p w14:paraId="77B371E4" w14:textId="77777777" w:rsidR="0018092A" w:rsidRDefault="0018092A">
    <w:pPr>
      <w:pStyle w:val="Kopfzeile"/>
    </w:pPr>
  </w:p>
  <w:p w14:paraId="3A253A21" w14:textId="77777777" w:rsidR="0018092A" w:rsidRDefault="0018092A">
    <w:pPr>
      <w:pStyle w:val="Kopfzeile"/>
    </w:pPr>
  </w:p>
  <w:p w14:paraId="4133D908"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15A0429C"/>
    <w:multiLevelType w:val="hybridMultilevel"/>
    <w:tmpl w:val="3F448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D527A91"/>
    <w:multiLevelType w:val="hybridMultilevel"/>
    <w:tmpl w:val="50D6A2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1"/>
  </w:num>
  <w:num w:numId="5">
    <w:abstractNumId w:val="4"/>
  </w:num>
  <w:num w:numId="6">
    <w:abstractNumId w:val="0"/>
  </w:num>
  <w:num w:numId="7">
    <w:abstractNumId w:val="8"/>
  </w:num>
  <w:num w:numId="8">
    <w:abstractNumId w:val="6"/>
  </w:num>
  <w:num w:numId="9">
    <w:abstractNumId w:val="7"/>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Moves/>
  <w:defaultTabStop w:val="709"/>
  <w:hyphenationZone w:val="425"/>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0189"/>
    <w:rsid w:val="00115409"/>
    <w:rsid w:val="0011761F"/>
    <w:rsid w:val="0012440A"/>
    <w:rsid w:val="00124708"/>
    <w:rsid w:val="00125B3D"/>
    <w:rsid w:val="00131B0B"/>
    <w:rsid w:val="0013364F"/>
    <w:rsid w:val="0015349C"/>
    <w:rsid w:val="001645E3"/>
    <w:rsid w:val="00167490"/>
    <w:rsid w:val="00172024"/>
    <w:rsid w:val="0018092A"/>
    <w:rsid w:val="00180A47"/>
    <w:rsid w:val="0018234D"/>
    <w:rsid w:val="001852B1"/>
    <w:rsid w:val="001B4F9E"/>
    <w:rsid w:val="001B504A"/>
    <w:rsid w:val="001C01D5"/>
    <w:rsid w:val="001C7B86"/>
    <w:rsid w:val="001D2EC1"/>
    <w:rsid w:val="001F3F4B"/>
    <w:rsid w:val="00207547"/>
    <w:rsid w:val="002117CB"/>
    <w:rsid w:val="00213EFF"/>
    <w:rsid w:val="00220DA5"/>
    <w:rsid w:val="00226BF4"/>
    <w:rsid w:val="00234507"/>
    <w:rsid w:val="002571D9"/>
    <w:rsid w:val="00267434"/>
    <w:rsid w:val="00285DC5"/>
    <w:rsid w:val="0029681E"/>
    <w:rsid w:val="002A133D"/>
    <w:rsid w:val="002A1A31"/>
    <w:rsid w:val="002A7375"/>
    <w:rsid w:val="002B10F5"/>
    <w:rsid w:val="002B18FE"/>
    <w:rsid w:val="002B22B7"/>
    <w:rsid w:val="002B295B"/>
    <w:rsid w:val="002C6F11"/>
    <w:rsid w:val="002E3D3D"/>
    <w:rsid w:val="002E44F1"/>
    <w:rsid w:val="002F0F66"/>
    <w:rsid w:val="002F6959"/>
    <w:rsid w:val="003023B1"/>
    <w:rsid w:val="003029D1"/>
    <w:rsid w:val="00321F9D"/>
    <w:rsid w:val="00326E12"/>
    <w:rsid w:val="00331026"/>
    <w:rsid w:val="00335912"/>
    <w:rsid w:val="003431E3"/>
    <w:rsid w:val="0034568E"/>
    <w:rsid w:val="00347E74"/>
    <w:rsid w:val="00352BF7"/>
    <w:rsid w:val="00355A46"/>
    <w:rsid w:val="0036509A"/>
    <w:rsid w:val="00367A3D"/>
    <w:rsid w:val="00392386"/>
    <w:rsid w:val="00392E74"/>
    <w:rsid w:val="003946AA"/>
    <w:rsid w:val="0039562D"/>
    <w:rsid w:val="003977F4"/>
    <w:rsid w:val="003A0AF6"/>
    <w:rsid w:val="003A34B4"/>
    <w:rsid w:val="003A4B04"/>
    <w:rsid w:val="003A5998"/>
    <w:rsid w:val="003B2303"/>
    <w:rsid w:val="003C0819"/>
    <w:rsid w:val="003C1BA6"/>
    <w:rsid w:val="003D1DFB"/>
    <w:rsid w:val="003D5A64"/>
    <w:rsid w:val="003E24E3"/>
    <w:rsid w:val="003E5A06"/>
    <w:rsid w:val="003E7A2F"/>
    <w:rsid w:val="00403E7E"/>
    <w:rsid w:val="00412394"/>
    <w:rsid w:val="0045067A"/>
    <w:rsid w:val="00456293"/>
    <w:rsid w:val="0046178B"/>
    <w:rsid w:val="00462CD3"/>
    <w:rsid w:val="00465C54"/>
    <w:rsid w:val="00467DC5"/>
    <w:rsid w:val="0047636A"/>
    <w:rsid w:val="004839A9"/>
    <w:rsid w:val="004936BF"/>
    <w:rsid w:val="004A3B88"/>
    <w:rsid w:val="004B3A4D"/>
    <w:rsid w:val="004B508B"/>
    <w:rsid w:val="004C5487"/>
    <w:rsid w:val="004C7DBA"/>
    <w:rsid w:val="004D00FC"/>
    <w:rsid w:val="004D0887"/>
    <w:rsid w:val="004E71A9"/>
    <w:rsid w:val="004F4763"/>
    <w:rsid w:val="00515B49"/>
    <w:rsid w:val="00552335"/>
    <w:rsid w:val="0055731A"/>
    <w:rsid w:val="0056452D"/>
    <w:rsid w:val="00566D2D"/>
    <w:rsid w:val="00573C98"/>
    <w:rsid w:val="00585156"/>
    <w:rsid w:val="00587018"/>
    <w:rsid w:val="005931AF"/>
    <w:rsid w:val="0059645B"/>
    <w:rsid w:val="00597B14"/>
    <w:rsid w:val="005A24CB"/>
    <w:rsid w:val="005A37CF"/>
    <w:rsid w:val="005B1C09"/>
    <w:rsid w:val="005B6982"/>
    <w:rsid w:val="005C1DFC"/>
    <w:rsid w:val="005C5D10"/>
    <w:rsid w:val="005C61B4"/>
    <w:rsid w:val="005D278A"/>
    <w:rsid w:val="005E3E14"/>
    <w:rsid w:val="005F3727"/>
    <w:rsid w:val="005F40A7"/>
    <w:rsid w:val="0060325E"/>
    <w:rsid w:val="00607FDE"/>
    <w:rsid w:val="0061090D"/>
    <w:rsid w:val="00623549"/>
    <w:rsid w:val="00624AAE"/>
    <w:rsid w:val="00657A91"/>
    <w:rsid w:val="00663649"/>
    <w:rsid w:val="00663785"/>
    <w:rsid w:val="00672DB6"/>
    <w:rsid w:val="006759FA"/>
    <w:rsid w:val="0068123F"/>
    <w:rsid w:val="00692C54"/>
    <w:rsid w:val="00694FB9"/>
    <w:rsid w:val="00696704"/>
    <w:rsid w:val="006A13C0"/>
    <w:rsid w:val="006A2779"/>
    <w:rsid w:val="006B5ABA"/>
    <w:rsid w:val="006C0217"/>
    <w:rsid w:val="006C1971"/>
    <w:rsid w:val="006C3452"/>
    <w:rsid w:val="006E0447"/>
    <w:rsid w:val="006E0C1A"/>
    <w:rsid w:val="006E534F"/>
    <w:rsid w:val="006E64D6"/>
    <w:rsid w:val="006F1FA7"/>
    <w:rsid w:val="006F6CC1"/>
    <w:rsid w:val="00715C62"/>
    <w:rsid w:val="00717D7F"/>
    <w:rsid w:val="0072195F"/>
    <w:rsid w:val="007306E1"/>
    <w:rsid w:val="007513B0"/>
    <w:rsid w:val="007613EC"/>
    <w:rsid w:val="007702B9"/>
    <w:rsid w:val="00773474"/>
    <w:rsid w:val="00775A55"/>
    <w:rsid w:val="0078190A"/>
    <w:rsid w:val="00781ADB"/>
    <w:rsid w:val="00782C94"/>
    <w:rsid w:val="00785756"/>
    <w:rsid w:val="00791169"/>
    <w:rsid w:val="007A6BA5"/>
    <w:rsid w:val="007B1581"/>
    <w:rsid w:val="007E3E75"/>
    <w:rsid w:val="007F6EEA"/>
    <w:rsid w:val="007F7702"/>
    <w:rsid w:val="008068E7"/>
    <w:rsid w:val="00807CAD"/>
    <w:rsid w:val="00820C15"/>
    <w:rsid w:val="00823188"/>
    <w:rsid w:val="00836D71"/>
    <w:rsid w:val="008419EF"/>
    <w:rsid w:val="00842F01"/>
    <w:rsid w:val="0084602F"/>
    <w:rsid w:val="00850DD0"/>
    <w:rsid w:val="00851514"/>
    <w:rsid w:val="00857408"/>
    <w:rsid w:val="00872212"/>
    <w:rsid w:val="0087730A"/>
    <w:rsid w:val="00886728"/>
    <w:rsid w:val="008A04A6"/>
    <w:rsid w:val="008B2518"/>
    <w:rsid w:val="008B5918"/>
    <w:rsid w:val="008C30BB"/>
    <w:rsid w:val="008C50CA"/>
    <w:rsid w:val="008C5370"/>
    <w:rsid w:val="008D67C5"/>
    <w:rsid w:val="008F7B12"/>
    <w:rsid w:val="008F7C96"/>
    <w:rsid w:val="00910802"/>
    <w:rsid w:val="00911E9E"/>
    <w:rsid w:val="009120D7"/>
    <w:rsid w:val="0092307F"/>
    <w:rsid w:val="009367BE"/>
    <w:rsid w:val="00941DFC"/>
    <w:rsid w:val="00950BE6"/>
    <w:rsid w:val="00951E73"/>
    <w:rsid w:val="00954135"/>
    <w:rsid w:val="00957437"/>
    <w:rsid w:val="00977C6A"/>
    <w:rsid w:val="00985C28"/>
    <w:rsid w:val="00985E96"/>
    <w:rsid w:val="0098767C"/>
    <w:rsid w:val="00996FD5"/>
    <w:rsid w:val="009A3A0F"/>
    <w:rsid w:val="009A59B6"/>
    <w:rsid w:val="009B1ABA"/>
    <w:rsid w:val="009C3A67"/>
    <w:rsid w:val="009D2F52"/>
    <w:rsid w:val="009D4325"/>
    <w:rsid w:val="009D6C11"/>
    <w:rsid w:val="009E0BFF"/>
    <w:rsid w:val="009F721B"/>
    <w:rsid w:val="00A07A41"/>
    <w:rsid w:val="00A11348"/>
    <w:rsid w:val="00A13EEB"/>
    <w:rsid w:val="00A27BBF"/>
    <w:rsid w:val="00A347EF"/>
    <w:rsid w:val="00A3675A"/>
    <w:rsid w:val="00A4522B"/>
    <w:rsid w:val="00A577E3"/>
    <w:rsid w:val="00A64FFA"/>
    <w:rsid w:val="00A67982"/>
    <w:rsid w:val="00A71591"/>
    <w:rsid w:val="00A72CE5"/>
    <w:rsid w:val="00A82CEB"/>
    <w:rsid w:val="00A86184"/>
    <w:rsid w:val="00A909E4"/>
    <w:rsid w:val="00A9459C"/>
    <w:rsid w:val="00A94EBA"/>
    <w:rsid w:val="00AB0BCB"/>
    <w:rsid w:val="00AB106F"/>
    <w:rsid w:val="00AB310A"/>
    <w:rsid w:val="00AB7090"/>
    <w:rsid w:val="00AC1E9C"/>
    <w:rsid w:val="00AD347D"/>
    <w:rsid w:val="00AD3DD5"/>
    <w:rsid w:val="00AD63DE"/>
    <w:rsid w:val="00AE5DD3"/>
    <w:rsid w:val="00AF1651"/>
    <w:rsid w:val="00AF3919"/>
    <w:rsid w:val="00AF5DF2"/>
    <w:rsid w:val="00B016DC"/>
    <w:rsid w:val="00B0584B"/>
    <w:rsid w:val="00B12543"/>
    <w:rsid w:val="00B20DD8"/>
    <w:rsid w:val="00B310C5"/>
    <w:rsid w:val="00B4082D"/>
    <w:rsid w:val="00B50CC0"/>
    <w:rsid w:val="00B53828"/>
    <w:rsid w:val="00B656F3"/>
    <w:rsid w:val="00B67584"/>
    <w:rsid w:val="00B81CEC"/>
    <w:rsid w:val="00B93545"/>
    <w:rsid w:val="00BB2627"/>
    <w:rsid w:val="00BB6CC4"/>
    <w:rsid w:val="00BC0B7A"/>
    <w:rsid w:val="00BE577C"/>
    <w:rsid w:val="00BF2085"/>
    <w:rsid w:val="00BF4EA7"/>
    <w:rsid w:val="00C13D3A"/>
    <w:rsid w:val="00C14F10"/>
    <w:rsid w:val="00C15A4A"/>
    <w:rsid w:val="00C20386"/>
    <w:rsid w:val="00C22902"/>
    <w:rsid w:val="00C24E8A"/>
    <w:rsid w:val="00C36A0C"/>
    <w:rsid w:val="00C603A8"/>
    <w:rsid w:val="00C62C96"/>
    <w:rsid w:val="00C6584C"/>
    <w:rsid w:val="00C7774F"/>
    <w:rsid w:val="00C77EA4"/>
    <w:rsid w:val="00C92D17"/>
    <w:rsid w:val="00C933B3"/>
    <w:rsid w:val="00CA4018"/>
    <w:rsid w:val="00CA4FEA"/>
    <w:rsid w:val="00CB3B37"/>
    <w:rsid w:val="00CB58D4"/>
    <w:rsid w:val="00CC20D1"/>
    <w:rsid w:val="00CD1B96"/>
    <w:rsid w:val="00CD205E"/>
    <w:rsid w:val="00CD4EEA"/>
    <w:rsid w:val="00CE732F"/>
    <w:rsid w:val="00CF0F43"/>
    <w:rsid w:val="00CF162F"/>
    <w:rsid w:val="00CF3280"/>
    <w:rsid w:val="00D02F5B"/>
    <w:rsid w:val="00D06729"/>
    <w:rsid w:val="00D106B2"/>
    <w:rsid w:val="00D1119F"/>
    <w:rsid w:val="00D15FF3"/>
    <w:rsid w:val="00D16418"/>
    <w:rsid w:val="00D17CE3"/>
    <w:rsid w:val="00D204D7"/>
    <w:rsid w:val="00D249FD"/>
    <w:rsid w:val="00D25355"/>
    <w:rsid w:val="00D3472E"/>
    <w:rsid w:val="00D5043D"/>
    <w:rsid w:val="00D7372F"/>
    <w:rsid w:val="00D77C0D"/>
    <w:rsid w:val="00D84A5B"/>
    <w:rsid w:val="00D915FF"/>
    <w:rsid w:val="00D94408"/>
    <w:rsid w:val="00DC2032"/>
    <w:rsid w:val="00DC7E7B"/>
    <w:rsid w:val="00DE74FF"/>
    <w:rsid w:val="00DE7F49"/>
    <w:rsid w:val="00DF1818"/>
    <w:rsid w:val="00DF36B3"/>
    <w:rsid w:val="00DF3A6C"/>
    <w:rsid w:val="00E0562D"/>
    <w:rsid w:val="00E0664D"/>
    <w:rsid w:val="00E0749B"/>
    <w:rsid w:val="00E22081"/>
    <w:rsid w:val="00E23011"/>
    <w:rsid w:val="00E251C7"/>
    <w:rsid w:val="00E27B9D"/>
    <w:rsid w:val="00E318C6"/>
    <w:rsid w:val="00E32AB0"/>
    <w:rsid w:val="00E37BC5"/>
    <w:rsid w:val="00E41340"/>
    <w:rsid w:val="00E45DD4"/>
    <w:rsid w:val="00E51B9D"/>
    <w:rsid w:val="00E614A9"/>
    <w:rsid w:val="00E67ECA"/>
    <w:rsid w:val="00E81305"/>
    <w:rsid w:val="00EA05B5"/>
    <w:rsid w:val="00EA344C"/>
    <w:rsid w:val="00EB4605"/>
    <w:rsid w:val="00EB59AD"/>
    <w:rsid w:val="00EC3904"/>
    <w:rsid w:val="00EC51A6"/>
    <w:rsid w:val="00EE60EC"/>
    <w:rsid w:val="00EF51B2"/>
    <w:rsid w:val="00EF53CD"/>
    <w:rsid w:val="00EF58C7"/>
    <w:rsid w:val="00F0792D"/>
    <w:rsid w:val="00F1073E"/>
    <w:rsid w:val="00F13471"/>
    <w:rsid w:val="00F33DDB"/>
    <w:rsid w:val="00F34C0F"/>
    <w:rsid w:val="00F40AB6"/>
    <w:rsid w:val="00F44799"/>
    <w:rsid w:val="00F47C7E"/>
    <w:rsid w:val="00F62A1C"/>
    <w:rsid w:val="00F64F27"/>
    <w:rsid w:val="00F715F3"/>
    <w:rsid w:val="00F757DA"/>
    <w:rsid w:val="00F810A2"/>
    <w:rsid w:val="00F903C8"/>
    <w:rsid w:val="00F908D1"/>
    <w:rsid w:val="00F94B32"/>
    <w:rsid w:val="00F95E43"/>
    <w:rsid w:val="00FA29B4"/>
    <w:rsid w:val="00FA2E7E"/>
    <w:rsid w:val="00FA3480"/>
    <w:rsid w:val="00FA41F2"/>
    <w:rsid w:val="00FB066B"/>
    <w:rsid w:val="00FB3403"/>
    <w:rsid w:val="00FB46D3"/>
    <w:rsid w:val="00FD6CB7"/>
    <w:rsid w:val="00FD7FEB"/>
    <w:rsid w:val="00FE510B"/>
    <w:rsid w:val="00FE5BAB"/>
    <w:rsid w:val="00FE668D"/>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63C6B64"/>
  <w15:docId w15:val="{DD98541C-7218-4CBE-B5EC-72582E28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Link">
    <w:name w:val="FollowedHyperlink"/>
    <w:aliases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raster"/>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3E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12634301">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wdl.eu/filmsprache/" TargetMode="External"/><Relationship Id="rId13" Type="http://schemas.openxmlformats.org/officeDocument/2006/relationships/hyperlink" Target="https://apps.apple.com/de/app/filmsprache/id1024636045"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lay.google.com/store/apps/details?id=de.ammma.filmsprach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apple.com/de/app/topshot/id1312753919" TargetMode="External"/><Relationship Id="rId5" Type="http://schemas.openxmlformats.org/officeDocument/2006/relationships/webSettings" Target="webSettings.xml"/><Relationship Id="rId15" Type="http://schemas.openxmlformats.org/officeDocument/2006/relationships/hyperlink" Target="https://play.google.com/store/apps/details?id=de.nrw.filmundschule.topshot"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wdl.eu/filmsprache/"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dc:description/>
  <cp:lastModifiedBy>Gyurcsik, René</cp:lastModifiedBy>
  <cp:revision>75</cp:revision>
  <cp:lastPrinted>2021-11-18T00:56:00Z</cp:lastPrinted>
  <dcterms:created xsi:type="dcterms:W3CDTF">2021-11-18T00:50:00Z</dcterms:created>
  <dcterms:modified xsi:type="dcterms:W3CDTF">2021-12-16T11:36:00Z</dcterms:modified>
</cp:coreProperties>
</file>