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9AB06" w14:textId="77777777" w:rsidR="009422AD" w:rsidRPr="00D76E8F" w:rsidRDefault="009422AD" w:rsidP="0047410F">
      <w:pPr>
        <w:tabs>
          <w:tab w:val="left" w:pos="7795"/>
        </w:tabs>
        <w:spacing w:after="200" w:line="276" w:lineRule="auto"/>
        <w:rPr>
          <w:rFonts w:ascii="Calibri" w:hAnsi="Calibri"/>
          <w:i/>
          <w:sz w:val="22"/>
        </w:rPr>
      </w:pPr>
      <w:r w:rsidRPr="00D76E8F">
        <w:rPr>
          <w:rFonts w:ascii="Calibri" w:hAnsi="Calibri"/>
          <w:i/>
          <w:sz w:val="22"/>
        </w:rPr>
        <w:t xml:space="preserve">Frederike F., 67, Rentnerin: „Seit die jungen Leute solche Sachen anschauen wie diese koreanische Tötungsserie, ich weiß nicht, wie die heißt, </w:t>
      </w:r>
      <w:proofErr w:type="gramStart"/>
      <w:r w:rsidRPr="00D76E8F">
        <w:rPr>
          <w:rFonts w:ascii="Calibri" w:hAnsi="Calibri"/>
          <w:i/>
          <w:sz w:val="22"/>
        </w:rPr>
        <w:t>hab</w:t>
      </w:r>
      <w:proofErr w:type="gramEnd"/>
      <w:r w:rsidRPr="00D76E8F">
        <w:rPr>
          <w:rFonts w:ascii="Calibri" w:hAnsi="Calibri"/>
          <w:i/>
          <w:sz w:val="22"/>
        </w:rPr>
        <w:t xml:space="preserve"> ich wirklich Angst, wenn ich Jugendlichen auf der Straße begegne…Meistens wechsle ich dann sie Straßenseite.“</w:t>
      </w:r>
    </w:p>
    <w:p w14:paraId="7A82E1F0" w14:textId="77777777" w:rsidR="009422AD" w:rsidRPr="00D76E8F" w:rsidRDefault="009422AD" w:rsidP="0047410F">
      <w:pPr>
        <w:tabs>
          <w:tab w:val="left" w:pos="7795"/>
        </w:tabs>
        <w:spacing w:after="200" w:line="276" w:lineRule="auto"/>
        <w:rPr>
          <w:rFonts w:ascii="Calibri" w:hAnsi="Calibri"/>
          <w:i/>
          <w:sz w:val="22"/>
        </w:rPr>
      </w:pPr>
      <w:r w:rsidRPr="00D76E8F">
        <w:rPr>
          <w:rFonts w:ascii="Calibri" w:hAnsi="Calibri"/>
          <w:i/>
          <w:sz w:val="22"/>
        </w:rPr>
        <w:t xml:space="preserve">Martina, 45, Lehrerin: „Also, ich glaube ja, Serien sind deshalb für die Schüler so wichtig geworden, weil die doch alle so vereinzelt sind. Echte Freundschaften werden oft durch </w:t>
      </w:r>
      <w:proofErr w:type="spellStart"/>
      <w:r w:rsidRPr="00D76E8F">
        <w:rPr>
          <w:rFonts w:ascii="Calibri" w:hAnsi="Calibri"/>
          <w:i/>
          <w:sz w:val="22"/>
        </w:rPr>
        <w:t>Unverbindlichkeiten</w:t>
      </w:r>
      <w:proofErr w:type="spellEnd"/>
      <w:r w:rsidRPr="00D76E8F">
        <w:rPr>
          <w:rFonts w:ascii="Calibri" w:hAnsi="Calibri"/>
          <w:i/>
          <w:sz w:val="22"/>
        </w:rPr>
        <w:t xml:space="preserve"> ersetzt. Und deswegen Serienhelden zu echten Freunden.“</w:t>
      </w:r>
    </w:p>
    <w:p w14:paraId="0A22AF73" w14:textId="77777777" w:rsidR="009422AD" w:rsidRPr="00D76E8F" w:rsidRDefault="009422AD" w:rsidP="0047410F">
      <w:pPr>
        <w:tabs>
          <w:tab w:val="left" w:pos="7795"/>
        </w:tabs>
        <w:spacing w:after="200" w:line="276" w:lineRule="auto"/>
        <w:rPr>
          <w:rFonts w:ascii="Calibri" w:hAnsi="Calibri"/>
          <w:i/>
          <w:sz w:val="22"/>
        </w:rPr>
      </w:pPr>
      <w:r w:rsidRPr="00D76E8F">
        <w:rPr>
          <w:rFonts w:ascii="Calibri" w:hAnsi="Calibri"/>
          <w:i/>
          <w:sz w:val="22"/>
        </w:rPr>
        <w:t>Hubert K., 50</w:t>
      </w:r>
      <w:proofErr w:type="gramStart"/>
      <w:r w:rsidRPr="00D76E8F">
        <w:rPr>
          <w:rFonts w:ascii="Calibri" w:hAnsi="Calibri"/>
          <w:i/>
          <w:sz w:val="22"/>
        </w:rPr>
        <w:t>, :</w:t>
      </w:r>
      <w:proofErr w:type="gramEnd"/>
      <w:r w:rsidRPr="00D76E8F">
        <w:rPr>
          <w:rFonts w:ascii="Calibri" w:hAnsi="Calibri"/>
          <w:i/>
          <w:sz w:val="22"/>
        </w:rPr>
        <w:t xml:space="preserve"> „Ihr flüchtet euch doch nur deshalb in die interessanten Serien, weil euer Leben so langweilig ist. Leben statt glotzen!“</w:t>
      </w:r>
    </w:p>
    <w:p w14:paraId="6FB17A9C" w14:textId="77777777" w:rsidR="009422AD" w:rsidRPr="00D76E8F" w:rsidRDefault="009422AD" w:rsidP="0047410F">
      <w:pPr>
        <w:tabs>
          <w:tab w:val="left" w:pos="7795"/>
        </w:tabs>
        <w:spacing w:after="200" w:line="276" w:lineRule="auto"/>
        <w:rPr>
          <w:rFonts w:ascii="Calibri" w:hAnsi="Calibri"/>
          <w:i/>
          <w:sz w:val="22"/>
        </w:rPr>
      </w:pPr>
      <w:r w:rsidRPr="00D76E8F">
        <w:rPr>
          <w:rFonts w:ascii="Calibri" w:hAnsi="Calibri"/>
          <w:i/>
          <w:sz w:val="22"/>
        </w:rPr>
        <w:t xml:space="preserve">Sabine, 43, Mutter: „Ich bin total in Fahrt…jeden </w:t>
      </w:r>
      <w:r w:rsidR="00DE1734">
        <w:rPr>
          <w:rFonts w:ascii="Calibri" w:hAnsi="Calibri"/>
          <w:i/>
          <w:sz w:val="22"/>
        </w:rPr>
        <w:t>M</w:t>
      </w:r>
      <w:r w:rsidRPr="00D76E8F">
        <w:rPr>
          <w:rFonts w:ascii="Calibri" w:hAnsi="Calibri"/>
          <w:i/>
          <w:sz w:val="22"/>
        </w:rPr>
        <w:t xml:space="preserve">orgen sitzt der </w:t>
      </w:r>
      <w:proofErr w:type="spellStart"/>
      <w:r w:rsidRPr="00D76E8F">
        <w:rPr>
          <w:rFonts w:ascii="Calibri" w:hAnsi="Calibri"/>
          <w:i/>
          <w:sz w:val="22"/>
        </w:rPr>
        <w:t>da</w:t>
      </w:r>
      <w:r w:rsidR="00DE1734">
        <w:rPr>
          <w:rFonts w:ascii="Calibri" w:hAnsi="Calibri"/>
          <w:i/>
          <w:sz w:val="22"/>
        </w:rPr>
        <w:t xml:space="preserve"> </w:t>
      </w:r>
      <w:r w:rsidRPr="00D76E8F">
        <w:rPr>
          <w:rFonts w:ascii="Calibri" w:hAnsi="Calibri"/>
          <w:i/>
          <w:sz w:val="22"/>
        </w:rPr>
        <w:t>mit</w:t>
      </w:r>
      <w:proofErr w:type="spellEnd"/>
      <w:r w:rsidRPr="00D76E8F">
        <w:rPr>
          <w:rFonts w:ascii="Calibri" w:hAnsi="Calibri"/>
          <w:i/>
          <w:sz w:val="22"/>
        </w:rPr>
        <w:t xml:space="preserve"> </w:t>
      </w:r>
      <w:proofErr w:type="gramStart"/>
      <w:r w:rsidRPr="00D76E8F">
        <w:rPr>
          <w:rFonts w:ascii="Calibri" w:hAnsi="Calibri"/>
          <w:i/>
          <w:sz w:val="22"/>
        </w:rPr>
        <w:t>total roten</w:t>
      </w:r>
      <w:proofErr w:type="gramEnd"/>
      <w:r w:rsidRPr="00D76E8F">
        <w:rPr>
          <w:rFonts w:ascii="Calibri" w:hAnsi="Calibri"/>
          <w:i/>
          <w:sz w:val="22"/>
        </w:rPr>
        <w:t xml:space="preserve"> Augen. Und wieder nicht geschlafen, sondern vor </w:t>
      </w:r>
      <w:proofErr w:type="spellStart"/>
      <w:r w:rsidRPr="00D76E8F">
        <w:rPr>
          <w:rFonts w:ascii="Calibri" w:hAnsi="Calibri"/>
          <w:i/>
          <w:sz w:val="22"/>
        </w:rPr>
        <w:t>Netflix</w:t>
      </w:r>
      <w:proofErr w:type="spellEnd"/>
      <w:r w:rsidRPr="00D76E8F">
        <w:rPr>
          <w:rFonts w:ascii="Calibri" w:hAnsi="Calibri"/>
          <w:i/>
          <w:sz w:val="22"/>
        </w:rPr>
        <w:t xml:space="preserve"> gesessen.“</w:t>
      </w:r>
    </w:p>
    <w:p w14:paraId="06B9967B" w14:textId="77777777" w:rsidR="00207547" w:rsidRPr="00D76E8F" w:rsidRDefault="009422AD" w:rsidP="005C1DFC">
      <w:pPr>
        <w:tabs>
          <w:tab w:val="left" w:pos="8040"/>
        </w:tabs>
        <w:spacing w:after="200" w:line="276" w:lineRule="auto"/>
        <w:rPr>
          <w:rFonts w:ascii="Calibri" w:hAnsi="Calibri"/>
          <w:i/>
          <w:sz w:val="22"/>
        </w:rPr>
      </w:pPr>
      <w:r w:rsidRPr="00D76E8F">
        <w:rPr>
          <w:rFonts w:ascii="Calibri" w:hAnsi="Calibri"/>
          <w:i/>
          <w:sz w:val="22"/>
        </w:rPr>
        <w:t xml:space="preserve">Fabian, 24, Bankkaufmann: „Ich war jahrelang ein Serienjunkie, ich </w:t>
      </w:r>
      <w:proofErr w:type="gramStart"/>
      <w:r w:rsidRPr="00D76E8F">
        <w:rPr>
          <w:rFonts w:ascii="Calibri" w:hAnsi="Calibri"/>
          <w:i/>
          <w:sz w:val="22"/>
        </w:rPr>
        <w:t>hab</w:t>
      </w:r>
      <w:r w:rsidR="00DE1734">
        <w:rPr>
          <w:rFonts w:ascii="Calibri" w:hAnsi="Calibri"/>
          <w:i/>
          <w:sz w:val="22"/>
        </w:rPr>
        <w:t>´</w:t>
      </w:r>
      <w:proofErr w:type="gramEnd"/>
      <w:r w:rsidRPr="00D76E8F">
        <w:rPr>
          <w:rFonts w:ascii="Calibri" w:hAnsi="Calibri"/>
          <w:i/>
          <w:sz w:val="22"/>
        </w:rPr>
        <w:t xml:space="preserve"> mir einfach alles reingezogen. </w:t>
      </w:r>
      <w:proofErr w:type="spellStart"/>
      <w:r w:rsidRPr="00D76E8F">
        <w:rPr>
          <w:rFonts w:ascii="Calibri" w:hAnsi="Calibri"/>
          <w:i/>
          <w:sz w:val="22"/>
        </w:rPr>
        <w:t>Net</w:t>
      </w:r>
      <w:r w:rsidR="00D27121" w:rsidRPr="00D76E8F">
        <w:rPr>
          <w:rFonts w:ascii="Calibri" w:hAnsi="Calibri"/>
          <w:i/>
          <w:sz w:val="22"/>
        </w:rPr>
        <w:t>f</w:t>
      </w:r>
      <w:r w:rsidRPr="00D76E8F">
        <w:rPr>
          <w:rFonts w:ascii="Calibri" w:hAnsi="Calibri"/>
          <w:i/>
          <w:sz w:val="22"/>
        </w:rPr>
        <w:t>lix</w:t>
      </w:r>
      <w:proofErr w:type="spellEnd"/>
      <w:r w:rsidRPr="00D76E8F">
        <w:rPr>
          <w:rFonts w:ascii="Calibri" w:hAnsi="Calibri"/>
          <w:i/>
          <w:sz w:val="22"/>
        </w:rPr>
        <w:t xml:space="preserve">, Amazon und wie die alle heißen haben mir Jahre meines Lebens </w:t>
      </w:r>
      <w:proofErr w:type="gramStart"/>
      <w:r w:rsidRPr="00D76E8F">
        <w:rPr>
          <w:rFonts w:ascii="Calibri" w:hAnsi="Calibri"/>
          <w:i/>
          <w:sz w:val="22"/>
        </w:rPr>
        <w:t>geklaut</w:t>
      </w:r>
      <w:proofErr w:type="gramEnd"/>
      <w:r w:rsidRPr="00D76E8F">
        <w:rPr>
          <w:rFonts w:ascii="Calibri" w:hAnsi="Calibri"/>
          <w:i/>
          <w:sz w:val="22"/>
        </w:rPr>
        <w:t>.“</w:t>
      </w:r>
    </w:p>
    <w:p w14:paraId="18CE9E10" w14:textId="77777777" w:rsidR="00207547" w:rsidRPr="00D76E8F" w:rsidRDefault="00D27121" w:rsidP="005C1DFC">
      <w:pPr>
        <w:tabs>
          <w:tab w:val="left" w:pos="8040"/>
        </w:tabs>
        <w:spacing w:after="200" w:line="276" w:lineRule="auto"/>
        <w:rPr>
          <w:rFonts w:ascii="Calibri" w:hAnsi="Calibri"/>
          <w:i/>
          <w:sz w:val="22"/>
        </w:rPr>
      </w:pPr>
      <w:r w:rsidRPr="00D76E8F">
        <w:rPr>
          <w:rFonts w:ascii="Calibri" w:hAnsi="Calibri"/>
          <w:i/>
          <w:sz w:val="22"/>
        </w:rPr>
        <w:t>Rolf, 51, Lehrer: „Je mehr sie sehen, desto weniger begreifen sie. Eine Serie nach der anderen setzt doch das Gehirn unter Dauerstress. Auch sprachlich gleichen sich die Schülerinnen und Schüler an, die Aufsätze werden dadurch inhaltlich nicht gerade besser und sprachlich zunehmend katastrophal.“</w:t>
      </w:r>
    </w:p>
    <w:p w14:paraId="49929A30" w14:textId="77777777" w:rsidR="00207547" w:rsidRPr="00D76E8F" w:rsidRDefault="00D27121" w:rsidP="005C1DFC">
      <w:pPr>
        <w:tabs>
          <w:tab w:val="left" w:pos="8040"/>
        </w:tabs>
        <w:spacing w:after="200" w:line="276" w:lineRule="auto"/>
        <w:rPr>
          <w:rFonts w:ascii="Calibri" w:hAnsi="Calibri"/>
          <w:i/>
          <w:sz w:val="22"/>
        </w:rPr>
      </w:pPr>
      <w:r w:rsidRPr="00D76E8F">
        <w:rPr>
          <w:rFonts w:ascii="Calibri" w:hAnsi="Calibri"/>
          <w:i/>
          <w:sz w:val="22"/>
        </w:rPr>
        <w:t xml:space="preserve">Marie, 17, Schülerin: „Ich lese gerne mal ein Buch. </w:t>
      </w:r>
      <w:proofErr w:type="gramStart"/>
      <w:r w:rsidRPr="00D76E8F">
        <w:rPr>
          <w:rFonts w:ascii="Calibri" w:hAnsi="Calibri"/>
          <w:i/>
          <w:sz w:val="22"/>
        </w:rPr>
        <w:t>Weil</w:t>
      </w:r>
      <w:proofErr w:type="gramEnd"/>
      <w:r w:rsidRPr="00D76E8F">
        <w:rPr>
          <w:rFonts w:ascii="Calibri" w:hAnsi="Calibri"/>
          <w:i/>
          <w:sz w:val="22"/>
        </w:rPr>
        <w:t xml:space="preserve"> ich habe keine Lust, mir die Bilder immer vorsetzen zu lassen. Ich mach mir meine Bilder lieber </w:t>
      </w:r>
      <w:proofErr w:type="gramStart"/>
      <w:r w:rsidRPr="00D76E8F">
        <w:rPr>
          <w:rFonts w:ascii="Calibri" w:hAnsi="Calibri"/>
          <w:i/>
          <w:sz w:val="22"/>
        </w:rPr>
        <w:t>selber</w:t>
      </w:r>
      <w:proofErr w:type="gramEnd"/>
      <w:r w:rsidRPr="00D76E8F">
        <w:rPr>
          <w:rFonts w:ascii="Calibri" w:hAnsi="Calibri"/>
          <w:i/>
          <w:sz w:val="22"/>
        </w:rPr>
        <w:t xml:space="preserve"> in meinem Kopf.“</w:t>
      </w:r>
    </w:p>
    <w:p w14:paraId="1831FD21" w14:textId="77777777" w:rsidR="00D27121" w:rsidRPr="00D76E8F" w:rsidRDefault="00C624E6" w:rsidP="005C1DFC">
      <w:pPr>
        <w:tabs>
          <w:tab w:val="left" w:pos="8040"/>
        </w:tabs>
        <w:spacing w:after="200" w:line="276" w:lineRule="auto"/>
        <w:rPr>
          <w:rFonts w:ascii="Calibri" w:hAnsi="Calibri"/>
          <w:i/>
          <w:sz w:val="22"/>
        </w:rPr>
      </w:pPr>
      <w:r w:rsidRPr="00D76E8F">
        <w:rPr>
          <w:rFonts w:ascii="Calibri" w:hAnsi="Calibri"/>
          <w:i/>
          <w:sz w:val="22"/>
        </w:rPr>
        <w:t xml:space="preserve">Bernd, 53, Grafiker: </w:t>
      </w:r>
      <w:r w:rsidR="00D27121" w:rsidRPr="00D76E8F">
        <w:rPr>
          <w:rFonts w:ascii="Calibri" w:hAnsi="Calibri"/>
          <w:i/>
          <w:sz w:val="22"/>
        </w:rPr>
        <w:t>„Serien sind ja im grundsätzlich ganz in Ordnung. Aber ich bezweifle, dass sie dich nicht beeinflussen. Wenn man sich z.B. eine S</w:t>
      </w:r>
      <w:r w:rsidRPr="00D76E8F">
        <w:rPr>
          <w:rFonts w:ascii="Calibri" w:hAnsi="Calibri"/>
          <w:i/>
          <w:sz w:val="22"/>
        </w:rPr>
        <w:t>erie</w:t>
      </w:r>
      <w:r w:rsidR="00D27121" w:rsidRPr="00D76E8F">
        <w:rPr>
          <w:rFonts w:ascii="Calibri" w:hAnsi="Calibri"/>
          <w:i/>
          <w:sz w:val="22"/>
        </w:rPr>
        <w:t xml:space="preserve"> mit W</w:t>
      </w:r>
      <w:r w:rsidRPr="00D76E8F">
        <w:rPr>
          <w:rFonts w:ascii="Calibri" w:hAnsi="Calibri"/>
          <w:i/>
          <w:sz w:val="22"/>
        </w:rPr>
        <w:t>elt</w:t>
      </w:r>
      <w:r w:rsidR="00D27121" w:rsidRPr="00D76E8F">
        <w:rPr>
          <w:rFonts w:ascii="Calibri" w:hAnsi="Calibri"/>
          <w:i/>
          <w:sz w:val="22"/>
        </w:rPr>
        <w:t>untergangsstimmung anschaut, bin ich fest davon überzeugt, dass sich das auf deine Seele auswirkt</w:t>
      </w:r>
      <w:r w:rsidRPr="00D76E8F">
        <w:rPr>
          <w:rFonts w:ascii="Calibri" w:hAnsi="Calibri"/>
          <w:i/>
          <w:sz w:val="22"/>
        </w:rPr>
        <w:t xml:space="preserve"> und ein insgesamt negatives Weltbild projiziert wird.“</w:t>
      </w:r>
    </w:p>
    <w:p w14:paraId="50C89EB9" w14:textId="77777777" w:rsidR="00C624E6" w:rsidRDefault="00C624E6" w:rsidP="005C1DFC">
      <w:pPr>
        <w:tabs>
          <w:tab w:val="left" w:pos="8040"/>
        </w:tabs>
        <w:spacing w:after="200" w:line="276" w:lineRule="auto"/>
        <w:rPr>
          <w:rFonts w:ascii="Calibri" w:hAnsi="Calibri"/>
          <w:sz w:val="22"/>
        </w:rPr>
      </w:pPr>
    </w:p>
    <w:p w14:paraId="3B7E00D7" w14:textId="77777777" w:rsidR="00C624E6" w:rsidRDefault="00C624E6" w:rsidP="005C1DFC">
      <w:pPr>
        <w:tabs>
          <w:tab w:val="left" w:pos="8040"/>
        </w:tabs>
        <w:spacing w:after="200" w:line="276" w:lineRule="auto"/>
        <w:rPr>
          <w:rFonts w:ascii="Calibri" w:hAnsi="Calibri"/>
          <w:sz w:val="22"/>
        </w:rPr>
      </w:pPr>
      <w:r w:rsidRPr="00D76E8F">
        <w:rPr>
          <w:rFonts w:ascii="Calibri" w:hAnsi="Calibri"/>
          <w:b/>
          <w:sz w:val="22"/>
        </w:rPr>
        <w:t>Aufgabe</w:t>
      </w:r>
      <w:r>
        <w:rPr>
          <w:rFonts w:ascii="Calibri" w:hAnsi="Calibri"/>
          <w:sz w:val="22"/>
        </w:rPr>
        <w:t>:</w:t>
      </w:r>
    </w:p>
    <w:p w14:paraId="6BF30594" w14:textId="77777777" w:rsidR="00C624E6" w:rsidRDefault="00C624E6" w:rsidP="005C1DFC">
      <w:pPr>
        <w:tabs>
          <w:tab w:val="left" w:pos="8040"/>
        </w:tabs>
        <w:spacing w:after="200" w:line="276" w:lineRule="auto"/>
        <w:rPr>
          <w:rFonts w:ascii="Calibri" w:hAnsi="Calibri"/>
          <w:sz w:val="22"/>
        </w:rPr>
      </w:pPr>
      <w:r>
        <w:rPr>
          <w:rFonts w:ascii="Calibri" w:hAnsi="Calibri"/>
          <w:sz w:val="22"/>
        </w:rPr>
        <w:t>Lesen / Hören Sie die Aussagen zu Serienkonsum.</w:t>
      </w:r>
    </w:p>
    <w:p w14:paraId="6529F7EC" w14:textId="77777777" w:rsidR="00C624E6" w:rsidRDefault="00C624E6" w:rsidP="005C1DFC">
      <w:pPr>
        <w:tabs>
          <w:tab w:val="left" w:pos="8040"/>
        </w:tabs>
        <w:spacing w:after="200" w:line="276" w:lineRule="auto"/>
        <w:rPr>
          <w:rFonts w:ascii="Calibri" w:hAnsi="Calibri"/>
          <w:sz w:val="22"/>
        </w:rPr>
      </w:pPr>
      <w:r>
        <w:rPr>
          <w:rFonts w:ascii="Calibri" w:hAnsi="Calibri"/>
          <w:sz w:val="22"/>
        </w:rPr>
        <w:t xml:space="preserve">Wählen Sie vier Aussagen aus und beziehen Sie Stellung, indem Sie die Aussagen unterstützen, weiterführen oder </w:t>
      </w:r>
      <w:r w:rsidR="00D76E8F">
        <w:rPr>
          <w:rFonts w:ascii="Calibri" w:hAnsi="Calibri"/>
          <w:sz w:val="22"/>
        </w:rPr>
        <w:t xml:space="preserve">diesen </w:t>
      </w:r>
      <w:r>
        <w:rPr>
          <w:rFonts w:ascii="Calibri" w:hAnsi="Calibri"/>
          <w:sz w:val="22"/>
        </w:rPr>
        <w:t xml:space="preserve">widersprechen. </w:t>
      </w:r>
    </w:p>
    <w:p w14:paraId="16190E00" w14:textId="77777777" w:rsidR="00C624E6" w:rsidRDefault="00C624E6" w:rsidP="005C1DFC">
      <w:pPr>
        <w:tabs>
          <w:tab w:val="left" w:pos="8040"/>
        </w:tabs>
        <w:spacing w:after="200" w:line="276" w:lineRule="auto"/>
        <w:rPr>
          <w:rFonts w:ascii="Calibri" w:hAnsi="Calibri"/>
          <w:sz w:val="22"/>
        </w:rPr>
      </w:pPr>
      <w:r>
        <w:rPr>
          <w:rFonts w:ascii="Calibri" w:hAnsi="Calibri"/>
          <w:sz w:val="22"/>
        </w:rPr>
        <w:t>Begründen Sie Ihre Position und führen Sie Beispiele an. Greifen Sie dazu auch auf Ihre persönlichen Sehgewohnheiten zurück.</w:t>
      </w:r>
    </w:p>
    <w:p w14:paraId="5A3AD3BD" w14:textId="77777777" w:rsidR="00C624E6" w:rsidRDefault="008A7915" w:rsidP="005C1DFC">
      <w:pPr>
        <w:tabs>
          <w:tab w:val="left" w:pos="8040"/>
        </w:tabs>
        <w:spacing w:after="200" w:line="276" w:lineRule="auto"/>
        <w:rPr>
          <w:rFonts w:ascii="Calibri" w:hAnsi="Calibri"/>
          <w:sz w:val="22"/>
        </w:rPr>
      </w:pPr>
      <w:r>
        <w:rPr>
          <w:rFonts w:ascii="Calibri" w:hAnsi="Calibri"/>
          <w:sz w:val="22"/>
        </w:rPr>
        <w:t>Tragen Sie Ihre Ergebnisse innerhalb einer Arbeitsgruppe zusammen. Überprüfen Sie die Argumente auf Inhalt und Vollständigkeit.</w:t>
      </w:r>
    </w:p>
    <w:p w14:paraId="1DD9ED47" w14:textId="77777777" w:rsidR="008A7915" w:rsidRDefault="008A7915" w:rsidP="005C1DFC">
      <w:pPr>
        <w:tabs>
          <w:tab w:val="left" w:pos="8040"/>
        </w:tabs>
        <w:spacing w:after="200" w:line="276" w:lineRule="auto"/>
        <w:rPr>
          <w:rFonts w:ascii="Calibri" w:hAnsi="Calibri"/>
          <w:sz w:val="22"/>
        </w:rPr>
      </w:pPr>
      <w:r>
        <w:rPr>
          <w:rFonts w:ascii="Calibri" w:hAnsi="Calibri"/>
          <w:sz w:val="22"/>
        </w:rPr>
        <w:t xml:space="preserve">Erstellen Sie eine eigene Sammlung von Thesen zum Thema Serienkonsum, indem Sie sich auf sechs Thesen einigen. Schreiben Sie diese nieder / sprechen Sie </w:t>
      </w:r>
      <w:r w:rsidR="00D76E8F">
        <w:rPr>
          <w:rFonts w:ascii="Calibri" w:hAnsi="Calibri"/>
          <w:sz w:val="22"/>
        </w:rPr>
        <w:t>diese</w:t>
      </w:r>
      <w:r>
        <w:rPr>
          <w:rFonts w:ascii="Calibri" w:hAnsi="Calibri"/>
          <w:sz w:val="22"/>
        </w:rPr>
        <w:t xml:space="preserve"> ein.</w:t>
      </w:r>
    </w:p>
    <w:p w14:paraId="4C707AAF" w14:textId="77777777" w:rsidR="008A7915" w:rsidRDefault="008A7915" w:rsidP="005C1DFC">
      <w:pPr>
        <w:tabs>
          <w:tab w:val="left" w:pos="8040"/>
        </w:tabs>
        <w:spacing w:after="200" w:line="276" w:lineRule="auto"/>
        <w:rPr>
          <w:rFonts w:ascii="Calibri" w:hAnsi="Calibri"/>
          <w:sz w:val="22"/>
        </w:rPr>
      </w:pPr>
      <w:r>
        <w:rPr>
          <w:rFonts w:ascii="Calibri" w:hAnsi="Calibri"/>
          <w:sz w:val="22"/>
        </w:rPr>
        <w:t>Präsentieren Sie Ihre Ergebnisse im Plenum.</w:t>
      </w:r>
    </w:p>
    <w:p w14:paraId="121F66C4" w14:textId="77777777" w:rsidR="0027744C" w:rsidRDefault="0027744C" w:rsidP="005C1DFC">
      <w:pPr>
        <w:tabs>
          <w:tab w:val="left" w:pos="8040"/>
        </w:tabs>
        <w:spacing w:after="200" w:line="276" w:lineRule="auto"/>
        <w:rPr>
          <w:rFonts w:ascii="Calibri" w:hAnsi="Calibri"/>
          <w:sz w:val="22"/>
        </w:rPr>
      </w:pPr>
    </w:p>
    <w:p w14:paraId="59B622DA" w14:textId="77777777" w:rsidR="0027744C" w:rsidRDefault="0027744C" w:rsidP="0027744C">
      <w:pPr>
        <w:rPr>
          <w:bCs/>
          <w:iCs/>
        </w:rPr>
      </w:pPr>
    </w:p>
    <w:p w14:paraId="3B63E122" w14:textId="77777777" w:rsidR="0027744C" w:rsidRPr="00BD70E7" w:rsidRDefault="0027744C" w:rsidP="0027744C">
      <w:pPr>
        <w:rPr>
          <w:bCs/>
          <w:iCs/>
        </w:rPr>
      </w:pPr>
      <w:r>
        <w:rPr>
          <w:bCs/>
          <w:iCs/>
        </w:rPr>
        <w:t>Alternativ könnten im Unterricht folgende Impulsfragen zu Beginn der Einheit im Plenum gestellt werden.</w:t>
      </w:r>
    </w:p>
    <w:p w14:paraId="01C0AA53" w14:textId="77777777" w:rsidR="0027744C" w:rsidRDefault="0027744C" w:rsidP="0027744C">
      <w:pPr>
        <w:rPr>
          <w:b/>
          <w:bCs/>
          <w:i/>
          <w:iCs/>
        </w:rPr>
      </w:pPr>
    </w:p>
    <w:p w14:paraId="5752E4E1" w14:textId="77777777" w:rsidR="0027744C" w:rsidRDefault="0027744C" w:rsidP="0027744C"/>
    <w:p w14:paraId="22236475" w14:textId="77777777" w:rsidR="0027744C" w:rsidRDefault="0027744C" w:rsidP="0027744C">
      <w:pPr>
        <w:pStyle w:val="Listenabsatz"/>
        <w:numPr>
          <w:ilvl w:val="0"/>
          <w:numId w:val="11"/>
        </w:numPr>
      </w:pPr>
      <w:r>
        <w:t>Welche Serien seht ihr euch an?</w:t>
      </w:r>
    </w:p>
    <w:p w14:paraId="42D1A961" w14:textId="77777777" w:rsidR="0027744C" w:rsidRDefault="0027744C" w:rsidP="0027744C">
      <w:pPr>
        <w:pStyle w:val="Listenabsatz"/>
        <w:numPr>
          <w:ilvl w:val="0"/>
          <w:numId w:val="11"/>
        </w:numPr>
      </w:pPr>
      <w:r>
        <w:t>Warum schaut ihr euch gerade diese Serie an?</w:t>
      </w:r>
    </w:p>
    <w:p w14:paraId="005BD605" w14:textId="77777777" w:rsidR="0027744C" w:rsidRDefault="0027744C" w:rsidP="0027744C">
      <w:pPr>
        <w:pStyle w:val="Listenabsatz"/>
        <w:numPr>
          <w:ilvl w:val="0"/>
          <w:numId w:val="11"/>
        </w:numPr>
      </w:pPr>
      <w:r>
        <w:t>Was hält euch an der Serie fest, um dabeizubleiben?</w:t>
      </w:r>
    </w:p>
    <w:p w14:paraId="5E2E20E2" w14:textId="77777777" w:rsidR="0027744C" w:rsidRDefault="0027744C" w:rsidP="0027744C">
      <w:pPr>
        <w:pStyle w:val="Listenabsatz"/>
        <w:numPr>
          <w:ilvl w:val="0"/>
          <w:numId w:val="11"/>
        </w:numPr>
      </w:pPr>
      <w:r>
        <w:t>Warum steigt ihr eventuell aus der Serie aus?</w:t>
      </w:r>
    </w:p>
    <w:p w14:paraId="2AB0583E" w14:textId="77777777" w:rsidR="0027744C" w:rsidRDefault="0027744C" w:rsidP="005C1DFC">
      <w:pPr>
        <w:tabs>
          <w:tab w:val="left" w:pos="8040"/>
        </w:tabs>
        <w:spacing w:after="200" w:line="276" w:lineRule="auto"/>
        <w:rPr>
          <w:rFonts w:ascii="Calibri" w:hAnsi="Calibri"/>
          <w:sz w:val="22"/>
        </w:rPr>
      </w:pPr>
    </w:p>
    <w:sectPr w:rsidR="0027744C" w:rsidSect="00D16418">
      <w:headerReference w:type="default" r:id="rId8"/>
      <w:footerReference w:type="default" r:id="rId9"/>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3B6F6" w14:textId="77777777" w:rsidR="00B60BA4" w:rsidRDefault="00B60BA4" w:rsidP="005C5D10">
      <w:r>
        <w:separator/>
      </w:r>
    </w:p>
  </w:endnote>
  <w:endnote w:type="continuationSeparator" w:id="0">
    <w:p w14:paraId="6C595F11" w14:textId="77777777" w:rsidR="00B60BA4" w:rsidRDefault="00B60BA4"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AF68" w14:textId="77777777" w:rsidR="0018092A" w:rsidRDefault="00CE366D">
    <w:pPr>
      <w:pStyle w:val="Fuzeile"/>
    </w:pPr>
    <w:r>
      <w:rPr>
        <w:noProof/>
        <w:lang w:eastAsia="zh-TW"/>
      </w:rPr>
      <mc:AlternateContent>
        <mc:Choice Requires="wps">
          <w:drawing>
            <wp:anchor distT="0" distB="0" distL="114300" distR="114300" simplePos="0" relativeHeight="251657216" behindDoc="0" locked="0" layoutInCell="1" allowOverlap="1" wp14:anchorId="516A8D64" wp14:editId="7FBF2558">
              <wp:simplePos x="0" y="0"/>
              <wp:positionH relativeFrom="page">
                <wp:posOffset>6917055</wp:posOffset>
              </wp:positionH>
              <wp:positionV relativeFrom="page">
                <wp:posOffset>10283825</wp:posOffset>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67709099"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ED09B0" w:rsidRPr="00ED09B0">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16A8D64"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" filled="f" fillcolor="#c0504d" stroked="f" strokecolor="#4f81bd" strokeweight="2.25pt">
              <v:path arrowok="t"/>
              <v:textbox inset=",0,,0">
                <w:txbxContent>
                  <w:p w14:paraId="67709099"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ED09B0" w:rsidRPr="00ED09B0">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7A416" w14:textId="77777777" w:rsidR="00B60BA4" w:rsidRDefault="00B60BA4" w:rsidP="005C5D10">
      <w:r>
        <w:separator/>
      </w:r>
    </w:p>
  </w:footnote>
  <w:footnote w:type="continuationSeparator" w:id="0">
    <w:p w14:paraId="6FD45EAE" w14:textId="77777777" w:rsidR="00B60BA4" w:rsidRDefault="00B60BA4" w:rsidP="005C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9396" w14:textId="77777777" w:rsidR="0018092A" w:rsidRDefault="00CE366D">
    <w:pPr>
      <w:pStyle w:val="Kopfzeile"/>
    </w:pPr>
    <w:r>
      <w:rPr>
        <w:noProof/>
        <w:lang w:eastAsia="de-DE"/>
      </w:rPr>
      <mc:AlternateContent>
        <mc:Choice Requires="wpg">
          <w:drawing>
            <wp:anchor distT="0" distB="0" distL="114300" distR="114300" simplePos="0" relativeHeight="251658240" behindDoc="0" locked="0" layoutInCell="1" allowOverlap="1" wp14:anchorId="3AC6983A" wp14:editId="6FCAC814">
              <wp:simplePos x="0" y="0"/>
              <wp:positionH relativeFrom="column">
                <wp:posOffset>-46355</wp:posOffset>
              </wp:positionH>
              <wp:positionV relativeFrom="paragraph">
                <wp:posOffset>22225</wp:posOffset>
              </wp:positionV>
              <wp:extent cx="6055995" cy="457200"/>
              <wp:effectExtent l="0" t="0" r="0" b="0"/>
              <wp:wrapTight wrapText="bothSides">
                <wp:wrapPolygon edited="0">
                  <wp:start x="-32" y="0"/>
                  <wp:lineTo x="-32" y="21150"/>
                  <wp:lineTo x="21600" y="21150"/>
                  <wp:lineTo x="21600" y="0"/>
                  <wp:lineTo x="-32"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3" name="Text Box 3"/>
                      <wps:cNvSpPr txBox="1">
                        <a:spLocks/>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89003" w14:textId="77777777" w:rsidR="0018092A" w:rsidRDefault="00CE366D" w:rsidP="00FF324C">
                            <w:pPr>
                              <w:tabs>
                                <w:tab w:val="right" w:pos="9214"/>
                              </w:tabs>
                              <w:ind w:right="41"/>
                              <w:rPr>
                                <w:rFonts w:cs="Arial"/>
                                <w:color w:val="FFFFFF"/>
                                <w:sz w:val="20"/>
                              </w:rPr>
                            </w:pPr>
                            <w:r w:rsidRPr="00DC2032">
                              <w:rPr>
                                <w:rFonts w:cs="Arial"/>
                                <w:noProof/>
                                <w:color w:val="FFFFFF"/>
                                <w:sz w:val="20"/>
                              </w:rPr>
                              <w:drawing>
                                <wp:inline distT="0" distB="0" distL="0" distR="0" wp14:anchorId="19D21B24" wp14:editId="2C67E29C">
                                  <wp:extent cx="382270" cy="130810"/>
                                  <wp:effectExtent l="0" t="0" r="0" b="0"/>
                                  <wp:docPr id="5"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270" cy="13081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47410F">
                              <w:rPr>
                                <w:rFonts w:ascii="Calibri" w:hAnsi="Calibri" w:cs="Calibri"/>
                                <w:color w:val="FFFFFF"/>
                                <w:sz w:val="20"/>
                              </w:rPr>
                              <w:t>Medien im Beruflichen Gymnasium</w:t>
                            </w:r>
                            <w:r w:rsidR="006C0217" w:rsidRPr="00C36A0C">
                              <w:rPr>
                                <w:rFonts w:ascii="Calibri" w:hAnsi="Calibri" w:cs="Calibri"/>
                                <w:color w:val="FFFFFF"/>
                                <w:sz w:val="20"/>
                              </w:rPr>
                              <w:t xml:space="preserve"> </w:t>
                            </w:r>
                          </w:p>
                        </w:txbxContent>
                      </wps:txbx>
                      <wps:bodyPr rot="0" vert="horz" wrap="square" lIns="91440" tIns="45720" rIns="91440" bIns="45720" anchor="t" anchorCtr="0" upright="1">
                        <a:noAutofit/>
                      </wps:bodyPr>
                    </wps:wsp>
                    <wps:wsp>
                      <wps:cNvPr id="4" name="Text Box 4"/>
                      <wps:cNvSpPr txBox="1">
                        <a:spLocks/>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59B33" w14:textId="77777777" w:rsidR="0018092A" w:rsidRPr="007702B9" w:rsidRDefault="0047410F" w:rsidP="00FF324C">
                            <w:pPr>
                              <w:tabs>
                                <w:tab w:val="right" w:pos="9214"/>
                              </w:tabs>
                              <w:rPr>
                                <w:b/>
                                <w:sz w:val="20"/>
                              </w:rPr>
                            </w:pPr>
                            <w:r>
                              <w:rPr>
                                <w:rFonts w:ascii="Calibri" w:hAnsi="Calibri" w:cs="Calibri"/>
                                <w:b/>
                                <w:sz w:val="20"/>
                              </w:rPr>
                              <w:t>(Polit-) Serien</w:t>
                            </w:r>
                            <w:r w:rsidR="006C0217" w:rsidRPr="00C36A0C">
                              <w:rPr>
                                <w:rFonts w:ascii="Calibri" w:hAnsi="Calibri" w:cs="Calibri"/>
                                <w:b/>
                                <w:sz w:val="20"/>
                              </w:rPr>
                              <w:tab/>
                            </w:r>
                            <w:r w:rsidR="008A7915">
                              <w:rPr>
                                <w:rFonts w:ascii="Calibri" w:hAnsi="Calibri" w:cs="Calibri"/>
                                <w:b/>
                                <w:sz w:val="20"/>
                              </w:rPr>
                              <w:t>Einstieg</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6983A" id="Group 2" o:spid="_x0000_s1026" style="position:absolute;margin-left:-3.65pt;margin-top:1.75pt;width:476.85pt;height:36pt;z-index:251658240" coordorigin="954,690" coordsize="10311,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">
              <v:shapetype id="_x0000_t202" coordsize="21600,21600" o:spt="202" path="m,l,21600r21600,l21600,xe">
                <v:stroke joinstyle="miter"/>
                <v:path gradientshapeok="t" o:connecttype="rect"/>
              </v:shapetype>
              <v:shape id="Text Box 3" o:spid="_x0000_s1027" type="#_x0000_t202" style="position:absolute;left:954;top:690;width:10311;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" fillcolor="gray" stroked="f">
                <v:path arrowok="t"/>
                <v:textbox>
                  <w:txbxContent>
                    <w:p w14:paraId="63089003" w14:textId="77777777" w:rsidR="0018092A" w:rsidRDefault="00CE366D" w:rsidP="00FF324C">
                      <w:pPr>
                        <w:tabs>
                          <w:tab w:val="right" w:pos="9214"/>
                        </w:tabs>
                        <w:ind w:right="41"/>
                        <w:rPr>
                          <w:rFonts w:cs="Arial"/>
                          <w:color w:val="FFFFFF"/>
                          <w:sz w:val="20"/>
                        </w:rPr>
                      </w:pPr>
                      <w:r w:rsidRPr="00DC2032">
                        <w:rPr>
                          <w:rFonts w:cs="Arial"/>
                          <w:noProof/>
                          <w:color w:val="FFFFFF"/>
                          <w:sz w:val="20"/>
                        </w:rPr>
                        <w:drawing>
                          <wp:inline distT="0" distB="0" distL="0" distR="0" wp14:anchorId="19D21B24" wp14:editId="2C67E29C">
                            <wp:extent cx="382270" cy="130810"/>
                            <wp:effectExtent l="0" t="0" r="0" b="0"/>
                            <wp:docPr id="5"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270" cy="13081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47410F">
                        <w:rPr>
                          <w:rFonts w:ascii="Calibri" w:hAnsi="Calibri" w:cs="Calibri"/>
                          <w:color w:val="FFFFFF"/>
                          <w:sz w:val="20"/>
                        </w:rPr>
                        <w:t>Medien im Beruflichen Gymnasium</w:t>
                      </w:r>
                      <w:r w:rsidR="006C0217" w:rsidRPr="00C36A0C">
                        <w:rPr>
                          <w:rFonts w:ascii="Calibri" w:hAnsi="Calibri" w:cs="Calibri"/>
                          <w:color w:val="FFFFFF"/>
                          <w:sz w:val="20"/>
                        </w:rPr>
                        <w:t xml:space="preserve"> </w:t>
                      </w:r>
                    </w:p>
                  </w:txbxContent>
                </v:textbox>
              </v:shape>
              <v:shape id="Text Box 4" o:spid="_x0000_s1028" type="#_x0000_t202" style="position:absolute;left:954;top:1050;width:10311;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" fillcolor="silver" stroked="f">
                <v:path arrowok="t"/>
                <v:textbox>
                  <w:txbxContent>
                    <w:p w14:paraId="6D759B33" w14:textId="77777777" w:rsidR="0018092A" w:rsidRPr="007702B9" w:rsidRDefault="0047410F" w:rsidP="00FF324C">
                      <w:pPr>
                        <w:tabs>
                          <w:tab w:val="right" w:pos="9214"/>
                        </w:tabs>
                        <w:rPr>
                          <w:b/>
                          <w:sz w:val="20"/>
                        </w:rPr>
                      </w:pPr>
                      <w:r>
                        <w:rPr>
                          <w:rFonts w:ascii="Calibri" w:hAnsi="Calibri" w:cs="Calibri"/>
                          <w:b/>
                          <w:sz w:val="20"/>
                        </w:rPr>
                        <w:t>(Polit-) Serien</w:t>
                      </w:r>
                      <w:r w:rsidR="006C0217" w:rsidRPr="00C36A0C">
                        <w:rPr>
                          <w:rFonts w:ascii="Calibri" w:hAnsi="Calibri" w:cs="Calibri"/>
                          <w:b/>
                          <w:sz w:val="20"/>
                        </w:rPr>
                        <w:tab/>
                      </w:r>
                      <w:r w:rsidR="008A7915">
                        <w:rPr>
                          <w:rFonts w:ascii="Calibri" w:hAnsi="Calibri" w:cs="Calibri"/>
                          <w:b/>
                          <w:sz w:val="20"/>
                        </w:rPr>
                        <w:t>Einstieg</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v:textbox>
              </v:shape>
              <w10:wrap type="tight"/>
            </v:group>
          </w:pict>
        </mc:Fallback>
      </mc:AlternateContent>
    </w:r>
  </w:p>
  <w:p w14:paraId="112EC24D" w14:textId="77777777" w:rsidR="0018092A" w:rsidRDefault="0018092A">
    <w:pPr>
      <w:pStyle w:val="Kopfzeile"/>
    </w:pPr>
  </w:p>
  <w:p w14:paraId="49E0D186" w14:textId="77777777" w:rsidR="0018092A" w:rsidRDefault="0018092A">
    <w:pPr>
      <w:pStyle w:val="Kopfzeile"/>
    </w:pPr>
  </w:p>
  <w:p w14:paraId="50D2DB71" w14:textId="77777777" w:rsidR="0018092A" w:rsidRDefault="001809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1pt;height:11pt" o:bullet="t">
        <v:imagedata r:id="rId1" o:title="mso42C"/>
      </v:shape>
    </w:pict>
  </w:numPicBullet>
  <w:abstractNum w:abstractNumId="0"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F92659"/>
    <w:multiLevelType w:val="hybridMultilevel"/>
    <w:tmpl w:val="872AF3D6"/>
    <w:lvl w:ilvl="0" w:tplc="04070017">
      <w:start w:val="1"/>
      <w:numFmt w:val="lowerLetter"/>
      <w:lvlText w:val="%1)"/>
      <w:lvlJc w:val="left"/>
      <w:pPr>
        <w:ind w:left="873" w:hanging="360"/>
      </w:pPr>
      <w:rPr>
        <w:rFonts w:hint="default"/>
      </w:rPr>
    </w:lvl>
    <w:lvl w:ilvl="1" w:tplc="04070019" w:tentative="1">
      <w:start w:val="1"/>
      <w:numFmt w:val="lowerLetter"/>
      <w:lvlText w:val="%2."/>
      <w:lvlJc w:val="left"/>
      <w:pPr>
        <w:ind w:left="1593" w:hanging="360"/>
      </w:pPr>
    </w:lvl>
    <w:lvl w:ilvl="2" w:tplc="0407001B" w:tentative="1">
      <w:start w:val="1"/>
      <w:numFmt w:val="lowerRoman"/>
      <w:lvlText w:val="%3."/>
      <w:lvlJc w:val="right"/>
      <w:pPr>
        <w:ind w:left="2313" w:hanging="180"/>
      </w:pPr>
    </w:lvl>
    <w:lvl w:ilvl="3" w:tplc="0407000F" w:tentative="1">
      <w:start w:val="1"/>
      <w:numFmt w:val="decimal"/>
      <w:lvlText w:val="%4."/>
      <w:lvlJc w:val="left"/>
      <w:pPr>
        <w:ind w:left="3033" w:hanging="360"/>
      </w:pPr>
    </w:lvl>
    <w:lvl w:ilvl="4" w:tplc="04070019" w:tentative="1">
      <w:start w:val="1"/>
      <w:numFmt w:val="lowerLetter"/>
      <w:lvlText w:val="%5."/>
      <w:lvlJc w:val="left"/>
      <w:pPr>
        <w:ind w:left="3753" w:hanging="360"/>
      </w:pPr>
    </w:lvl>
    <w:lvl w:ilvl="5" w:tplc="0407001B" w:tentative="1">
      <w:start w:val="1"/>
      <w:numFmt w:val="lowerRoman"/>
      <w:lvlText w:val="%6."/>
      <w:lvlJc w:val="right"/>
      <w:pPr>
        <w:ind w:left="4473" w:hanging="180"/>
      </w:pPr>
    </w:lvl>
    <w:lvl w:ilvl="6" w:tplc="0407000F" w:tentative="1">
      <w:start w:val="1"/>
      <w:numFmt w:val="decimal"/>
      <w:lvlText w:val="%7."/>
      <w:lvlJc w:val="left"/>
      <w:pPr>
        <w:ind w:left="5193" w:hanging="360"/>
      </w:pPr>
    </w:lvl>
    <w:lvl w:ilvl="7" w:tplc="04070019" w:tentative="1">
      <w:start w:val="1"/>
      <w:numFmt w:val="lowerLetter"/>
      <w:lvlText w:val="%8."/>
      <w:lvlJc w:val="left"/>
      <w:pPr>
        <w:ind w:left="5913" w:hanging="360"/>
      </w:pPr>
    </w:lvl>
    <w:lvl w:ilvl="8" w:tplc="0407001B" w:tentative="1">
      <w:start w:val="1"/>
      <w:numFmt w:val="lowerRoman"/>
      <w:lvlText w:val="%9."/>
      <w:lvlJc w:val="right"/>
      <w:pPr>
        <w:ind w:left="6633" w:hanging="180"/>
      </w:pPr>
    </w:lvl>
  </w:abstractNum>
  <w:abstractNum w:abstractNumId="3"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2EE0DF5"/>
    <w:multiLevelType w:val="hybridMultilevel"/>
    <w:tmpl w:val="AE5221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136BB5"/>
    <w:multiLevelType w:val="hybridMultilevel"/>
    <w:tmpl w:val="A89CE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5"/>
  </w:num>
  <w:num w:numId="4">
    <w:abstractNumId w:val="1"/>
  </w:num>
  <w:num w:numId="5">
    <w:abstractNumId w:val="3"/>
  </w:num>
  <w:num w:numId="6">
    <w:abstractNumId w:val="0"/>
  </w:num>
  <w:num w:numId="7">
    <w:abstractNumId w:val="8"/>
  </w:num>
  <w:num w:numId="8">
    <w:abstractNumId w:val="6"/>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E5"/>
    <w:rsid w:val="00000C0F"/>
    <w:rsid w:val="00001A00"/>
    <w:rsid w:val="00006C85"/>
    <w:rsid w:val="000147F6"/>
    <w:rsid w:val="00016412"/>
    <w:rsid w:val="00040809"/>
    <w:rsid w:val="00046341"/>
    <w:rsid w:val="0006080B"/>
    <w:rsid w:val="000659A4"/>
    <w:rsid w:val="00080C99"/>
    <w:rsid w:val="000A7C92"/>
    <w:rsid w:val="000C268E"/>
    <w:rsid w:val="000C2A59"/>
    <w:rsid w:val="000D2CF3"/>
    <w:rsid w:val="000E40D4"/>
    <w:rsid w:val="000F1ABC"/>
    <w:rsid w:val="000F2858"/>
    <w:rsid w:val="00107154"/>
    <w:rsid w:val="00115409"/>
    <w:rsid w:val="0011761F"/>
    <w:rsid w:val="00124708"/>
    <w:rsid w:val="00125B3D"/>
    <w:rsid w:val="0013364F"/>
    <w:rsid w:val="001379AA"/>
    <w:rsid w:val="0015349C"/>
    <w:rsid w:val="001548EB"/>
    <w:rsid w:val="001645E3"/>
    <w:rsid w:val="00167490"/>
    <w:rsid w:val="00172024"/>
    <w:rsid w:val="0018092A"/>
    <w:rsid w:val="00180A47"/>
    <w:rsid w:val="001852B1"/>
    <w:rsid w:val="001B4F9E"/>
    <w:rsid w:val="001B504A"/>
    <w:rsid w:val="001C01D5"/>
    <w:rsid w:val="001D2EC1"/>
    <w:rsid w:val="001F3F4B"/>
    <w:rsid w:val="00207547"/>
    <w:rsid w:val="002117CB"/>
    <w:rsid w:val="00213EFF"/>
    <w:rsid w:val="00220DA5"/>
    <w:rsid w:val="00234507"/>
    <w:rsid w:val="002571D9"/>
    <w:rsid w:val="00267434"/>
    <w:rsid w:val="0027744C"/>
    <w:rsid w:val="00285DC5"/>
    <w:rsid w:val="002A133D"/>
    <w:rsid w:val="002A1A31"/>
    <w:rsid w:val="002A7375"/>
    <w:rsid w:val="002B10F5"/>
    <w:rsid w:val="002B18FE"/>
    <w:rsid w:val="002B22B7"/>
    <w:rsid w:val="002B295B"/>
    <w:rsid w:val="002C6F11"/>
    <w:rsid w:val="002E3D3D"/>
    <w:rsid w:val="002F0F66"/>
    <w:rsid w:val="002F6959"/>
    <w:rsid w:val="003023B1"/>
    <w:rsid w:val="003029D1"/>
    <w:rsid w:val="00321F9D"/>
    <w:rsid w:val="00326E12"/>
    <w:rsid w:val="00331026"/>
    <w:rsid w:val="00335912"/>
    <w:rsid w:val="003431E3"/>
    <w:rsid w:val="00347E74"/>
    <w:rsid w:val="00355A46"/>
    <w:rsid w:val="0036509A"/>
    <w:rsid w:val="00367A3D"/>
    <w:rsid w:val="003946AA"/>
    <w:rsid w:val="0039562D"/>
    <w:rsid w:val="003A0AF6"/>
    <w:rsid w:val="003A34B4"/>
    <w:rsid w:val="003A4B04"/>
    <w:rsid w:val="003A5998"/>
    <w:rsid w:val="003B2303"/>
    <w:rsid w:val="003B6855"/>
    <w:rsid w:val="003C0819"/>
    <w:rsid w:val="003C1BA6"/>
    <w:rsid w:val="003D1DFB"/>
    <w:rsid w:val="00403E7E"/>
    <w:rsid w:val="00412394"/>
    <w:rsid w:val="0045067A"/>
    <w:rsid w:val="00456293"/>
    <w:rsid w:val="0046178B"/>
    <w:rsid w:val="00462CD3"/>
    <w:rsid w:val="00465C54"/>
    <w:rsid w:val="00467DC5"/>
    <w:rsid w:val="0047410F"/>
    <w:rsid w:val="0047636A"/>
    <w:rsid w:val="0049174E"/>
    <w:rsid w:val="004936BF"/>
    <w:rsid w:val="004A3B88"/>
    <w:rsid w:val="004B3A4D"/>
    <w:rsid w:val="004B508B"/>
    <w:rsid w:val="004C5487"/>
    <w:rsid w:val="004C7DBA"/>
    <w:rsid w:val="004D00FC"/>
    <w:rsid w:val="004E71A9"/>
    <w:rsid w:val="004F4763"/>
    <w:rsid w:val="00515B49"/>
    <w:rsid w:val="00552335"/>
    <w:rsid w:val="0055731A"/>
    <w:rsid w:val="00566D2D"/>
    <w:rsid w:val="00573C98"/>
    <w:rsid w:val="00585156"/>
    <w:rsid w:val="00587018"/>
    <w:rsid w:val="005931AF"/>
    <w:rsid w:val="00597B14"/>
    <w:rsid w:val="005A24CB"/>
    <w:rsid w:val="005A37CF"/>
    <w:rsid w:val="005B1C09"/>
    <w:rsid w:val="005B6982"/>
    <w:rsid w:val="005C1DFC"/>
    <w:rsid w:val="005C5D10"/>
    <w:rsid w:val="005C61B4"/>
    <w:rsid w:val="005D278A"/>
    <w:rsid w:val="005F3727"/>
    <w:rsid w:val="00607FDE"/>
    <w:rsid w:val="0061090D"/>
    <w:rsid w:val="00623549"/>
    <w:rsid w:val="00657A91"/>
    <w:rsid w:val="00663649"/>
    <w:rsid w:val="00663785"/>
    <w:rsid w:val="00672DB6"/>
    <w:rsid w:val="006759FA"/>
    <w:rsid w:val="0068123F"/>
    <w:rsid w:val="00694FB9"/>
    <w:rsid w:val="00696704"/>
    <w:rsid w:val="006A13C0"/>
    <w:rsid w:val="006C0217"/>
    <w:rsid w:val="006C1971"/>
    <w:rsid w:val="006C3452"/>
    <w:rsid w:val="006E0447"/>
    <w:rsid w:val="006E0C1A"/>
    <w:rsid w:val="006F6CC1"/>
    <w:rsid w:val="00715C62"/>
    <w:rsid w:val="00717D7F"/>
    <w:rsid w:val="0072195F"/>
    <w:rsid w:val="007702B9"/>
    <w:rsid w:val="00773474"/>
    <w:rsid w:val="00775A55"/>
    <w:rsid w:val="0078190A"/>
    <w:rsid w:val="00781ADB"/>
    <w:rsid w:val="00785756"/>
    <w:rsid w:val="007F6EEA"/>
    <w:rsid w:val="007F7702"/>
    <w:rsid w:val="008068E7"/>
    <w:rsid w:val="00820C15"/>
    <w:rsid w:val="00823188"/>
    <w:rsid w:val="00836D71"/>
    <w:rsid w:val="008419EF"/>
    <w:rsid w:val="00857408"/>
    <w:rsid w:val="00872212"/>
    <w:rsid w:val="0087730A"/>
    <w:rsid w:val="008A04A6"/>
    <w:rsid w:val="008A7915"/>
    <w:rsid w:val="008B2518"/>
    <w:rsid w:val="008C30BB"/>
    <w:rsid w:val="008C50CA"/>
    <w:rsid w:val="008C5370"/>
    <w:rsid w:val="008D67C5"/>
    <w:rsid w:val="008F7B12"/>
    <w:rsid w:val="008F7C96"/>
    <w:rsid w:val="00910802"/>
    <w:rsid w:val="00911E9E"/>
    <w:rsid w:val="009120D7"/>
    <w:rsid w:val="0092307F"/>
    <w:rsid w:val="009367BE"/>
    <w:rsid w:val="00941DFC"/>
    <w:rsid w:val="009422AD"/>
    <w:rsid w:val="00950BE6"/>
    <w:rsid w:val="00951E73"/>
    <w:rsid w:val="00954135"/>
    <w:rsid w:val="00977C6A"/>
    <w:rsid w:val="00985E96"/>
    <w:rsid w:val="0098767C"/>
    <w:rsid w:val="00996FD5"/>
    <w:rsid w:val="009A3A0F"/>
    <w:rsid w:val="009B1ABA"/>
    <w:rsid w:val="009C3A67"/>
    <w:rsid w:val="009D2F52"/>
    <w:rsid w:val="009D4325"/>
    <w:rsid w:val="009D6C11"/>
    <w:rsid w:val="009F721B"/>
    <w:rsid w:val="00A07A41"/>
    <w:rsid w:val="00A11348"/>
    <w:rsid w:val="00A13EEB"/>
    <w:rsid w:val="00A347EF"/>
    <w:rsid w:val="00A4522B"/>
    <w:rsid w:val="00A577E3"/>
    <w:rsid w:val="00A64FFA"/>
    <w:rsid w:val="00A67982"/>
    <w:rsid w:val="00A71591"/>
    <w:rsid w:val="00A72CE5"/>
    <w:rsid w:val="00A82CEB"/>
    <w:rsid w:val="00A86184"/>
    <w:rsid w:val="00A909E4"/>
    <w:rsid w:val="00A94EBA"/>
    <w:rsid w:val="00AB0BCB"/>
    <w:rsid w:val="00AB310A"/>
    <w:rsid w:val="00AB7090"/>
    <w:rsid w:val="00AC1E9C"/>
    <w:rsid w:val="00AD63DE"/>
    <w:rsid w:val="00AE5DD3"/>
    <w:rsid w:val="00AF1651"/>
    <w:rsid w:val="00B0584B"/>
    <w:rsid w:val="00B20DD8"/>
    <w:rsid w:val="00B310C5"/>
    <w:rsid w:val="00B4082D"/>
    <w:rsid w:val="00B50CC0"/>
    <w:rsid w:val="00B53828"/>
    <w:rsid w:val="00B60BA4"/>
    <w:rsid w:val="00B656F3"/>
    <w:rsid w:val="00B67584"/>
    <w:rsid w:val="00B81CEC"/>
    <w:rsid w:val="00B84436"/>
    <w:rsid w:val="00BB2627"/>
    <w:rsid w:val="00BB6CC4"/>
    <w:rsid w:val="00BC0B7A"/>
    <w:rsid w:val="00BF2085"/>
    <w:rsid w:val="00BF4EA7"/>
    <w:rsid w:val="00C148D9"/>
    <w:rsid w:val="00C14F10"/>
    <w:rsid w:val="00C15A4A"/>
    <w:rsid w:val="00C24E8A"/>
    <w:rsid w:val="00C36A0C"/>
    <w:rsid w:val="00C603A8"/>
    <w:rsid w:val="00C624E6"/>
    <w:rsid w:val="00C62C96"/>
    <w:rsid w:val="00C6584C"/>
    <w:rsid w:val="00C7774F"/>
    <w:rsid w:val="00C933B3"/>
    <w:rsid w:val="00CA4FEA"/>
    <w:rsid w:val="00CB3B37"/>
    <w:rsid w:val="00CC20D1"/>
    <w:rsid w:val="00CD205E"/>
    <w:rsid w:val="00CD4EEA"/>
    <w:rsid w:val="00CD66DB"/>
    <w:rsid w:val="00CE366D"/>
    <w:rsid w:val="00CE732F"/>
    <w:rsid w:val="00CF0F43"/>
    <w:rsid w:val="00D02F5B"/>
    <w:rsid w:val="00D06729"/>
    <w:rsid w:val="00D16418"/>
    <w:rsid w:val="00D17CE3"/>
    <w:rsid w:val="00D204D7"/>
    <w:rsid w:val="00D249FD"/>
    <w:rsid w:val="00D25355"/>
    <w:rsid w:val="00D27121"/>
    <w:rsid w:val="00D3472E"/>
    <w:rsid w:val="00D61630"/>
    <w:rsid w:val="00D7372F"/>
    <w:rsid w:val="00D76E8F"/>
    <w:rsid w:val="00D84A5B"/>
    <w:rsid w:val="00D915FF"/>
    <w:rsid w:val="00D94408"/>
    <w:rsid w:val="00DC2032"/>
    <w:rsid w:val="00DC7E7B"/>
    <w:rsid w:val="00DE1734"/>
    <w:rsid w:val="00DE74FF"/>
    <w:rsid w:val="00DF1818"/>
    <w:rsid w:val="00DF36B3"/>
    <w:rsid w:val="00DF3A6C"/>
    <w:rsid w:val="00E0562D"/>
    <w:rsid w:val="00E22081"/>
    <w:rsid w:val="00E23011"/>
    <w:rsid w:val="00E251C7"/>
    <w:rsid w:val="00E27B9D"/>
    <w:rsid w:val="00E318C6"/>
    <w:rsid w:val="00E32AB0"/>
    <w:rsid w:val="00E37BC5"/>
    <w:rsid w:val="00E41340"/>
    <w:rsid w:val="00E45DD4"/>
    <w:rsid w:val="00E51B9D"/>
    <w:rsid w:val="00E81305"/>
    <w:rsid w:val="00EA05B5"/>
    <w:rsid w:val="00EC3904"/>
    <w:rsid w:val="00EC51A6"/>
    <w:rsid w:val="00ED09B0"/>
    <w:rsid w:val="00EE60EC"/>
    <w:rsid w:val="00EF53CD"/>
    <w:rsid w:val="00EF58C7"/>
    <w:rsid w:val="00F0792D"/>
    <w:rsid w:val="00F1073E"/>
    <w:rsid w:val="00F13471"/>
    <w:rsid w:val="00F26B12"/>
    <w:rsid w:val="00F30816"/>
    <w:rsid w:val="00F33DDB"/>
    <w:rsid w:val="00F40AB6"/>
    <w:rsid w:val="00F47C7E"/>
    <w:rsid w:val="00F62A1C"/>
    <w:rsid w:val="00F715F3"/>
    <w:rsid w:val="00F757DA"/>
    <w:rsid w:val="00F771F9"/>
    <w:rsid w:val="00F903C8"/>
    <w:rsid w:val="00F908D1"/>
    <w:rsid w:val="00F94B32"/>
    <w:rsid w:val="00F95E43"/>
    <w:rsid w:val="00FA29B4"/>
    <w:rsid w:val="00FA3480"/>
    <w:rsid w:val="00FA41F2"/>
    <w:rsid w:val="00FB066B"/>
    <w:rsid w:val="00FB3403"/>
    <w:rsid w:val="00FB46D3"/>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7E496"/>
  <w15:chartTrackingRefBased/>
  <w15:docId w15:val="{2EBEEC2D-B6CE-1747-9E78-9EB0F19D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Besuchter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
    <w:name w:val="list"/>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normal">
    <w:name w:val="normal"/>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table" w:customStyle="1" w:styleId="Tabellenraster1">
    <w:name w:val="Tabellenraster1"/>
    <w:basedOn w:val="NormaleTabelle"/>
    <w:next w:val="Tabellengitternetz"/>
    <w:uiPriority w:val="59"/>
    <w:rsid w:val="00657A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B3ED0B-439D-4670-B5AA-14A42F12D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2344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dc:creator>
  <cp:keywords/>
  <cp:lastModifiedBy>Jutta Aselmann</cp:lastModifiedBy>
  <cp:revision>2</cp:revision>
  <cp:lastPrinted>2016-11-27T12:11:00Z</cp:lastPrinted>
  <dcterms:created xsi:type="dcterms:W3CDTF">2021-12-22T18:16:00Z</dcterms:created>
  <dcterms:modified xsi:type="dcterms:W3CDTF">2021-12-22T18:16:00Z</dcterms:modified>
</cp:coreProperties>
</file>