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AD062" w14:textId="6908F9F3" w:rsidR="003739F3" w:rsidRPr="00D6557C" w:rsidRDefault="00D6557C" w:rsidP="00D6557C">
      <w:pPr>
        <w:tabs>
          <w:tab w:val="left" w:pos="1134"/>
        </w:tabs>
        <w:spacing w:line="276" w:lineRule="auto"/>
        <w:rPr>
          <w:b/>
          <w:sz w:val="36"/>
          <w:szCs w:val="36"/>
        </w:rPr>
      </w:pPr>
      <w:r>
        <w:rPr>
          <w:b/>
          <w:sz w:val="36"/>
          <w:szCs w:val="36"/>
        </w:rPr>
        <w:t>3.5.4.2</w:t>
      </w:r>
      <w:r>
        <w:rPr>
          <w:b/>
          <w:sz w:val="36"/>
          <w:szCs w:val="36"/>
        </w:rPr>
        <w:tab/>
      </w:r>
      <w:r w:rsidR="003739F3" w:rsidRPr="00D6557C">
        <w:rPr>
          <w:b/>
          <w:sz w:val="36"/>
          <w:szCs w:val="36"/>
        </w:rPr>
        <w:t>Beispiel für eine Aufgabe: Verknüpfungen</w:t>
      </w:r>
    </w:p>
    <w:p w14:paraId="41F75EC4" w14:textId="77777777" w:rsidR="003739F3" w:rsidRDefault="003739F3" w:rsidP="003739F3">
      <w:pPr>
        <w:spacing w:line="276" w:lineRule="auto"/>
      </w:pPr>
    </w:p>
    <w:p w14:paraId="32AF1928" w14:textId="77777777" w:rsidR="00ED24B6" w:rsidRDefault="00ED24B6" w:rsidP="003739F3">
      <w:pPr>
        <w:spacing w:line="276" w:lineRule="auto"/>
      </w:pPr>
    </w:p>
    <w:p w14:paraId="49FB63EA" w14:textId="1CD212F5" w:rsidR="003739F3" w:rsidRPr="00800170" w:rsidRDefault="003739F3" w:rsidP="003739F3">
      <w:pPr>
        <w:rPr>
          <w:b/>
        </w:rPr>
      </w:pPr>
      <w:r w:rsidRPr="00800170">
        <w:rPr>
          <w:b/>
        </w:rPr>
        <w:t>der Aneinanderreihung</w:t>
      </w:r>
    </w:p>
    <w:p w14:paraId="4C34D243" w14:textId="77777777" w:rsidR="003739F3" w:rsidRDefault="003739F3" w:rsidP="003739F3">
      <w:r>
        <w:t xml:space="preserve">und, sowohl... als auch, nicht nur... sondern auch, weder... noch </w:t>
      </w:r>
    </w:p>
    <w:p w14:paraId="21732E68" w14:textId="77777777" w:rsidR="003739F3" w:rsidRDefault="003739F3" w:rsidP="003739F3"/>
    <w:p w14:paraId="5AC80BFE" w14:textId="422E0291" w:rsidR="003739F3" w:rsidRPr="00800170" w:rsidRDefault="003739F3" w:rsidP="003739F3">
      <w:pPr>
        <w:rPr>
          <w:b/>
        </w:rPr>
      </w:pPr>
      <w:r w:rsidRPr="00800170">
        <w:rPr>
          <w:b/>
        </w:rPr>
        <w:t>der Hinzufügung</w:t>
      </w:r>
    </w:p>
    <w:p w14:paraId="478102AA" w14:textId="77777777" w:rsidR="003739F3" w:rsidRDefault="003739F3" w:rsidP="003739F3">
      <w:r>
        <w:t>auch, auch nicht, außerdem, zudem, ebenfalls, hinzukommen, hinzufügen, ergänzen</w:t>
      </w:r>
    </w:p>
    <w:p w14:paraId="3B50031C" w14:textId="77777777" w:rsidR="003739F3" w:rsidRDefault="003739F3" w:rsidP="003739F3"/>
    <w:p w14:paraId="427BA798" w14:textId="03E313E6" w:rsidR="00ED24B6" w:rsidRPr="00277784" w:rsidRDefault="00ED24B6" w:rsidP="00ED24B6">
      <w:pPr>
        <w:rPr>
          <w:b/>
        </w:rPr>
      </w:pPr>
      <w:r w:rsidRPr="00277784">
        <w:rPr>
          <w:b/>
        </w:rPr>
        <w:t>de</w:t>
      </w:r>
      <w:r>
        <w:rPr>
          <w:b/>
        </w:rPr>
        <w:t>r Gegenüberstellung</w:t>
      </w:r>
    </w:p>
    <w:p w14:paraId="1CD958DF" w14:textId="77777777" w:rsidR="00ED24B6" w:rsidRDefault="00ED24B6" w:rsidP="00ED24B6">
      <w:r>
        <w:t xml:space="preserve">aber, sondern, doch, jedoch, während, indessen, dagegen, wogegen, dennoch, einerseits... andererseits, zum einen... zum anderen, hingegen, vielmehr, entgegen mit Gen., umgekehrt, Gegenteil von, Gegensatz zu </w:t>
      </w:r>
    </w:p>
    <w:p w14:paraId="59333701" w14:textId="77777777" w:rsidR="00ED24B6" w:rsidRDefault="00ED24B6" w:rsidP="00ED24B6"/>
    <w:p w14:paraId="69981916" w14:textId="306CE08C" w:rsidR="00ED24B6" w:rsidRPr="00693544" w:rsidRDefault="00ED24B6" w:rsidP="00ED24B6">
      <w:pPr>
        <w:rPr>
          <w:b/>
        </w:rPr>
      </w:pPr>
      <w:r w:rsidRPr="00693544">
        <w:rPr>
          <w:b/>
        </w:rPr>
        <w:t>der Wahl</w:t>
      </w:r>
      <w:r>
        <w:rPr>
          <w:b/>
        </w:rPr>
        <w:t xml:space="preserve"> </w:t>
      </w:r>
    </w:p>
    <w:p w14:paraId="5EE235C9" w14:textId="5BEF1B85" w:rsidR="00ED24B6" w:rsidRDefault="00ED24B6" w:rsidP="00ED24B6">
      <w:r>
        <w:t>oder, entweder... oder, anstatt zu, ohne dass/zu, stattdessen, statt/anstatt mit Gen., anstelle m. Gen., Alternative zu, Wahl zwischen</w:t>
      </w:r>
    </w:p>
    <w:p w14:paraId="27364F97" w14:textId="77777777" w:rsidR="00ED24B6" w:rsidRDefault="00ED24B6" w:rsidP="00ED24B6"/>
    <w:p w14:paraId="2CA6B077" w14:textId="616B2B2D" w:rsidR="003739F3" w:rsidRPr="00F8621A" w:rsidRDefault="00ED24B6" w:rsidP="003739F3">
      <w:pPr>
        <w:rPr>
          <w:b/>
        </w:rPr>
      </w:pPr>
      <w:r>
        <w:rPr>
          <w:b/>
        </w:rPr>
        <w:t>der Einschränkung</w:t>
      </w:r>
    </w:p>
    <w:p w14:paraId="11CC91BC" w14:textId="77777777" w:rsidR="003739F3" w:rsidRDefault="003739F3" w:rsidP="003739F3">
      <w:r>
        <w:t>bloß, nur, lediglich, nur dass, außer dass, allerdings, außer, ausgenommen, Ausnahme</w:t>
      </w:r>
    </w:p>
    <w:p w14:paraId="6FFF9E3A" w14:textId="77777777" w:rsidR="003739F3" w:rsidRDefault="003739F3" w:rsidP="003739F3"/>
    <w:p w14:paraId="64045536" w14:textId="0CCB0569" w:rsidR="003739F3" w:rsidRPr="00277784" w:rsidRDefault="00ED24B6" w:rsidP="003739F3">
      <w:pPr>
        <w:rPr>
          <w:b/>
        </w:rPr>
      </w:pPr>
      <w:r>
        <w:rPr>
          <w:b/>
        </w:rPr>
        <w:t>des Vergleichs</w:t>
      </w:r>
    </w:p>
    <w:p w14:paraId="1545E5CA" w14:textId="77777777" w:rsidR="003739F3" w:rsidRDefault="003739F3" w:rsidP="003739F3">
      <w:r>
        <w:t>wie, als, ähnlich, ebenso, anders als, vergleichen mit, Vergleich von</w:t>
      </w:r>
    </w:p>
    <w:p w14:paraId="06BD4F06" w14:textId="77777777" w:rsidR="00ED24B6" w:rsidRDefault="00ED24B6" w:rsidP="003739F3"/>
    <w:p w14:paraId="2817E7B2" w14:textId="58BFA644" w:rsidR="00ED24B6" w:rsidRDefault="00ED24B6" w:rsidP="00ED24B6">
      <w:pPr>
        <w:rPr>
          <w:b/>
        </w:rPr>
      </w:pPr>
      <w:r>
        <w:rPr>
          <w:b/>
        </w:rPr>
        <w:t>der Erklärung</w:t>
      </w:r>
    </w:p>
    <w:p w14:paraId="38207241" w14:textId="77777777" w:rsidR="00ED24B6" w:rsidRPr="00A97A87" w:rsidRDefault="00ED24B6" w:rsidP="00ED24B6">
      <w:r>
        <w:t>und zwar, nämlich, sozusagen, einfacher/genauer/anders gesagt, das heißt/d. h.</w:t>
      </w:r>
    </w:p>
    <w:p w14:paraId="4FCBF23E" w14:textId="77777777" w:rsidR="00ED24B6" w:rsidRDefault="00ED24B6" w:rsidP="00ED24B6"/>
    <w:p w14:paraId="689D2215" w14:textId="64963792" w:rsidR="00ED24B6" w:rsidRPr="00A97A87" w:rsidRDefault="00ED24B6" w:rsidP="00ED24B6">
      <w:pPr>
        <w:rPr>
          <w:b/>
        </w:rPr>
      </w:pPr>
      <w:r>
        <w:rPr>
          <w:b/>
        </w:rPr>
        <w:t>der Zusammenfassung</w:t>
      </w:r>
    </w:p>
    <w:p w14:paraId="6F318094" w14:textId="77777777" w:rsidR="00ED24B6" w:rsidRDefault="00ED24B6" w:rsidP="00ED24B6">
      <w:r>
        <w:t>kurz, alles in allem, zusammenfassen</w:t>
      </w:r>
    </w:p>
    <w:p w14:paraId="591E9EC2" w14:textId="77777777" w:rsidR="00ED24B6" w:rsidRDefault="00ED24B6" w:rsidP="00ED24B6"/>
    <w:p w14:paraId="358D42D0" w14:textId="77777777" w:rsidR="003739F3" w:rsidRDefault="003739F3" w:rsidP="003739F3"/>
    <w:p w14:paraId="0748E388" w14:textId="77777777" w:rsidR="003739F3" w:rsidRPr="00693544" w:rsidRDefault="003739F3" w:rsidP="003739F3">
      <w:pPr>
        <w:rPr>
          <w:b/>
        </w:rPr>
      </w:pPr>
      <w:r w:rsidRPr="00693544">
        <w:rPr>
          <w:b/>
        </w:rPr>
        <w:t>der Abfolge</w:t>
      </w:r>
      <w:r>
        <w:rPr>
          <w:b/>
        </w:rPr>
        <w:t xml:space="preserve"> (temporal)</w:t>
      </w:r>
    </w:p>
    <w:p w14:paraId="124D9434" w14:textId="77777777" w:rsidR="003739F3" w:rsidRDefault="003739F3" w:rsidP="003739F3">
      <w:r>
        <w:t>und dann, als, nachdem, bevor, während, solange, sobald, bis, zuvor, danach, darauf, anschließend, dabei, damals, früher, später, zunächst, sodann, schließlich, endlich, seit, während, vor, nach</w:t>
      </w:r>
    </w:p>
    <w:p w14:paraId="453B406B" w14:textId="77777777" w:rsidR="003739F3" w:rsidRDefault="003739F3" w:rsidP="003739F3"/>
    <w:p w14:paraId="1BD36FD9" w14:textId="77777777" w:rsidR="003739F3" w:rsidRDefault="003739F3" w:rsidP="003739F3">
      <w:pPr>
        <w:rPr>
          <w:b/>
        </w:rPr>
      </w:pPr>
      <w:r>
        <w:rPr>
          <w:b/>
        </w:rPr>
        <w:t>der Begründung (kausal)</w:t>
      </w:r>
    </w:p>
    <w:p w14:paraId="1976A277" w14:textId="77777777" w:rsidR="003739F3" w:rsidRDefault="003739F3" w:rsidP="003739F3">
      <w:r>
        <w:t>denn, weil, da, zumal, deshalb, deswegen, darum, weshalb, weswegen, nämlich, wegen mit Gen., aufgrund mit Gen., begründen, Grund für</w:t>
      </w:r>
    </w:p>
    <w:p w14:paraId="77435F68" w14:textId="77777777" w:rsidR="003739F3" w:rsidRDefault="003739F3" w:rsidP="003739F3"/>
    <w:p w14:paraId="6EB0111D" w14:textId="77777777" w:rsidR="003739F3" w:rsidRPr="00800170" w:rsidRDefault="003739F3" w:rsidP="003739F3">
      <w:pPr>
        <w:rPr>
          <w:b/>
        </w:rPr>
      </w:pPr>
      <w:r w:rsidRPr="00800170">
        <w:rPr>
          <w:b/>
        </w:rPr>
        <w:t>des Zwecks</w:t>
      </w:r>
      <w:r>
        <w:rPr>
          <w:b/>
        </w:rPr>
        <w:t xml:space="preserve"> (final)</w:t>
      </w:r>
    </w:p>
    <w:p w14:paraId="738D7AF2" w14:textId="77777777" w:rsidR="003739F3" w:rsidRDefault="003739F3" w:rsidP="003739F3">
      <w:r>
        <w:t>damit, um... zu, dazu, dafür, zwecks, bezwecken, Ziel</w:t>
      </w:r>
    </w:p>
    <w:p w14:paraId="15B28808" w14:textId="77777777" w:rsidR="003739F3" w:rsidRDefault="003739F3" w:rsidP="003739F3"/>
    <w:p w14:paraId="7D1966F4" w14:textId="77777777" w:rsidR="003739F3" w:rsidRDefault="003739F3" w:rsidP="003739F3">
      <w:pPr>
        <w:rPr>
          <w:b/>
        </w:rPr>
      </w:pPr>
      <w:r w:rsidRPr="00800170">
        <w:rPr>
          <w:b/>
        </w:rPr>
        <w:t xml:space="preserve">der </w:t>
      </w:r>
      <w:r>
        <w:rPr>
          <w:b/>
        </w:rPr>
        <w:t>Bedingung (konditional)</w:t>
      </w:r>
    </w:p>
    <w:p w14:paraId="528FACDB" w14:textId="77777777" w:rsidR="003739F3" w:rsidRDefault="003739F3" w:rsidP="003739F3">
      <w:r>
        <w:t>wenn, falls, sofern, andernfalls, sonst, angenommen, voraussetzen, abhängen von</w:t>
      </w:r>
    </w:p>
    <w:p w14:paraId="6CE71E1B" w14:textId="77777777" w:rsidR="003739F3" w:rsidRDefault="003739F3" w:rsidP="003739F3"/>
    <w:p w14:paraId="797AD5C3" w14:textId="77777777" w:rsidR="003739F3" w:rsidRPr="00800170" w:rsidRDefault="003739F3" w:rsidP="003739F3">
      <w:pPr>
        <w:rPr>
          <w:b/>
        </w:rPr>
      </w:pPr>
      <w:r w:rsidRPr="00800170">
        <w:rPr>
          <w:b/>
        </w:rPr>
        <w:t>der Folge</w:t>
      </w:r>
      <w:r>
        <w:rPr>
          <w:b/>
        </w:rPr>
        <w:t xml:space="preserve"> (konsekutiv)</w:t>
      </w:r>
    </w:p>
    <w:p w14:paraId="78677FAA" w14:textId="77777777" w:rsidR="003739F3" w:rsidRDefault="003739F3" w:rsidP="003739F3">
      <w:r>
        <w:t>sodass, somit, folglich, also, daher, demzufolge, infolge mit Gen., folgen aus, Ergebnis, Folge</w:t>
      </w:r>
    </w:p>
    <w:p w14:paraId="35999744" w14:textId="77777777" w:rsidR="003739F3" w:rsidRDefault="003739F3" w:rsidP="003739F3"/>
    <w:p w14:paraId="604CE4F1" w14:textId="77777777" w:rsidR="003739F3" w:rsidRDefault="003739F3" w:rsidP="003739F3">
      <w:pPr>
        <w:rPr>
          <w:b/>
        </w:rPr>
      </w:pPr>
      <w:r>
        <w:rPr>
          <w:b/>
        </w:rPr>
        <w:lastRenderedPageBreak/>
        <w:t>der Einräumung (konzessiv)</w:t>
      </w:r>
    </w:p>
    <w:p w14:paraId="00F7D835" w14:textId="77777777" w:rsidR="003739F3" w:rsidRDefault="003739F3" w:rsidP="003739F3">
      <w:r>
        <w:t>zwar... aber, obwohl, obgleich, obschon, wenn... auch, auch wenn, trotz allem, trotzdem, dennoch, gleichwohl</w:t>
      </w:r>
    </w:p>
    <w:p w14:paraId="3F2E16E3" w14:textId="77777777" w:rsidR="003739F3" w:rsidRDefault="003739F3" w:rsidP="003739F3"/>
    <w:p w14:paraId="6630CDB1" w14:textId="77777777" w:rsidR="003739F3" w:rsidRDefault="003739F3" w:rsidP="003739F3"/>
    <w:p w14:paraId="794FF2B0" w14:textId="77777777" w:rsidR="003739F3" w:rsidRDefault="003739F3" w:rsidP="003739F3">
      <w:pPr>
        <w:spacing w:line="276" w:lineRule="auto"/>
      </w:pPr>
      <w:r>
        <w:t>Hinweise:</w:t>
      </w:r>
    </w:p>
    <w:p w14:paraId="0B1E3FA7" w14:textId="77777777" w:rsidR="003739F3" w:rsidRDefault="003739F3" w:rsidP="003739F3">
      <w:pPr>
        <w:pStyle w:val="Listenabsatz"/>
        <w:numPr>
          <w:ilvl w:val="0"/>
          <w:numId w:val="1"/>
        </w:numPr>
        <w:spacing w:line="276" w:lineRule="auto"/>
      </w:pPr>
      <w:r>
        <w:t xml:space="preserve">Natürlich ist dieser Wortspeicher nicht vollständig. </w:t>
      </w:r>
    </w:p>
    <w:p w14:paraId="227CAAEF" w14:textId="77777777" w:rsidR="003739F3" w:rsidRDefault="003739F3" w:rsidP="003739F3">
      <w:pPr>
        <w:pStyle w:val="Listenabsatz"/>
        <w:numPr>
          <w:ilvl w:val="0"/>
          <w:numId w:val="1"/>
        </w:numPr>
        <w:spacing w:line="276" w:lineRule="auto"/>
      </w:pPr>
      <w:r>
        <w:t xml:space="preserve">Bei Präpositionen ist der Fall angegeben; bei Verben und Substantiven die Präposition, die Verbindungen mit ihnen eingehen. </w:t>
      </w:r>
    </w:p>
    <w:p w14:paraId="23B64E52" w14:textId="77777777" w:rsidR="003739F3" w:rsidRDefault="003739F3" w:rsidP="003739F3">
      <w:pPr>
        <w:spacing w:line="276" w:lineRule="auto"/>
      </w:pPr>
    </w:p>
    <w:p w14:paraId="23E75BCF" w14:textId="77777777" w:rsidR="003739F3" w:rsidRDefault="003739F3" w:rsidP="003739F3">
      <w:pPr>
        <w:spacing w:line="276" w:lineRule="auto"/>
      </w:pPr>
      <w:r>
        <w:t>Möglichkeit der Erarbeitung:</w:t>
      </w:r>
    </w:p>
    <w:p w14:paraId="7DB9DAA1" w14:textId="6237A1AB" w:rsidR="003739F3" w:rsidRDefault="002E0CDD" w:rsidP="003739F3">
      <w:pPr>
        <w:pStyle w:val="Listenabsatz"/>
        <w:numPr>
          <w:ilvl w:val="0"/>
          <w:numId w:val="1"/>
        </w:numPr>
        <w:spacing w:line="276" w:lineRule="auto"/>
      </w:pPr>
      <w:r>
        <w:t>SchülerInnen</w:t>
      </w:r>
      <w:bookmarkStart w:id="0" w:name="_GoBack"/>
      <w:bookmarkEnd w:id="0"/>
      <w:r w:rsidR="003739F3">
        <w:t xml:space="preserve"> arbeiten zu zweit. </w:t>
      </w:r>
    </w:p>
    <w:p w14:paraId="5E0548CC" w14:textId="77777777" w:rsidR="003739F3" w:rsidRDefault="003739F3" w:rsidP="003739F3">
      <w:pPr>
        <w:pStyle w:val="Listenabsatz"/>
        <w:numPr>
          <w:ilvl w:val="0"/>
          <w:numId w:val="1"/>
        </w:numPr>
        <w:spacing w:line="276" w:lineRule="auto"/>
      </w:pPr>
      <w:r>
        <w:t>Sie erhalten einen Satz. Ihnen wird die Art der Verknüpfung genannt.</w:t>
      </w:r>
    </w:p>
    <w:p w14:paraId="0BC6B31F" w14:textId="77777777" w:rsidR="003739F3" w:rsidRDefault="003739F3" w:rsidP="003739F3">
      <w:pPr>
        <w:pStyle w:val="Listenabsatz"/>
        <w:numPr>
          <w:ilvl w:val="0"/>
          <w:numId w:val="1"/>
        </w:numPr>
        <w:spacing w:line="276" w:lineRule="auto"/>
      </w:pPr>
      <w:r>
        <w:t xml:space="preserve">Dann sollen sie den Satz umformulieren und möglichst viele Varianten dieser Verknüpfung finden. </w:t>
      </w:r>
    </w:p>
    <w:p w14:paraId="60D26D26" w14:textId="77777777" w:rsidR="003739F3" w:rsidRDefault="003739F3" w:rsidP="003739F3">
      <w:pPr>
        <w:pStyle w:val="Listenabsatz"/>
        <w:numPr>
          <w:ilvl w:val="0"/>
          <w:numId w:val="1"/>
        </w:numPr>
        <w:spacing w:line="276" w:lineRule="auto"/>
      </w:pPr>
      <w:r>
        <w:t>Jedes Zweierteam erhält einen anderen Satz mit einer anderen Verknüpfung.</w:t>
      </w:r>
    </w:p>
    <w:p w14:paraId="03B23030" w14:textId="77777777" w:rsidR="003739F3" w:rsidRDefault="003739F3" w:rsidP="003739F3">
      <w:pPr>
        <w:pStyle w:val="Listenabsatz"/>
        <w:numPr>
          <w:ilvl w:val="0"/>
          <w:numId w:val="1"/>
        </w:numPr>
        <w:spacing w:line="276" w:lineRule="auto"/>
      </w:pPr>
      <w:r>
        <w:t>Die Varianten werden gesammel</w:t>
      </w:r>
      <w:r w:rsidR="00165F0D">
        <w:t>t und allen zugänglich gemacht.</w:t>
      </w:r>
    </w:p>
    <w:p w14:paraId="65EF4BB2" w14:textId="77777777" w:rsidR="003739F3" w:rsidRDefault="003739F3" w:rsidP="003739F3">
      <w:pPr>
        <w:pStyle w:val="Listenabsatz"/>
        <w:numPr>
          <w:ilvl w:val="0"/>
          <w:numId w:val="1"/>
        </w:numPr>
        <w:spacing w:line="276" w:lineRule="auto"/>
      </w:pPr>
      <w:r>
        <w:t>An dieser Stelle sollte eine Phase der Systematisierung erfolgen. Es sollte darauf hingewiesen werden, dass es sich bei den verknüpfenden Wörtern und Wendungen nicht nur um Konjunktionen handelt, sondern auch um andere Wortarten.</w:t>
      </w:r>
    </w:p>
    <w:p w14:paraId="2837D697" w14:textId="77777777" w:rsidR="003739F3" w:rsidRDefault="003739F3" w:rsidP="003739F3">
      <w:pPr>
        <w:pStyle w:val="Listenabsatz"/>
        <w:numPr>
          <w:ilvl w:val="0"/>
          <w:numId w:val="1"/>
        </w:numPr>
        <w:spacing w:line="276" w:lineRule="auto"/>
      </w:pPr>
      <w:r>
        <w:t>Es kommt hierbei nicht auf Vollständigkeit an, sondern darauf, dass es für jede Art der Verknüpfung eine Vielzahl an Formulierungen gibt.</w:t>
      </w:r>
    </w:p>
    <w:p w14:paraId="01301A0E" w14:textId="77777777" w:rsidR="003739F3" w:rsidRDefault="003739F3" w:rsidP="003739F3">
      <w:pPr>
        <w:spacing w:line="276" w:lineRule="auto"/>
      </w:pPr>
    </w:p>
    <w:p w14:paraId="2D642B3B" w14:textId="77777777" w:rsidR="003739F3" w:rsidRDefault="003739F3" w:rsidP="003739F3">
      <w:pPr>
        <w:spacing w:line="276" w:lineRule="auto"/>
      </w:pPr>
      <w:r>
        <w:t>Beispiel:</w:t>
      </w:r>
    </w:p>
    <w:p w14:paraId="76DB4D59" w14:textId="77777777" w:rsidR="003739F3" w:rsidRDefault="003739F3" w:rsidP="003739F3">
      <w:pPr>
        <w:spacing w:line="276" w:lineRule="auto"/>
      </w:pPr>
    </w:p>
    <w:p w14:paraId="56334FA5" w14:textId="77777777" w:rsidR="003739F3" w:rsidRPr="00E01609" w:rsidRDefault="003739F3" w:rsidP="003739F3">
      <w:pPr>
        <w:pBdr>
          <w:top w:val="single" w:sz="4" w:space="1" w:color="auto"/>
          <w:left w:val="single" w:sz="4" w:space="4" w:color="auto"/>
          <w:bottom w:val="single" w:sz="4" w:space="1" w:color="auto"/>
          <w:right w:val="single" w:sz="4" w:space="4" w:color="auto"/>
        </w:pBdr>
        <w:rPr>
          <w:i/>
        </w:rPr>
      </w:pPr>
      <w:r w:rsidRPr="00E01609">
        <w:rPr>
          <w:i/>
        </w:rPr>
        <w:t>Wir waren sehr müde, sodass wir einschliefen.</w:t>
      </w:r>
    </w:p>
    <w:p w14:paraId="09835C5D" w14:textId="77777777" w:rsidR="003739F3" w:rsidRDefault="003739F3" w:rsidP="003739F3">
      <w:pPr>
        <w:pBdr>
          <w:top w:val="single" w:sz="4" w:space="1" w:color="auto"/>
          <w:left w:val="single" w:sz="4" w:space="4" w:color="auto"/>
          <w:bottom w:val="single" w:sz="4" w:space="1" w:color="auto"/>
          <w:right w:val="single" w:sz="4" w:space="4" w:color="auto"/>
        </w:pBdr>
      </w:pPr>
      <w:r>
        <w:t xml:space="preserve">Formuliert diesen Satz um. Benutzt unterschiedliche Formulierungen, die zum Ausdruck zu bringen, dass das Einschlafen eine </w:t>
      </w:r>
      <w:r w:rsidRPr="0079423B">
        <w:rPr>
          <w:b/>
        </w:rPr>
        <w:t>Folge</w:t>
      </w:r>
      <w:r>
        <w:t xml:space="preserve"> der Müdigkeit ist. Sammelt so viele Varianten, wie euch einfallen. Schreibt alle Varianten in vollständigen Sätzen auf. </w:t>
      </w:r>
    </w:p>
    <w:p w14:paraId="0F7B1316" w14:textId="77777777" w:rsidR="003739F3" w:rsidRDefault="003739F3" w:rsidP="003739F3">
      <w:pPr>
        <w:tabs>
          <w:tab w:val="left" w:pos="992"/>
        </w:tabs>
        <w:spacing w:line="276" w:lineRule="auto"/>
      </w:pPr>
    </w:p>
    <w:p w14:paraId="7F97E86A" w14:textId="77777777" w:rsidR="003739F3" w:rsidRDefault="003739F3" w:rsidP="003739F3">
      <w:pPr>
        <w:tabs>
          <w:tab w:val="left" w:pos="992"/>
        </w:tabs>
        <w:spacing w:line="276" w:lineRule="auto"/>
      </w:pPr>
    </w:p>
    <w:p w14:paraId="0264D70C" w14:textId="4B656434" w:rsidR="00ED24B6" w:rsidRDefault="00ED24B6" w:rsidP="00ED24B6">
      <w:pPr>
        <w:spacing w:line="276" w:lineRule="auto"/>
      </w:pPr>
    </w:p>
    <w:p w14:paraId="7A546D5F" w14:textId="77777777" w:rsidR="002E0CDD" w:rsidRDefault="002E0CDD" w:rsidP="00ED24B6">
      <w:pPr>
        <w:spacing w:line="276" w:lineRule="auto"/>
      </w:pPr>
    </w:p>
    <w:p w14:paraId="13F4CDD9" w14:textId="77777777" w:rsidR="002E0CDD" w:rsidRDefault="002E0CDD" w:rsidP="00ED24B6">
      <w:pPr>
        <w:spacing w:line="276" w:lineRule="auto"/>
      </w:pPr>
    </w:p>
    <w:p w14:paraId="3189CCE2" w14:textId="77777777" w:rsidR="002E0CDD" w:rsidRDefault="002E0CDD" w:rsidP="00ED24B6">
      <w:pPr>
        <w:spacing w:line="276" w:lineRule="auto"/>
      </w:pPr>
    </w:p>
    <w:p w14:paraId="0E85C5C8" w14:textId="77777777" w:rsidR="002E0CDD" w:rsidRDefault="002E0CDD" w:rsidP="00ED24B6">
      <w:pPr>
        <w:spacing w:line="276" w:lineRule="auto"/>
      </w:pPr>
    </w:p>
    <w:p w14:paraId="3D014EAA" w14:textId="77777777" w:rsidR="002E0CDD" w:rsidRDefault="002E0CDD" w:rsidP="00ED24B6">
      <w:pPr>
        <w:spacing w:line="276" w:lineRule="auto"/>
      </w:pPr>
    </w:p>
    <w:p w14:paraId="7633B4C2" w14:textId="77777777" w:rsidR="002E0CDD" w:rsidRDefault="002E0CDD" w:rsidP="00ED24B6">
      <w:pPr>
        <w:spacing w:line="276" w:lineRule="auto"/>
      </w:pPr>
    </w:p>
    <w:p w14:paraId="38AA70FC" w14:textId="77777777" w:rsidR="002E0CDD" w:rsidRDefault="002E0CDD" w:rsidP="00ED24B6">
      <w:pPr>
        <w:spacing w:line="276" w:lineRule="auto"/>
      </w:pPr>
    </w:p>
    <w:p w14:paraId="6D84DBB9" w14:textId="77777777" w:rsidR="002E0CDD" w:rsidRPr="0070614B" w:rsidRDefault="002E0CDD" w:rsidP="002E0CDD">
      <w:pPr>
        <w:spacing w:line="276" w:lineRule="auto"/>
        <w:jc w:val="both"/>
        <w:rPr>
          <w:u w:val="single"/>
        </w:rPr>
      </w:pPr>
      <w:r w:rsidRPr="0070614B">
        <w:rPr>
          <w:u w:val="single"/>
        </w:rPr>
        <w:t>Literatur</w:t>
      </w:r>
    </w:p>
    <w:p w14:paraId="1CEE3ADA" w14:textId="77777777" w:rsidR="002E0CDD" w:rsidRPr="0070614B" w:rsidRDefault="002E0CDD" w:rsidP="002E0CDD">
      <w:pPr>
        <w:spacing w:before="120"/>
        <w:ind w:left="567" w:hanging="567"/>
      </w:pPr>
      <w:r w:rsidRPr="003623FF">
        <w:rPr>
          <w:smallCaps/>
        </w:rPr>
        <w:t>Heringer</w:t>
      </w:r>
      <w:r w:rsidRPr="003623FF">
        <w:t xml:space="preserve">, Hans-Jürgen: </w:t>
      </w:r>
      <w:r w:rsidRPr="003623FF">
        <w:rPr>
          <w:i/>
        </w:rPr>
        <w:t xml:space="preserve">Grammatik und Stil. Praktische Grammatik des Deutschen. </w:t>
      </w:r>
      <w:r w:rsidRPr="003623FF">
        <w:t>Frankfurt: Cornelsen Hirschgraben, 1989.</w:t>
      </w:r>
    </w:p>
    <w:p w14:paraId="01BC17E8" w14:textId="77777777" w:rsidR="00365AD1" w:rsidRDefault="00365AD1"/>
    <w:sectPr w:rsidR="00365AD1" w:rsidSect="00165F0D">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4AE86" w14:textId="77777777" w:rsidR="00986627" w:rsidRDefault="00986627" w:rsidP="00D6557C">
      <w:r>
        <w:separator/>
      </w:r>
    </w:p>
  </w:endnote>
  <w:endnote w:type="continuationSeparator" w:id="0">
    <w:p w14:paraId="3FB48679" w14:textId="77777777" w:rsidR="00986627" w:rsidRDefault="00986627" w:rsidP="00D6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AB2AF" w14:textId="77777777" w:rsidR="00986627" w:rsidRDefault="00986627" w:rsidP="009866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D40CDD4" w14:textId="77777777" w:rsidR="00986627" w:rsidRDefault="00986627" w:rsidP="00D6557C">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C8E0" w14:textId="77777777" w:rsidR="00986627" w:rsidRDefault="00986627" w:rsidP="0098662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E0CDD">
      <w:rPr>
        <w:rStyle w:val="Seitenzahl"/>
        <w:noProof/>
      </w:rPr>
      <w:t>1</w:t>
    </w:r>
    <w:r>
      <w:rPr>
        <w:rStyle w:val="Seitenzahl"/>
      </w:rPr>
      <w:fldChar w:fldCharType="end"/>
    </w:r>
  </w:p>
  <w:p w14:paraId="4600C411" w14:textId="1B6F31F9" w:rsidR="00986627" w:rsidRPr="00D6557C" w:rsidRDefault="00ED24B6" w:rsidP="00D6557C">
    <w:pPr>
      <w:pStyle w:val="Fuzeile"/>
      <w:ind w:right="360"/>
      <w:rPr>
        <w:sz w:val="20"/>
        <w:szCs w:val="20"/>
      </w:rPr>
    </w:pPr>
    <w:r>
      <w:rPr>
        <w:sz w:val="20"/>
        <w:szCs w:val="20"/>
      </w:rPr>
      <w:t>Fortbildungsmaterialien der ZPG „Schreibkompetenz“ (2014)</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2E6BF" w14:textId="77777777" w:rsidR="00ED24B6" w:rsidRDefault="00ED24B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97572" w14:textId="77777777" w:rsidR="00986627" w:rsidRDefault="00986627" w:rsidP="00D6557C">
      <w:r>
        <w:separator/>
      </w:r>
    </w:p>
  </w:footnote>
  <w:footnote w:type="continuationSeparator" w:id="0">
    <w:p w14:paraId="2E86A08A" w14:textId="77777777" w:rsidR="00986627" w:rsidRDefault="00986627" w:rsidP="00D655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CC0C" w14:textId="77777777" w:rsidR="00ED24B6" w:rsidRDefault="00ED24B6">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82964" w14:textId="25473F71" w:rsidR="00986627" w:rsidRPr="00D6557C" w:rsidRDefault="00986627">
    <w:pPr>
      <w:pStyle w:val="Kopfzeile"/>
      <w:rPr>
        <w:sz w:val="20"/>
        <w:szCs w:val="20"/>
      </w:rPr>
    </w:pPr>
    <w:r>
      <w:rPr>
        <w:sz w:val="20"/>
        <w:szCs w:val="20"/>
      </w:rPr>
      <w:t xml:space="preserve">Modul 3: </w:t>
    </w:r>
    <w:r w:rsidRPr="00D6557C">
      <w:rPr>
        <w:sz w:val="20"/>
        <w:szCs w:val="20"/>
      </w:rPr>
      <w:t>Schreiben zwischen Orientierungsstufe und Kursstufe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31698" w14:textId="77777777" w:rsidR="00ED24B6" w:rsidRDefault="00ED24B6">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74290"/>
    <w:multiLevelType w:val="hybridMultilevel"/>
    <w:tmpl w:val="94E6A5AC"/>
    <w:lvl w:ilvl="0" w:tplc="F6EEA83C">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F3"/>
    <w:rsid w:val="00165F0D"/>
    <w:rsid w:val="002E0CDD"/>
    <w:rsid w:val="00365AD1"/>
    <w:rsid w:val="003739F3"/>
    <w:rsid w:val="00986627"/>
    <w:rsid w:val="00A03D2F"/>
    <w:rsid w:val="00D6557C"/>
    <w:rsid w:val="00ED24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AA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39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39F3"/>
    <w:pPr>
      <w:ind w:left="720"/>
      <w:contextualSpacing/>
    </w:pPr>
  </w:style>
  <w:style w:type="paragraph" w:styleId="Kopfzeile">
    <w:name w:val="header"/>
    <w:basedOn w:val="Standard"/>
    <w:link w:val="KopfzeileZeichen"/>
    <w:uiPriority w:val="99"/>
    <w:unhideWhenUsed/>
    <w:rsid w:val="00D6557C"/>
    <w:pPr>
      <w:tabs>
        <w:tab w:val="center" w:pos="4536"/>
        <w:tab w:val="right" w:pos="9072"/>
      </w:tabs>
    </w:pPr>
  </w:style>
  <w:style w:type="character" w:customStyle="1" w:styleId="KopfzeileZeichen">
    <w:name w:val="Kopfzeile Zeichen"/>
    <w:basedOn w:val="Absatzstandardschriftart"/>
    <w:link w:val="Kopfzeile"/>
    <w:uiPriority w:val="99"/>
    <w:rsid w:val="00D6557C"/>
  </w:style>
  <w:style w:type="paragraph" w:styleId="Fuzeile">
    <w:name w:val="footer"/>
    <w:basedOn w:val="Standard"/>
    <w:link w:val="FuzeileZeichen"/>
    <w:uiPriority w:val="99"/>
    <w:unhideWhenUsed/>
    <w:rsid w:val="00D6557C"/>
    <w:pPr>
      <w:tabs>
        <w:tab w:val="center" w:pos="4536"/>
        <w:tab w:val="right" w:pos="9072"/>
      </w:tabs>
    </w:pPr>
  </w:style>
  <w:style w:type="character" w:customStyle="1" w:styleId="FuzeileZeichen">
    <w:name w:val="Fußzeile Zeichen"/>
    <w:basedOn w:val="Absatzstandardschriftart"/>
    <w:link w:val="Fuzeile"/>
    <w:uiPriority w:val="99"/>
    <w:rsid w:val="00D6557C"/>
  </w:style>
  <w:style w:type="character" w:styleId="Seitenzahl">
    <w:name w:val="page number"/>
    <w:basedOn w:val="Absatzstandardschriftart"/>
    <w:uiPriority w:val="99"/>
    <w:semiHidden/>
    <w:unhideWhenUsed/>
    <w:rsid w:val="00D655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39F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39F3"/>
    <w:pPr>
      <w:ind w:left="720"/>
      <w:contextualSpacing/>
    </w:pPr>
  </w:style>
  <w:style w:type="paragraph" w:styleId="Kopfzeile">
    <w:name w:val="header"/>
    <w:basedOn w:val="Standard"/>
    <w:link w:val="KopfzeileZeichen"/>
    <w:uiPriority w:val="99"/>
    <w:unhideWhenUsed/>
    <w:rsid w:val="00D6557C"/>
    <w:pPr>
      <w:tabs>
        <w:tab w:val="center" w:pos="4536"/>
        <w:tab w:val="right" w:pos="9072"/>
      </w:tabs>
    </w:pPr>
  </w:style>
  <w:style w:type="character" w:customStyle="1" w:styleId="KopfzeileZeichen">
    <w:name w:val="Kopfzeile Zeichen"/>
    <w:basedOn w:val="Absatzstandardschriftart"/>
    <w:link w:val="Kopfzeile"/>
    <w:uiPriority w:val="99"/>
    <w:rsid w:val="00D6557C"/>
  </w:style>
  <w:style w:type="paragraph" w:styleId="Fuzeile">
    <w:name w:val="footer"/>
    <w:basedOn w:val="Standard"/>
    <w:link w:val="FuzeileZeichen"/>
    <w:uiPriority w:val="99"/>
    <w:unhideWhenUsed/>
    <w:rsid w:val="00D6557C"/>
    <w:pPr>
      <w:tabs>
        <w:tab w:val="center" w:pos="4536"/>
        <w:tab w:val="right" w:pos="9072"/>
      </w:tabs>
    </w:pPr>
  </w:style>
  <w:style w:type="character" w:customStyle="1" w:styleId="FuzeileZeichen">
    <w:name w:val="Fußzeile Zeichen"/>
    <w:basedOn w:val="Absatzstandardschriftart"/>
    <w:link w:val="Fuzeile"/>
    <w:uiPriority w:val="99"/>
    <w:rsid w:val="00D6557C"/>
  </w:style>
  <w:style w:type="character" w:styleId="Seitenzahl">
    <w:name w:val="page number"/>
    <w:basedOn w:val="Absatzstandardschriftart"/>
    <w:uiPriority w:val="99"/>
    <w:semiHidden/>
    <w:unhideWhenUsed/>
    <w:rsid w:val="00D65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Macintosh Word</Application>
  <DocSecurity>0</DocSecurity>
  <Lines>22</Lines>
  <Paragraphs>6</Paragraphs>
  <ScaleCrop>false</ScaleCrop>
  <Company>Carl-Benz-Gymnasium</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Hans-Dieter Bunger</dc:creator>
  <cp:keywords/>
  <dc:description/>
  <cp:lastModifiedBy>Hans-Dieter Bunger</cp:lastModifiedBy>
  <cp:revision>6</cp:revision>
  <cp:lastPrinted>2014-01-27T21:56:00Z</cp:lastPrinted>
  <dcterms:created xsi:type="dcterms:W3CDTF">2013-12-14T18:32:00Z</dcterms:created>
  <dcterms:modified xsi:type="dcterms:W3CDTF">2014-02-12T15:44:00Z</dcterms:modified>
</cp:coreProperties>
</file>