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4D" w:rsidRDefault="0026574D">
      <w:bookmarkStart w:id="0" w:name="_GoBack"/>
      <w:bookmarkEnd w:id="0"/>
    </w:p>
    <w:p w:rsidR="0026574D" w:rsidRDefault="00884385">
      <w:r>
        <w:rPr>
          <w:rFonts w:ascii="Arial" w:hAnsi="Arial" w:cs="Arial"/>
          <w:b/>
          <w:bCs/>
          <w:sz w:val="32"/>
          <w:szCs w:val="32"/>
          <w:u w:val="single"/>
        </w:rPr>
        <w:t>Richtiges Zitieren - Regeln und Beispiele</w:t>
      </w:r>
    </w:p>
    <w:p w:rsidR="0026574D" w:rsidRDefault="0026574D"/>
    <w:tbl>
      <w:tblPr>
        <w:tblW w:w="0" w:type="auto"/>
        <w:tblInd w:w="-29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0145"/>
      </w:tblGrid>
      <w:tr w:rsidR="0026574D">
        <w:tblPrEx>
          <w:tblCellMar>
            <w:top w:w="0" w:type="dxa"/>
            <w:bottom w:w="0" w:type="dxa"/>
          </w:tblCellMar>
        </w:tblPrEx>
        <w:tc>
          <w:tcPr>
            <w:tcW w:w="10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574D" w:rsidRDefault="00884385">
            <w:r>
              <w:rPr>
                <w:rFonts w:ascii="Arial" w:hAnsi="Arial" w:cs="Arial"/>
                <w:b/>
                <w:bCs/>
                <w:sz w:val="28"/>
                <w:szCs w:val="28"/>
              </w:rPr>
              <w:t>Man unterscheidet folgende Zitatformen:</w:t>
            </w:r>
          </w:p>
          <w:p w:rsidR="0026574D" w:rsidRDefault="0026574D"/>
          <w:p w:rsidR="0026574D" w:rsidRDefault="00884385">
            <w:pPr>
              <w:numPr>
                <w:ilvl w:val="0"/>
                <w:numId w:val="1"/>
              </w:numPr>
            </w:pPr>
            <w:r>
              <w:rPr>
                <w:rFonts w:ascii="Arial" w:hAnsi="Arial" w:cs="Arial"/>
                <w:b/>
                <w:bCs/>
                <w:sz w:val="28"/>
                <w:szCs w:val="28"/>
              </w:rPr>
              <w:t>direktes Zitat (1. - 5.)</w:t>
            </w:r>
          </w:p>
          <w:p w:rsidR="0026574D" w:rsidRDefault="00884385">
            <w:pPr>
              <w:numPr>
                <w:ilvl w:val="0"/>
                <w:numId w:val="1"/>
              </w:numPr>
            </w:pPr>
            <w:r>
              <w:rPr>
                <w:rFonts w:ascii="Arial" w:hAnsi="Arial" w:cs="Arial"/>
                <w:b/>
                <w:bCs/>
                <w:sz w:val="28"/>
                <w:szCs w:val="28"/>
              </w:rPr>
              <w:t>indirektes Zitat, auch Paraphrase (6. und 7.)</w:t>
            </w:r>
          </w:p>
          <w:p w:rsidR="0026574D" w:rsidRDefault="00884385">
            <w:pPr>
              <w:numPr>
                <w:ilvl w:val="0"/>
                <w:numId w:val="1"/>
              </w:numPr>
            </w:pPr>
            <w:r>
              <w:rPr>
                <w:rFonts w:ascii="Arial" w:hAnsi="Arial" w:cs="Arial"/>
                <w:b/>
                <w:bCs/>
                <w:sz w:val="28"/>
                <w:szCs w:val="28"/>
              </w:rPr>
              <w:t>Sekundärzitat (8.)</w:t>
            </w:r>
          </w:p>
          <w:p w:rsidR="0026574D" w:rsidRDefault="00884385">
            <w:pPr>
              <w:numPr>
                <w:ilvl w:val="0"/>
                <w:numId w:val="1"/>
              </w:numPr>
            </w:pPr>
            <w:r>
              <w:rPr>
                <w:rFonts w:ascii="Arial" w:hAnsi="Arial" w:cs="Arial"/>
                <w:b/>
                <w:bCs/>
                <w:sz w:val="28"/>
                <w:szCs w:val="28"/>
              </w:rPr>
              <w:t>Zitat im Zitat (9.)</w:t>
            </w:r>
          </w:p>
          <w:p w:rsidR="0026574D" w:rsidRDefault="0026574D"/>
        </w:tc>
      </w:tr>
    </w:tbl>
    <w:p w:rsidR="0026574D" w:rsidRDefault="00884385">
      <w:r>
        <w:rPr>
          <w:rFonts w:ascii="Arial" w:eastAsia="Arial" w:hAnsi="Arial" w:cs="Arial"/>
          <w:b/>
          <w:bCs/>
          <w:sz w:val="28"/>
          <w:szCs w:val="28"/>
        </w:rPr>
        <w:t xml:space="preserve"> </w:t>
      </w:r>
    </w:p>
    <w:p w:rsidR="0026574D" w:rsidRDefault="0026574D"/>
    <w:p w:rsidR="0026574D" w:rsidRDefault="00884385">
      <w:pPr>
        <w:numPr>
          <w:ilvl w:val="0"/>
          <w:numId w:val="2"/>
        </w:numPr>
      </w:pPr>
      <w:r>
        <w:rPr>
          <w:rFonts w:ascii="Arial" w:hAnsi="Arial" w:cs="Arial"/>
          <w:bCs/>
          <w:sz w:val="28"/>
          <w:szCs w:val="28"/>
        </w:rPr>
        <w:t xml:space="preserve">In einem </w:t>
      </w:r>
      <w:r>
        <w:rPr>
          <w:rFonts w:ascii="Arial" w:hAnsi="Arial" w:cs="Arial"/>
          <w:b/>
          <w:bCs/>
          <w:sz w:val="28"/>
          <w:szCs w:val="28"/>
        </w:rPr>
        <w:t>direkten Zitat</w:t>
      </w:r>
      <w:r>
        <w:rPr>
          <w:rFonts w:ascii="Arial" w:hAnsi="Arial" w:cs="Arial"/>
          <w:bCs/>
          <w:sz w:val="28"/>
          <w:szCs w:val="28"/>
        </w:rPr>
        <w:t xml:space="preserve"> werden Ausführungen von Dritten direkt in den eigenen Text übernommen. Diese Übernahmen sind </w:t>
      </w:r>
      <w:r>
        <w:rPr>
          <w:rFonts w:ascii="Arial" w:hAnsi="Arial" w:cs="Arial"/>
          <w:b/>
          <w:bCs/>
          <w:sz w:val="28"/>
          <w:szCs w:val="28"/>
        </w:rPr>
        <w:t>buchstaben- und zeichengetreu unverändert zu übernehmen</w:t>
      </w:r>
      <w:r>
        <w:rPr>
          <w:rFonts w:ascii="Arial" w:hAnsi="Arial" w:cs="Arial"/>
          <w:bCs/>
          <w:sz w:val="28"/>
          <w:szCs w:val="28"/>
        </w:rPr>
        <w:t>. Orthografische Fehler oder Zeichensetzungsfehler sind nicht zu korrigieren; sie sollten aber im Text geke</w:t>
      </w:r>
      <w:r>
        <w:rPr>
          <w:rFonts w:ascii="Arial" w:hAnsi="Arial" w:cs="Arial"/>
          <w:bCs/>
          <w:sz w:val="28"/>
          <w:szCs w:val="28"/>
        </w:rPr>
        <w:t>nnzeichnet werden</w:t>
      </w:r>
      <w:proofErr w:type="gramStart"/>
      <w:r>
        <w:rPr>
          <w:rFonts w:ascii="Arial" w:hAnsi="Arial" w:cs="Arial"/>
          <w:bCs/>
          <w:sz w:val="28"/>
          <w:szCs w:val="28"/>
        </w:rPr>
        <w:t>, entweder</w:t>
      </w:r>
      <w:proofErr w:type="gramEnd"/>
      <w:r>
        <w:rPr>
          <w:rFonts w:ascii="Arial" w:hAnsi="Arial" w:cs="Arial"/>
          <w:bCs/>
          <w:sz w:val="28"/>
          <w:szCs w:val="28"/>
        </w:rPr>
        <w:t xml:space="preserve"> mit einem „[sic!]“ oder einem „[!]“. Dies gilt ausdrücklich nicht bei Texten mit alter Rechtschreibung. Hier bleiben Zitate </w:t>
      </w:r>
      <w:proofErr w:type="spellStart"/>
      <w:r>
        <w:rPr>
          <w:rFonts w:ascii="Arial" w:hAnsi="Arial" w:cs="Arial"/>
          <w:bCs/>
          <w:sz w:val="28"/>
          <w:szCs w:val="28"/>
        </w:rPr>
        <w:t>unkorrigiert</w:t>
      </w:r>
      <w:proofErr w:type="spellEnd"/>
      <w:r>
        <w:rPr>
          <w:rFonts w:ascii="Arial" w:hAnsi="Arial" w:cs="Arial"/>
          <w:bCs/>
          <w:sz w:val="28"/>
          <w:szCs w:val="28"/>
        </w:rPr>
        <w:t xml:space="preserve"> und ungekennzeichnet. Fremdsprachliche Zitate sind im Original zu zitieren.</w:t>
      </w:r>
    </w:p>
    <w:p w:rsidR="0026574D" w:rsidRDefault="0026574D"/>
    <w:p w:rsidR="0026574D" w:rsidRDefault="00884385">
      <w:pPr>
        <w:numPr>
          <w:ilvl w:val="0"/>
          <w:numId w:val="2"/>
        </w:numPr>
      </w:pPr>
      <w:r>
        <w:rPr>
          <w:rFonts w:ascii="Arial" w:hAnsi="Arial" w:cs="Arial"/>
          <w:bCs/>
          <w:sz w:val="28"/>
          <w:szCs w:val="28"/>
        </w:rPr>
        <w:t xml:space="preserve">Ein direktes Zitat wird zwischen </w:t>
      </w:r>
      <w:r>
        <w:rPr>
          <w:rFonts w:ascii="Arial" w:hAnsi="Arial" w:cs="Arial"/>
          <w:b/>
          <w:bCs/>
          <w:sz w:val="28"/>
          <w:szCs w:val="28"/>
        </w:rPr>
        <w:t>Anführungsstriche</w:t>
      </w:r>
      <w:r>
        <w:rPr>
          <w:rFonts w:ascii="Arial" w:hAnsi="Arial" w:cs="Arial"/>
          <w:bCs/>
          <w:sz w:val="28"/>
          <w:szCs w:val="28"/>
        </w:rPr>
        <w:t xml:space="preserve"> gesetzt, dahinter folgt die Fundstelle ohne Zusatz von „vgl.“ oder „siehe“ o. Ä. (siehe 7.) - Das Zitat soll in den Satz eingebunden werden; Zitate in Klammern sind in der Schule nur in Ausnahmefällen zulä</w:t>
      </w:r>
      <w:r>
        <w:rPr>
          <w:rFonts w:ascii="Arial" w:hAnsi="Arial" w:cs="Arial"/>
          <w:bCs/>
          <w:sz w:val="28"/>
          <w:szCs w:val="28"/>
        </w:rPr>
        <w:t xml:space="preserve">ssig.   </w:t>
      </w:r>
    </w:p>
    <w:p w:rsidR="0026574D" w:rsidRDefault="0026574D"/>
    <w:p w:rsidR="0026574D" w:rsidRDefault="00884385">
      <w:pPr>
        <w:numPr>
          <w:ilvl w:val="0"/>
          <w:numId w:val="2"/>
        </w:numPr>
      </w:pPr>
      <w:r>
        <w:rPr>
          <w:rFonts w:ascii="Arial" w:hAnsi="Arial" w:cs="Arial"/>
          <w:b/>
          <w:bCs/>
          <w:sz w:val="28"/>
          <w:szCs w:val="28"/>
        </w:rPr>
        <w:t>Auslassungen</w:t>
      </w:r>
      <w:r>
        <w:rPr>
          <w:rFonts w:ascii="Arial" w:hAnsi="Arial" w:cs="Arial"/>
          <w:bCs/>
          <w:sz w:val="28"/>
          <w:szCs w:val="28"/>
        </w:rPr>
        <w:t xml:space="preserve"> in einem Zitat, also die Nicht-Wiedergabe aller Wörter oder Sätze aus einer Textpassage, sind </w:t>
      </w:r>
      <w:r>
        <w:rPr>
          <w:rFonts w:ascii="Arial" w:hAnsi="Arial" w:cs="Arial"/>
          <w:b/>
          <w:bCs/>
          <w:sz w:val="28"/>
          <w:szCs w:val="28"/>
        </w:rPr>
        <w:t>durch drei Punkte</w:t>
      </w:r>
      <w:r>
        <w:rPr>
          <w:rFonts w:ascii="Arial" w:hAnsi="Arial" w:cs="Arial"/>
          <w:bCs/>
          <w:sz w:val="28"/>
          <w:szCs w:val="28"/>
        </w:rPr>
        <w:t xml:space="preserve"> anzudeuten. Diese Punkte werden in der Regel </w:t>
      </w:r>
      <w:r>
        <w:rPr>
          <w:rFonts w:ascii="Arial" w:hAnsi="Arial" w:cs="Arial"/>
          <w:b/>
          <w:bCs/>
          <w:sz w:val="28"/>
          <w:szCs w:val="28"/>
        </w:rPr>
        <w:t>in eckige Klammern</w:t>
      </w:r>
      <w:r>
        <w:rPr>
          <w:rFonts w:ascii="Arial" w:hAnsi="Arial" w:cs="Arial"/>
          <w:bCs/>
          <w:sz w:val="28"/>
          <w:szCs w:val="28"/>
        </w:rPr>
        <w:t xml:space="preserve"> gesetzt (auch runde Klammern sind möglich). Bei Auslassun</w:t>
      </w:r>
      <w:r>
        <w:rPr>
          <w:rFonts w:ascii="Arial" w:hAnsi="Arial" w:cs="Arial"/>
          <w:bCs/>
          <w:sz w:val="28"/>
          <w:szCs w:val="28"/>
        </w:rPr>
        <w:t>gen zu Beginn oder am Ende eines direkten Zitats stehen ebenfalls Auslassungszeichen.</w:t>
      </w:r>
    </w:p>
    <w:p w:rsidR="0026574D" w:rsidRDefault="0026574D"/>
    <w:p w:rsidR="0026574D" w:rsidRDefault="00884385">
      <w:pPr>
        <w:numPr>
          <w:ilvl w:val="0"/>
          <w:numId w:val="2"/>
        </w:numPr>
      </w:pPr>
      <w:r>
        <w:rPr>
          <w:rFonts w:ascii="Arial" w:hAnsi="Arial" w:cs="Arial"/>
          <w:b/>
          <w:bCs/>
          <w:sz w:val="28"/>
          <w:szCs w:val="28"/>
        </w:rPr>
        <w:t xml:space="preserve">Auslassungen eines oder mehrerer Buchstaben </w:t>
      </w:r>
      <w:r>
        <w:rPr>
          <w:rFonts w:ascii="Arial" w:hAnsi="Arial" w:cs="Arial"/>
          <w:bCs/>
          <w:sz w:val="28"/>
          <w:szCs w:val="28"/>
        </w:rPr>
        <w:t>eines zitierten Wortes werden durch eckige Leerklammern gekennzeichnet</w:t>
      </w:r>
      <w:r>
        <w:rPr>
          <w:rFonts w:ascii="Arial" w:hAnsi="Arial" w:cs="Arial"/>
          <w:b/>
          <w:bCs/>
          <w:sz w:val="28"/>
          <w:szCs w:val="28"/>
        </w:rPr>
        <w:t xml:space="preserve">. </w:t>
      </w:r>
      <w:r>
        <w:rPr>
          <w:rFonts w:ascii="Arial" w:hAnsi="Arial" w:cs="Arial"/>
          <w:bCs/>
          <w:sz w:val="28"/>
          <w:szCs w:val="28"/>
        </w:rPr>
        <w:t>Veränderte Einzelbuchstaben erscheinen ebenfalls in e</w:t>
      </w:r>
      <w:r>
        <w:rPr>
          <w:rFonts w:ascii="Arial" w:hAnsi="Arial" w:cs="Arial"/>
          <w:bCs/>
          <w:sz w:val="28"/>
          <w:szCs w:val="28"/>
        </w:rPr>
        <w:t>ckiger Klammer.</w:t>
      </w:r>
    </w:p>
    <w:p w:rsidR="0026574D" w:rsidRDefault="0026574D"/>
    <w:p w:rsidR="0026574D" w:rsidRDefault="00884385">
      <w:pPr>
        <w:numPr>
          <w:ilvl w:val="0"/>
          <w:numId w:val="2"/>
        </w:numPr>
      </w:pPr>
      <w:r>
        <w:rPr>
          <w:rFonts w:ascii="Arial" w:hAnsi="Arial" w:cs="Arial"/>
          <w:b/>
          <w:bCs/>
          <w:sz w:val="28"/>
          <w:szCs w:val="28"/>
        </w:rPr>
        <w:t>Notwendige Zusätze</w:t>
      </w:r>
      <w:r>
        <w:rPr>
          <w:rFonts w:ascii="Arial" w:hAnsi="Arial" w:cs="Arial"/>
          <w:bCs/>
          <w:sz w:val="28"/>
          <w:szCs w:val="28"/>
        </w:rPr>
        <w:t xml:space="preserve"> innerhalb eines Zitats, z.B.  zur Vervollständigung eines Halbsatzes oder zur Ergänzung, </w:t>
      </w:r>
      <w:proofErr w:type="gramStart"/>
      <w:r>
        <w:rPr>
          <w:rFonts w:ascii="Arial" w:hAnsi="Arial" w:cs="Arial"/>
          <w:bCs/>
          <w:sz w:val="28"/>
          <w:szCs w:val="28"/>
        </w:rPr>
        <w:t xml:space="preserve">stehen </w:t>
      </w:r>
      <w:r>
        <w:rPr>
          <w:rFonts w:ascii="Arial" w:hAnsi="Arial" w:cs="Arial"/>
          <w:b/>
          <w:bCs/>
          <w:sz w:val="28"/>
          <w:szCs w:val="28"/>
        </w:rPr>
        <w:t>in</w:t>
      </w:r>
      <w:proofErr w:type="gramEnd"/>
      <w:r>
        <w:rPr>
          <w:rFonts w:ascii="Arial" w:hAnsi="Arial" w:cs="Arial"/>
          <w:b/>
          <w:bCs/>
          <w:sz w:val="28"/>
          <w:szCs w:val="28"/>
        </w:rPr>
        <w:t xml:space="preserve"> eckigen Klammern</w:t>
      </w:r>
      <w:r>
        <w:rPr>
          <w:rFonts w:ascii="Arial" w:hAnsi="Arial" w:cs="Arial"/>
          <w:bCs/>
          <w:sz w:val="28"/>
          <w:szCs w:val="28"/>
        </w:rPr>
        <w:t xml:space="preserve"> und sind eigene Formulierungen. Alle </w:t>
      </w:r>
      <w:r>
        <w:rPr>
          <w:rFonts w:ascii="Arial" w:hAnsi="Arial" w:cs="Arial"/>
          <w:b/>
          <w:bCs/>
          <w:sz w:val="28"/>
          <w:szCs w:val="28"/>
        </w:rPr>
        <w:t>Hervorhebungen</w:t>
      </w:r>
      <w:r>
        <w:rPr>
          <w:rFonts w:ascii="Arial" w:hAnsi="Arial" w:cs="Arial"/>
          <w:bCs/>
          <w:sz w:val="28"/>
          <w:szCs w:val="28"/>
        </w:rPr>
        <w:t>, auch die eigenen, müssen bei direkten Zitaten immer</w:t>
      </w:r>
      <w:r>
        <w:rPr>
          <w:rFonts w:ascii="Arial" w:hAnsi="Arial" w:cs="Arial"/>
          <w:bCs/>
          <w:sz w:val="28"/>
          <w:szCs w:val="28"/>
        </w:rPr>
        <w:t xml:space="preserve"> deutlich kenntlich gemacht werden. Entweder man gibt bei am PC angefertigten Arbeiten die Zitate in der gleichen Weise - also </w:t>
      </w:r>
      <w:r>
        <w:rPr>
          <w:rFonts w:ascii="Arial" w:hAnsi="Arial" w:cs="Arial"/>
          <w:b/>
          <w:bCs/>
          <w:sz w:val="28"/>
          <w:szCs w:val="28"/>
        </w:rPr>
        <w:t>fettgedruckt</w:t>
      </w:r>
      <w:proofErr w:type="gramStart"/>
      <w:r>
        <w:rPr>
          <w:rFonts w:ascii="Arial" w:hAnsi="Arial" w:cs="Arial"/>
          <w:b/>
          <w:bCs/>
          <w:sz w:val="28"/>
          <w:szCs w:val="28"/>
        </w:rPr>
        <w:t xml:space="preserve">, </w:t>
      </w:r>
      <w:r>
        <w:rPr>
          <w:rFonts w:ascii="Arial" w:hAnsi="Arial" w:cs="Arial"/>
          <w:bCs/>
          <w:i/>
          <w:sz w:val="28"/>
          <w:szCs w:val="28"/>
        </w:rPr>
        <w:t>kursiv</w:t>
      </w:r>
      <w:proofErr w:type="gramEnd"/>
      <w:r>
        <w:rPr>
          <w:rFonts w:ascii="Arial" w:hAnsi="Arial" w:cs="Arial"/>
          <w:bCs/>
          <w:i/>
          <w:sz w:val="28"/>
          <w:szCs w:val="28"/>
        </w:rPr>
        <w:t xml:space="preserve"> </w:t>
      </w:r>
      <w:r>
        <w:rPr>
          <w:rFonts w:ascii="Arial" w:hAnsi="Arial" w:cs="Arial"/>
          <w:bCs/>
          <w:sz w:val="28"/>
          <w:szCs w:val="28"/>
        </w:rPr>
        <w:t xml:space="preserve">oder </w:t>
      </w:r>
      <w:r>
        <w:rPr>
          <w:rFonts w:ascii="Arial" w:hAnsi="Arial" w:cs="Arial"/>
          <w:bCs/>
          <w:sz w:val="28"/>
          <w:szCs w:val="28"/>
          <w:u w:val="single"/>
        </w:rPr>
        <w:t xml:space="preserve">unterstrichen </w:t>
      </w:r>
      <w:r>
        <w:rPr>
          <w:rFonts w:ascii="Arial" w:hAnsi="Arial" w:cs="Arial"/>
          <w:bCs/>
          <w:sz w:val="28"/>
          <w:szCs w:val="28"/>
        </w:rPr>
        <w:t>- wie in der Originalquelle wieder, oder man unterstreicht generell die im Original beson</w:t>
      </w:r>
      <w:r>
        <w:rPr>
          <w:rFonts w:ascii="Arial" w:hAnsi="Arial" w:cs="Arial"/>
          <w:bCs/>
          <w:sz w:val="28"/>
          <w:szCs w:val="28"/>
        </w:rPr>
        <w:t xml:space="preserve">ders hervorgehobenen Stellen. Dahinter (oder in der </w:t>
      </w:r>
      <w:r>
        <w:rPr>
          <w:rFonts w:ascii="Arial" w:hAnsi="Arial" w:cs="Arial"/>
          <w:bCs/>
          <w:sz w:val="28"/>
          <w:szCs w:val="28"/>
        </w:rPr>
        <w:lastRenderedPageBreak/>
        <w:t>entsprechenden Fußnote) ist dann auf die eventuell abweichende Hervorhebung aufmerksam zu machen. Will man selber eine Stelle im Zitat herausheben</w:t>
      </w:r>
      <w:proofErr w:type="gramStart"/>
      <w:r>
        <w:rPr>
          <w:rFonts w:ascii="Arial" w:hAnsi="Arial" w:cs="Arial"/>
          <w:bCs/>
          <w:sz w:val="28"/>
          <w:szCs w:val="28"/>
        </w:rPr>
        <w:t>, so</w:t>
      </w:r>
      <w:proofErr w:type="gramEnd"/>
      <w:r>
        <w:rPr>
          <w:rFonts w:ascii="Arial" w:hAnsi="Arial" w:cs="Arial"/>
          <w:bCs/>
          <w:sz w:val="28"/>
          <w:szCs w:val="28"/>
        </w:rPr>
        <w:t xml:space="preserve"> ist dies entsprechen anzugeben.</w:t>
      </w:r>
    </w:p>
    <w:p w:rsidR="0026574D" w:rsidRDefault="0026574D"/>
    <w:p w:rsidR="0026574D" w:rsidRDefault="0026574D"/>
    <w:p w:rsidR="0026574D" w:rsidRDefault="0026574D"/>
    <w:p w:rsidR="0026574D" w:rsidRDefault="00884385">
      <w:pPr>
        <w:numPr>
          <w:ilvl w:val="0"/>
          <w:numId w:val="2"/>
        </w:numPr>
      </w:pPr>
      <w:r>
        <w:rPr>
          <w:rFonts w:ascii="Arial" w:hAnsi="Arial" w:cs="Arial"/>
          <w:bCs/>
          <w:sz w:val="28"/>
          <w:szCs w:val="28"/>
        </w:rPr>
        <w:t xml:space="preserve">Bei </w:t>
      </w:r>
      <w:r>
        <w:rPr>
          <w:rFonts w:ascii="Arial" w:hAnsi="Arial" w:cs="Arial"/>
          <w:b/>
          <w:bCs/>
          <w:sz w:val="28"/>
          <w:szCs w:val="28"/>
        </w:rPr>
        <w:t>einem indirekt</w:t>
      </w:r>
      <w:r>
        <w:rPr>
          <w:rFonts w:ascii="Arial" w:hAnsi="Arial" w:cs="Arial"/>
          <w:b/>
          <w:bCs/>
          <w:sz w:val="28"/>
          <w:szCs w:val="28"/>
        </w:rPr>
        <w:t>en bzw. sinngemäßen Zitat</w:t>
      </w:r>
      <w:r>
        <w:rPr>
          <w:rFonts w:ascii="Arial" w:hAnsi="Arial" w:cs="Arial"/>
          <w:bCs/>
          <w:sz w:val="28"/>
          <w:szCs w:val="28"/>
        </w:rPr>
        <w:t xml:space="preserve">  handelt es sich um jede Form der inhaltlichen Anlehnung an Textvorlagen oder der sinngemäßen Wiedergabe fremder Gedanken oder Ausführungen in der eigenen Arbeit.  </w:t>
      </w:r>
      <w:r>
        <w:rPr>
          <w:rFonts w:ascii="Arial" w:hAnsi="Arial" w:cs="Arial"/>
          <w:b/>
          <w:bCs/>
          <w:sz w:val="28"/>
          <w:szCs w:val="28"/>
        </w:rPr>
        <w:t>Es ist darauf zu achten, dass nichts wörtlich aus der Vorlage über</w:t>
      </w:r>
      <w:r>
        <w:rPr>
          <w:rFonts w:ascii="Arial" w:hAnsi="Arial" w:cs="Arial"/>
          <w:b/>
          <w:bCs/>
          <w:sz w:val="28"/>
          <w:szCs w:val="28"/>
        </w:rPr>
        <w:t>nommen wird.</w:t>
      </w:r>
      <w:r>
        <w:rPr>
          <w:rFonts w:ascii="Arial" w:hAnsi="Arial" w:cs="Arial"/>
          <w:bCs/>
          <w:sz w:val="28"/>
          <w:szCs w:val="28"/>
        </w:rPr>
        <w:t xml:space="preserve"> Die Paraphrase ist in der Regel in der Form der indirekten Rede abzufassen, da es sich in fiktionalen Texten um Äußerungen von Dramenfiguren, des Erzählers oder eines Lyrischen Ichs oder bei Sachtexten um eine vorgetragene Meinung handelt.</w:t>
      </w:r>
    </w:p>
    <w:p w:rsidR="0026574D" w:rsidRDefault="0026574D"/>
    <w:p w:rsidR="0026574D" w:rsidRDefault="00884385">
      <w:pPr>
        <w:numPr>
          <w:ilvl w:val="0"/>
          <w:numId w:val="2"/>
        </w:numPr>
      </w:pPr>
      <w:r>
        <w:rPr>
          <w:rFonts w:ascii="Arial" w:hAnsi="Arial" w:cs="Arial"/>
          <w:bCs/>
          <w:sz w:val="28"/>
          <w:szCs w:val="28"/>
        </w:rPr>
        <w:t>Di</w:t>
      </w:r>
      <w:r>
        <w:rPr>
          <w:rFonts w:ascii="Arial" w:hAnsi="Arial" w:cs="Arial"/>
          <w:bCs/>
          <w:sz w:val="28"/>
          <w:szCs w:val="28"/>
        </w:rPr>
        <w:t xml:space="preserve">e Quellen werden beim indirekten Zitat im Text (oder </w:t>
      </w:r>
      <w:proofErr w:type="gramStart"/>
      <w:r>
        <w:rPr>
          <w:rFonts w:ascii="Arial" w:hAnsi="Arial" w:cs="Arial"/>
          <w:bCs/>
          <w:sz w:val="28"/>
          <w:szCs w:val="28"/>
        </w:rPr>
        <w:t>in der</w:t>
      </w:r>
      <w:proofErr w:type="gramEnd"/>
      <w:r>
        <w:rPr>
          <w:rFonts w:ascii="Arial" w:hAnsi="Arial" w:cs="Arial"/>
          <w:bCs/>
          <w:sz w:val="28"/>
          <w:szCs w:val="28"/>
        </w:rPr>
        <w:t xml:space="preserve"> Fußnote) mit einem </w:t>
      </w:r>
      <w:r>
        <w:rPr>
          <w:rFonts w:ascii="Arial" w:hAnsi="Arial" w:cs="Arial"/>
          <w:b/>
          <w:bCs/>
          <w:sz w:val="28"/>
          <w:szCs w:val="28"/>
        </w:rPr>
        <w:t>„vgl.“</w:t>
      </w:r>
      <w:r>
        <w:rPr>
          <w:rFonts w:ascii="Arial" w:hAnsi="Arial" w:cs="Arial"/>
          <w:bCs/>
          <w:sz w:val="28"/>
          <w:szCs w:val="28"/>
        </w:rPr>
        <w:t xml:space="preserve"> (=vergleiche) oder einem </w:t>
      </w:r>
      <w:r>
        <w:rPr>
          <w:rFonts w:ascii="Arial" w:hAnsi="Arial" w:cs="Arial"/>
          <w:b/>
          <w:bCs/>
          <w:sz w:val="28"/>
          <w:szCs w:val="28"/>
        </w:rPr>
        <w:t>„s.“</w:t>
      </w:r>
      <w:r>
        <w:rPr>
          <w:rFonts w:ascii="Arial" w:hAnsi="Arial" w:cs="Arial"/>
          <w:bCs/>
          <w:sz w:val="28"/>
          <w:szCs w:val="28"/>
        </w:rPr>
        <w:t xml:space="preserve"> (=siehe) angegeben.  </w:t>
      </w:r>
    </w:p>
    <w:p w:rsidR="0026574D" w:rsidRDefault="0026574D"/>
    <w:p w:rsidR="0026574D" w:rsidRDefault="0026574D"/>
    <w:p w:rsidR="0026574D" w:rsidRDefault="0026574D"/>
    <w:p w:rsidR="0026574D" w:rsidRDefault="00884385">
      <w:pPr>
        <w:numPr>
          <w:ilvl w:val="0"/>
          <w:numId w:val="2"/>
        </w:numPr>
      </w:pPr>
      <w:r>
        <w:rPr>
          <w:rFonts w:ascii="Arial" w:hAnsi="Arial" w:cs="Arial"/>
          <w:bCs/>
          <w:sz w:val="28"/>
          <w:szCs w:val="28"/>
        </w:rPr>
        <w:t xml:space="preserve">Bei einem </w:t>
      </w:r>
      <w:r>
        <w:rPr>
          <w:rFonts w:ascii="Arial" w:hAnsi="Arial" w:cs="Arial"/>
          <w:b/>
          <w:bCs/>
          <w:sz w:val="28"/>
          <w:szCs w:val="28"/>
        </w:rPr>
        <w:t>Sekundärzitat</w:t>
      </w:r>
      <w:r>
        <w:rPr>
          <w:rFonts w:ascii="Arial" w:hAnsi="Arial" w:cs="Arial"/>
          <w:bCs/>
          <w:sz w:val="28"/>
          <w:szCs w:val="28"/>
        </w:rPr>
        <w:t xml:space="preserve"> handelt es sich um die Übernahme eines direkten Zitats aus einer Sekundärquelle, also einer</w:t>
      </w:r>
      <w:r>
        <w:rPr>
          <w:rFonts w:ascii="Arial" w:hAnsi="Arial" w:cs="Arial"/>
          <w:bCs/>
          <w:sz w:val="28"/>
          <w:szCs w:val="28"/>
        </w:rPr>
        <w:t xml:space="preserve"> Quelle, die das Original- oder Primärzitat verwendet. (Das wissenschaftlich abgesicherte Zitat hat allerdings in der Regel nur eine Fundstelle, nämlich die Originalquelle. Jedes Zitat muss anhand der Originalquelle überprüft werden. Nur wenn der Originalt</w:t>
      </w:r>
      <w:r>
        <w:rPr>
          <w:rFonts w:ascii="Arial" w:hAnsi="Arial" w:cs="Arial"/>
          <w:bCs/>
          <w:sz w:val="28"/>
          <w:szCs w:val="28"/>
        </w:rPr>
        <w:t xml:space="preserve">ext nicht beschafft werden kann, ist ausnahmsweise ein Sekundärzitat zulässig. Es ist aber als solches zu kennzeichnen.   </w:t>
      </w:r>
    </w:p>
    <w:p w:rsidR="0026574D" w:rsidRDefault="0026574D"/>
    <w:p w:rsidR="0026574D" w:rsidRDefault="0026574D"/>
    <w:p w:rsidR="0026574D" w:rsidRDefault="0026574D"/>
    <w:p w:rsidR="0026574D" w:rsidRDefault="00884385">
      <w:pPr>
        <w:numPr>
          <w:ilvl w:val="0"/>
          <w:numId w:val="2"/>
        </w:numPr>
      </w:pPr>
      <w:r>
        <w:rPr>
          <w:rFonts w:ascii="Arial" w:hAnsi="Arial" w:cs="Arial"/>
          <w:bCs/>
          <w:sz w:val="28"/>
          <w:szCs w:val="28"/>
        </w:rPr>
        <w:t>Im direkten Zitat können auch weitere wörtliche Zitate enthalten sein</w:t>
      </w:r>
      <w:proofErr w:type="gramStart"/>
      <w:r>
        <w:rPr>
          <w:rFonts w:ascii="Arial" w:hAnsi="Arial" w:cs="Arial"/>
          <w:bCs/>
          <w:sz w:val="28"/>
          <w:szCs w:val="28"/>
        </w:rPr>
        <w:t>, diese</w:t>
      </w:r>
      <w:proofErr w:type="gramEnd"/>
      <w:r>
        <w:rPr>
          <w:rFonts w:ascii="Arial" w:hAnsi="Arial" w:cs="Arial"/>
          <w:bCs/>
          <w:sz w:val="28"/>
          <w:szCs w:val="28"/>
        </w:rPr>
        <w:t xml:space="preserve"> sind in einfache Anführungszeichen zu setzen (</w:t>
      </w:r>
      <w:r>
        <w:rPr>
          <w:rFonts w:ascii="Arial" w:hAnsi="Arial" w:cs="Arial"/>
          <w:b/>
          <w:bCs/>
          <w:sz w:val="28"/>
          <w:szCs w:val="28"/>
        </w:rPr>
        <w:t>Zitat i</w:t>
      </w:r>
      <w:r>
        <w:rPr>
          <w:rFonts w:ascii="Arial" w:hAnsi="Arial" w:cs="Arial"/>
          <w:b/>
          <w:bCs/>
          <w:sz w:val="28"/>
          <w:szCs w:val="28"/>
        </w:rPr>
        <w:t>m Zitat</w:t>
      </w:r>
      <w:r>
        <w:rPr>
          <w:rFonts w:ascii="Arial" w:hAnsi="Arial" w:cs="Arial"/>
          <w:bCs/>
          <w:sz w:val="28"/>
          <w:szCs w:val="28"/>
        </w:rPr>
        <w:t xml:space="preserve">). Sie sind allerdings möglichst zu vermeiden. </w:t>
      </w:r>
    </w:p>
    <w:p w:rsidR="0026574D" w:rsidRDefault="0026574D"/>
    <w:p w:rsidR="0026574D" w:rsidRDefault="0026574D"/>
    <w:p w:rsidR="0026574D" w:rsidRDefault="00884385">
      <w:r>
        <w:rPr>
          <w:rFonts w:ascii="Arial" w:hAnsi="Arial" w:cs="Arial"/>
          <w:bCs/>
          <w:i/>
        </w:rPr>
        <w:t xml:space="preserve">nach Anregungen aus Fred Becker, Zitat und Manuskript. Erfolgreich recherchieren - Richtig zitieren - Formal korrekt gestalten, Schaeffer-Poeschel-Verlag. Stuttgart 2007, S. 48ff. und unter Verwendung einer Bearbeitung von </w:t>
      </w:r>
      <w:proofErr w:type="spellStart"/>
      <w:r>
        <w:rPr>
          <w:rFonts w:ascii="Arial" w:hAnsi="Arial" w:cs="Arial"/>
          <w:bCs/>
          <w:i/>
        </w:rPr>
        <w:t>StD</w:t>
      </w:r>
      <w:proofErr w:type="spellEnd"/>
      <w:r>
        <w:rPr>
          <w:rFonts w:ascii="Arial" w:hAnsi="Arial" w:cs="Arial"/>
          <w:bCs/>
          <w:i/>
        </w:rPr>
        <w:t xml:space="preserve"> Eckehard </w:t>
      </w:r>
      <w:proofErr w:type="spellStart"/>
      <w:r>
        <w:rPr>
          <w:rFonts w:ascii="Arial" w:hAnsi="Arial" w:cs="Arial"/>
          <w:bCs/>
          <w:i/>
        </w:rPr>
        <w:t>Ermert</w:t>
      </w:r>
      <w:proofErr w:type="spellEnd"/>
      <w:r>
        <w:rPr>
          <w:rFonts w:ascii="Arial" w:hAnsi="Arial" w:cs="Arial"/>
          <w:bCs/>
          <w:i/>
        </w:rPr>
        <w:t xml:space="preserve"> (Schorndorf) </w:t>
      </w:r>
      <w:r>
        <w:rPr>
          <w:rFonts w:ascii="Arial" w:hAnsi="Arial" w:cs="Arial"/>
          <w:bCs/>
          <w:i/>
        </w:rPr>
        <w:t xml:space="preserve">neu geordnet, verändert und zusammengestellt: Rüdiger </w:t>
      </w:r>
      <w:proofErr w:type="spellStart"/>
      <w:r>
        <w:rPr>
          <w:rFonts w:ascii="Arial" w:hAnsi="Arial" w:cs="Arial"/>
          <w:bCs/>
          <w:i/>
        </w:rPr>
        <w:t>Utikal</w:t>
      </w:r>
      <w:proofErr w:type="spellEnd"/>
      <w:r>
        <w:rPr>
          <w:rFonts w:ascii="Arial" w:hAnsi="Arial" w:cs="Arial"/>
          <w:bCs/>
          <w:i/>
        </w:rPr>
        <w:t xml:space="preserve">  </w:t>
      </w:r>
    </w:p>
    <w:p w:rsidR="0026574D" w:rsidRDefault="0026574D"/>
    <w:p w:rsidR="0026574D" w:rsidRDefault="0026574D"/>
    <w:p w:rsidR="0026574D" w:rsidRDefault="00884385">
      <w:pPr>
        <w:numPr>
          <w:ilvl w:val="0"/>
          <w:numId w:val="3"/>
        </w:numPr>
      </w:pPr>
      <w:r>
        <w:rPr>
          <w:rFonts w:ascii="Arial" w:hAnsi="Arial" w:cs="Arial"/>
          <w:b/>
          <w:bCs/>
          <w:sz w:val="32"/>
          <w:szCs w:val="32"/>
        </w:rPr>
        <w:t>Erläutern Sie anhand des Regelwerks folgende Beispiele:</w:t>
      </w:r>
    </w:p>
    <w:p w:rsidR="0026574D" w:rsidRDefault="0026574D"/>
    <w:tbl>
      <w:tblPr>
        <w:tblW w:w="0" w:type="auto"/>
        <w:tblInd w:w="-291"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426"/>
        <w:gridCol w:w="3719"/>
      </w:tblGrid>
      <w:tr w:rsidR="0026574D">
        <w:tblPrEx>
          <w:tblCellMar>
            <w:top w:w="0" w:type="dxa"/>
            <w:bottom w:w="0" w:type="dxa"/>
          </w:tblCellMar>
        </w:tblPrEx>
        <w:tc>
          <w:tcPr>
            <w:tcW w:w="67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574D" w:rsidRDefault="00884385">
            <w:r>
              <w:rPr>
                <w:rFonts w:ascii="Arial" w:hAnsi="Arial" w:cs="Arial"/>
                <w:b/>
                <w:bCs/>
                <w:sz w:val="32"/>
                <w:szCs w:val="32"/>
              </w:rPr>
              <w:t>Zitat</w:t>
            </w:r>
          </w:p>
        </w:tc>
        <w:tc>
          <w:tcPr>
            <w:tcW w:w="38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574D" w:rsidRDefault="00884385">
            <w:r>
              <w:rPr>
                <w:rFonts w:ascii="Arial" w:hAnsi="Arial" w:cs="Arial"/>
                <w:b/>
                <w:bCs/>
                <w:sz w:val="32"/>
                <w:szCs w:val="32"/>
              </w:rPr>
              <w:t>Erläuterung</w:t>
            </w:r>
          </w:p>
        </w:tc>
      </w:tr>
      <w:tr w:rsidR="0026574D">
        <w:tblPrEx>
          <w:tblCellMar>
            <w:top w:w="0" w:type="dxa"/>
            <w:bottom w:w="0" w:type="dxa"/>
          </w:tblCellMar>
        </w:tblPrEx>
        <w:tc>
          <w:tcPr>
            <w:tcW w:w="67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574D" w:rsidRDefault="00884385">
            <w:pPr>
              <w:numPr>
                <w:ilvl w:val="0"/>
                <w:numId w:val="4"/>
              </w:numPr>
            </w:pPr>
            <w:r>
              <w:rPr>
                <w:rFonts w:ascii="Arial" w:hAnsi="Arial" w:cs="Arial"/>
                <w:b/>
                <w:bCs/>
                <w:i/>
                <w:sz w:val="32"/>
                <w:szCs w:val="32"/>
              </w:rPr>
              <w:lastRenderedPageBreak/>
              <w:t xml:space="preserve">Königin Elisabeth antwortet ziemlich unversöhnlich, Maria habe durch ihren Kniefall die ihr gebührende Haltung </w:t>
            </w:r>
            <w:r>
              <w:rPr>
                <w:rFonts w:ascii="Arial" w:hAnsi="Arial" w:cs="Arial"/>
                <w:b/>
                <w:bCs/>
                <w:i/>
                <w:sz w:val="32"/>
                <w:szCs w:val="32"/>
              </w:rPr>
              <w:t>eingenommen, was offensichtlich auch Gottes Wille sei (vgl. V. 2257ff.).</w:t>
            </w:r>
          </w:p>
        </w:tc>
        <w:tc>
          <w:tcPr>
            <w:tcW w:w="38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574D" w:rsidRDefault="0026574D"/>
        </w:tc>
      </w:tr>
      <w:tr w:rsidR="0026574D">
        <w:tblPrEx>
          <w:tblCellMar>
            <w:top w:w="0" w:type="dxa"/>
            <w:bottom w:w="0" w:type="dxa"/>
          </w:tblCellMar>
        </w:tblPrEx>
        <w:tc>
          <w:tcPr>
            <w:tcW w:w="67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574D" w:rsidRDefault="00884385">
            <w:pPr>
              <w:numPr>
                <w:ilvl w:val="0"/>
                <w:numId w:val="4"/>
              </w:numPr>
            </w:pPr>
            <w:r>
              <w:rPr>
                <w:rFonts w:ascii="Arial" w:hAnsi="Arial" w:cs="Arial"/>
                <w:b/>
                <w:bCs/>
                <w:i/>
                <w:sz w:val="32"/>
                <w:szCs w:val="32"/>
              </w:rPr>
              <w:t xml:space="preserve">Mortimer und seine Freunde haben schon „das letzte Sakrament </w:t>
            </w:r>
            <w:proofErr w:type="spellStart"/>
            <w:r>
              <w:rPr>
                <w:rFonts w:ascii="Arial" w:hAnsi="Arial" w:cs="Arial"/>
                <w:b/>
                <w:bCs/>
                <w:i/>
                <w:sz w:val="32"/>
                <w:szCs w:val="32"/>
              </w:rPr>
              <w:t>empf</w:t>
            </w:r>
            <w:proofErr w:type="spellEnd"/>
            <w:r>
              <w:rPr>
                <w:rFonts w:ascii="Arial" w:hAnsi="Arial" w:cs="Arial"/>
                <w:b/>
                <w:bCs/>
                <w:i/>
                <w:sz w:val="32"/>
                <w:szCs w:val="32"/>
              </w:rPr>
              <w:t>[a]</w:t>
            </w:r>
            <w:proofErr w:type="spellStart"/>
            <w:r>
              <w:rPr>
                <w:rFonts w:ascii="Arial" w:hAnsi="Arial" w:cs="Arial"/>
                <w:b/>
                <w:bCs/>
                <w:i/>
                <w:sz w:val="32"/>
                <w:szCs w:val="32"/>
              </w:rPr>
              <w:t>ngen</w:t>
            </w:r>
            <w:proofErr w:type="spellEnd"/>
            <w:r>
              <w:rPr>
                <w:rFonts w:ascii="Arial" w:hAnsi="Arial" w:cs="Arial"/>
                <w:b/>
                <w:bCs/>
                <w:i/>
                <w:sz w:val="32"/>
                <w:szCs w:val="32"/>
              </w:rPr>
              <w:t>“ (V. 2508) und sehen sich so für den Tod gerüstet.</w:t>
            </w:r>
          </w:p>
        </w:tc>
        <w:tc>
          <w:tcPr>
            <w:tcW w:w="38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574D" w:rsidRDefault="0026574D"/>
        </w:tc>
      </w:tr>
      <w:tr w:rsidR="0026574D">
        <w:tblPrEx>
          <w:tblCellMar>
            <w:top w:w="0" w:type="dxa"/>
            <w:bottom w:w="0" w:type="dxa"/>
          </w:tblCellMar>
        </w:tblPrEx>
        <w:tc>
          <w:tcPr>
            <w:tcW w:w="67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574D" w:rsidRDefault="00884385">
            <w:pPr>
              <w:numPr>
                <w:ilvl w:val="0"/>
                <w:numId w:val="4"/>
              </w:numPr>
            </w:pPr>
            <w:r>
              <w:rPr>
                <w:rFonts w:ascii="Arial" w:hAnsi="Arial" w:cs="Arial"/>
                <w:b/>
                <w:bCs/>
                <w:i/>
                <w:sz w:val="32"/>
                <w:szCs w:val="32"/>
              </w:rPr>
              <w:t>Dies wird deutlich, wenn Mortimer zu Maria sagt: „(...)</w:t>
            </w:r>
            <w:r>
              <w:rPr>
                <w:rFonts w:ascii="Arial" w:hAnsi="Arial" w:cs="Arial"/>
                <w:b/>
                <w:bCs/>
                <w:i/>
                <w:sz w:val="32"/>
                <w:szCs w:val="32"/>
              </w:rPr>
              <w:t xml:space="preserve"> Versammelt hab ich / in heimlicher Kapelle die Gefährten, / (...) Ablass ist uns erteilt für alle Schulden / (...)“ (V. 2502ff.)</w:t>
            </w:r>
          </w:p>
        </w:tc>
        <w:tc>
          <w:tcPr>
            <w:tcW w:w="38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574D" w:rsidRDefault="0026574D"/>
        </w:tc>
      </w:tr>
      <w:tr w:rsidR="0026574D">
        <w:tblPrEx>
          <w:tblCellMar>
            <w:top w:w="0" w:type="dxa"/>
            <w:bottom w:w="0" w:type="dxa"/>
          </w:tblCellMar>
        </w:tblPrEx>
        <w:tc>
          <w:tcPr>
            <w:tcW w:w="67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574D" w:rsidRDefault="00884385">
            <w:pPr>
              <w:numPr>
                <w:ilvl w:val="0"/>
                <w:numId w:val="4"/>
              </w:numPr>
            </w:pPr>
            <w:r>
              <w:rPr>
                <w:rFonts w:ascii="Arial" w:hAnsi="Arial" w:cs="Arial"/>
                <w:b/>
                <w:bCs/>
                <w:i/>
                <w:sz w:val="32"/>
                <w:szCs w:val="32"/>
              </w:rPr>
              <w:t xml:space="preserve">Mortimer habe vor keiner Folter Angst, auch wenn man eine „glühende[ ]  Eisenzange“ (V. 2538) einsetze. </w:t>
            </w:r>
          </w:p>
        </w:tc>
        <w:tc>
          <w:tcPr>
            <w:tcW w:w="38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574D" w:rsidRDefault="0026574D"/>
        </w:tc>
      </w:tr>
      <w:tr w:rsidR="0026574D">
        <w:tblPrEx>
          <w:tblCellMar>
            <w:top w:w="0" w:type="dxa"/>
            <w:bottom w:w="0" w:type="dxa"/>
          </w:tblCellMar>
        </w:tblPrEx>
        <w:tc>
          <w:tcPr>
            <w:tcW w:w="67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574D" w:rsidRDefault="00884385">
            <w:pPr>
              <w:numPr>
                <w:ilvl w:val="0"/>
                <w:numId w:val="4"/>
              </w:numPr>
            </w:pPr>
            <w:r>
              <w:rPr>
                <w:rFonts w:ascii="Arial" w:hAnsi="Arial" w:cs="Arial"/>
                <w:b/>
                <w:bCs/>
                <w:i/>
                <w:sz w:val="32"/>
                <w:szCs w:val="32"/>
              </w:rPr>
              <w:t xml:space="preserve">Königin Elisabeth antwortet ihr in unversöhnlichem Ton: „Ihr seid an </w:t>
            </w:r>
            <w:r>
              <w:rPr>
                <w:rFonts w:ascii="Arial" w:hAnsi="Arial" w:cs="Arial"/>
                <w:b/>
                <w:bCs/>
                <w:i/>
                <w:sz w:val="32"/>
                <w:szCs w:val="32"/>
                <w:u w:val="single"/>
              </w:rPr>
              <w:t>Eurem</w:t>
            </w:r>
            <w:r>
              <w:rPr>
                <w:rFonts w:ascii="Arial" w:hAnsi="Arial" w:cs="Arial"/>
                <w:b/>
                <w:bCs/>
                <w:i/>
                <w:sz w:val="32"/>
                <w:szCs w:val="32"/>
              </w:rPr>
              <w:t xml:space="preserve"> Platz, Lady Maria!“ (V.2257; Hervorhebung des Verfassers)</w:t>
            </w:r>
          </w:p>
        </w:tc>
        <w:tc>
          <w:tcPr>
            <w:tcW w:w="38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574D" w:rsidRDefault="0026574D"/>
        </w:tc>
      </w:tr>
      <w:tr w:rsidR="0026574D">
        <w:tblPrEx>
          <w:tblCellMar>
            <w:top w:w="0" w:type="dxa"/>
            <w:bottom w:w="0" w:type="dxa"/>
          </w:tblCellMar>
        </w:tblPrEx>
        <w:tc>
          <w:tcPr>
            <w:tcW w:w="67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574D" w:rsidRDefault="00884385">
            <w:pPr>
              <w:numPr>
                <w:ilvl w:val="0"/>
                <w:numId w:val="4"/>
              </w:numPr>
            </w:pPr>
            <w:r>
              <w:rPr>
                <w:rFonts w:ascii="Arial" w:hAnsi="Arial" w:cs="Arial"/>
                <w:b/>
                <w:bCs/>
                <w:i/>
                <w:sz w:val="32"/>
                <w:szCs w:val="32"/>
              </w:rPr>
              <w:t xml:space="preserve">Maria ermahnt Elisabeth, an den „Wechsel alles Menschlichen“ (V. 2261) zu denken. </w:t>
            </w:r>
          </w:p>
        </w:tc>
        <w:tc>
          <w:tcPr>
            <w:tcW w:w="38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574D" w:rsidRDefault="0026574D"/>
        </w:tc>
      </w:tr>
    </w:tbl>
    <w:p w:rsidR="0026574D" w:rsidRDefault="0026574D"/>
    <w:p w:rsidR="0026574D" w:rsidRDefault="0026574D"/>
    <w:p w:rsidR="0026574D" w:rsidRDefault="00884385">
      <w:pPr>
        <w:numPr>
          <w:ilvl w:val="1"/>
          <w:numId w:val="4"/>
        </w:numPr>
      </w:pPr>
      <w:r>
        <w:rPr>
          <w:rFonts w:ascii="Arial" w:hAnsi="Arial" w:cs="Arial"/>
          <w:b/>
          <w:bCs/>
          <w:sz w:val="32"/>
          <w:szCs w:val="32"/>
        </w:rPr>
        <w:t xml:space="preserve">Entwerfen Sie ein Trainingsblatt </w:t>
      </w:r>
      <w:r>
        <w:rPr>
          <w:rFonts w:ascii="Arial" w:hAnsi="Arial" w:cs="Arial"/>
          <w:b/>
          <w:bCs/>
          <w:sz w:val="32"/>
          <w:szCs w:val="32"/>
        </w:rPr>
        <w:t>zum Zitieren für Ihren Kurs</w:t>
      </w:r>
      <w:proofErr w:type="gramStart"/>
      <w:r>
        <w:rPr>
          <w:rFonts w:ascii="Arial" w:hAnsi="Arial" w:cs="Arial"/>
          <w:b/>
          <w:bCs/>
          <w:sz w:val="32"/>
          <w:szCs w:val="32"/>
        </w:rPr>
        <w:t>, das</w:t>
      </w:r>
      <w:proofErr w:type="gramEnd"/>
      <w:r>
        <w:rPr>
          <w:rFonts w:ascii="Arial" w:hAnsi="Arial" w:cs="Arial"/>
          <w:b/>
          <w:bCs/>
          <w:sz w:val="32"/>
          <w:szCs w:val="32"/>
        </w:rPr>
        <w:t xml:space="preserve"> einen aktuell behandelten Sachtext zugrunde legt.</w:t>
      </w:r>
    </w:p>
    <w:p w:rsidR="0026574D" w:rsidRDefault="0026574D"/>
    <w:sectPr w:rsidR="0026574D">
      <w:headerReference w:type="default" r:id="rId8"/>
      <w:pgSz w:w="11906" w:h="16838"/>
      <w:pgMar w:top="1647" w:right="1134" w:bottom="1134" w:left="1134" w:header="1134"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4385">
      <w:r>
        <w:separator/>
      </w:r>
    </w:p>
  </w:endnote>
  <w:endnote w:type="continuationSeparator" w:id="0">
    <w:p w:rsidR="00000000" w:rsidRDefault="0088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4385">
      <w:r>
        <w:separator/>
      </w:r>
    </w:p>
  </w:footnote>
  <w:footnote w:type="continuationSeparator" w:id="0">
    <w:p w:rsidR="00000000" w:rsidRDefault="008843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4D" w:rsidRDefault="00884385">
    <w:pPr>
      <w:pStyle w:val="Kopfzeile"/>
    </w:pPr>
    <w:r>
      <w:rPr>
        <w:rFonts w:ascii="Arial" w:hAnsi="Arial"/>
        <w:b/>
        <w:bCs/>
        <w:i/>
        <w:iCs/>
        <w:sz w:val="20"/>
        <w:szCs w:val="20"/>
      </w:rPr>
      <w:t>Trainingsmodul 9  Richtiges Zitieren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5A5"/>
    <w:multiLevelType w:val="multilevel"/>
    <w:tmpl w:val="A44684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EA1E7F"/>
    <w:multiLevelType w:val="multilevel"/>
    <w:tmpl w:val="33B27EC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1810B9B"/>
    <w:multiLevelType w:val="multilevel"/>
    <w:tmpl w:val="DB92E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FC224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7226797A"/>
    <w:multiLevelType w:val="multilevel"/>
    <w:tmpl w:val="FD4E327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4D"/>
    <w:rsid w:val="0026574D"/>
    <w:rsid w:val="008843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Mangal"/>
      <w:color w:val="00000A"/>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Symbol" w:hAnsi="Symbol" w:cs="Symbol"/>
    </w:rPr>
  </w:style>
  <w:style w:type="character" w:customStyle="1" w:styleId="ListLabel1">
    <w:name w:val="ListLabel 1"/>
    <w:rPr>
      <w:rFonts w:cs="Symbol"/>
    </w:rPr>
  </w:style>
  <w:style w:type="character" w:customStyle="1" w:styleId="ListLabel2">
    <w:name w:val="ListLabel 2"/>
    <w:rPr>
      <w:rFonts w:cs="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Mangal"/>
      <w:color w:val="00000A"/>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Symbol" w:hAnsi="Symbol" w:cs="Symbol"/>
    </w:rPr>
  </w:style>
  <w:style w:type="character" w:customStyle="1" w:styleId="ListLabel1">
    <w:name w:val="ListLabel 1"/>
    <w:rPr>
      <w:rFonts w:cs="Symbol"/>
    </w:rPr>
  </w:style>
  <w:style w:type="character" w:customStyle="1" w:styleId="ListLabel2">
    <w:name w:val="ListLabel 2"/>
    <w:rPr>
      <w:rFonts w:cs="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4260</Characters>
  <Application>Microsoft Macintosh Word</Application>
  <DocSecurity>0</DocSecurity>
  <Lines>35</Lines>
  <Paragraphs>9</Paragraphs>
  <ScaleCrop>false</ScaleCrop>
  <Company>Carl-Benz-Gymnasium</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Hans-Dieter Bunger</cp:lastModifiedBy>
  <cp:revision>2</cp:revision>
  <dcterms:created xsi:type="dcterms:W3CDTF">2013-11-17T12:43:00Z</dcterms:created>
  <dcterms:modified xsi:type="dcterms:W3CDTF">2013-11-17T12:43:00Z</dcterms:modified>
</cp:coreProperties>
</file>