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150F5" w14:textId="77777777" w:rsidR="008D1FD5" w:rsidRPr="003E2EED" w:rsidRDefault="008D1FD5" w:rsidP="008D1FD5">
      <w:pPr>
        <w:pStyle w:val="berschrift1"/>
        <w:spacing w:line="276" w:lineRule="auto"/>
        <w:jc w:val="center"/>
        <w:rPr>
          <w:rFonts w:asciiTheme="minorHAnsi" w:hAnsiTheme="minorHAnsi"/>
          <w:b/>
          <w:sz w:val="28"/>
          <w:szCs w:val="28"/>
          <w:u w:val="none"/>
        </w:rPr>
      </w:pPr>
      <w:r w:rsidRPr="003E2EED">
        <w:rPr>
          <w:rFonts w:asciiTheme="minorHAnsi" w:hAnsiTheme="minorHAnsi"/>
          <w:b/>
          <w:sz w:val="28"/>
          <w:szCs w:val="28"/>
          <w:u w:val="none"/>
        </w:rPr>
        <w:t>Beleg für Gelerntes – Klärchens Lied</w:t>
      </w:r>
    </w:p>
    <w:p w14:paraId="7DCBB751" w14:textId="77777777" w:rsidR="008D1FD5" w:rsidRPr="009934BE" w:rsidRDefault="008D1FD5" w:rsidP="008D1FD5">
      <w:pPr>
        <w:pStyle w:val="berschrift1"/>
        <w:spacing w:line="276" w:lineRule="auto"/>
        <w:rPr>
          <w:rFonts w:asciiTheme="minorHAnsi" w:hAnsiTheme="minorHAnsi"/>
          <w:u w:val="none"/>
        </w:rPr>
      </w:pPr>
    </w:p>
    <w:p w14:paraId="0B44A96C" w14:textId="77777777" w:rsidR="008D1FD5" w:rsidRPr="009934BE" w:rsidRDefault="008D1FD5" w:rsidP="008D1FD5">
      <w:pPr>
        <w:pStyle w:val="berschrift1"/>
        <w:spacing w:line="276" w:lineRule="auto"/>
        <w:rPr>
          <w:rFonts w:asciiTheme="minorHAnsi" w:hAnsiTheme="minorHAnsi"/>
          <w:u w:val="none"/>
        </w:rPr>
      </w:pPr>
      <w:r w:rsidRPr="009934BE">
        <w:rPr>
          <w:rFonts w:asciiTheme="minorHAnsi" w:hAnsiTheme="minorHAnsi"/>
          <w:u w:val="none"/>
        </w:rPr>
        <w:t xml:space="preserve">Infolge der eigenständigen Bearbeitung des Goethe-Textes wurden Erkenntnisse formuliert, die </w:t>
      </w:r>
      <w:r w:rsidR="00D245F1" w:rsidRPr="009934BE">
        <w:rPr>
          <w:rFonts w:asciiTheme="minorHAnsi" w:hAnsiTheme="minorHAnsi"/>
          <w:u w:val="none"/>
        </w:rPr>
        <w:t>sich bei der Beschäftigung mit dem Text ergeben hatten. Die die Äußerungen auslösende Impulsfrage lautete: „Worum geht es in dem Gedicht jetzt eigentlich?“</w:t>
      </w:r>
    </w:p>
    <w:p w14:paraId="6424459C" w14:textId="77777777" w:rsidR="008D1FD5" w:rsidRPr="009934BE" w:rsidRDefault="008D1FD5" w:rsidP="008D1FD5">
      <w:pPr>
        <w:pStyle w:val="berschrift1"/>
        <w:spacing w:line="276" w:lineRule="auto"/>
        <w:jc w:val="center"/>
        <w:rPr>
          <w:rFonts w:asciiTheme="minorHAnsi" w:hAnsiTheme="minorHAnsi"/>
        </w:rPr>
      </w:pPr>
    </w:p>
    <w:p w14:paraId="5E8F6669" w14:textId="77777777" w:rsidR="008D1FD5" w:rsidRPr="009934BE" w:rsidRDefault="008D1FD5" w:rsidP="008D1FD5">
      <w:pPr>
        <w:pStyle w:val="berschrift1"/>
        <w:spacing w:line="276" w:lineRule="auto"/>
        <w:jc w:val="center"/>
        <w:rPr>
          <w:rFonts w:asciiTheme="minorHAnsi" w:hAnsiTheme="minorHAnsi"/>
        </w:rPr>
      </w:pPr>
      <w:r w:rsidRPr="009934BE">
        <w:rPr>
          <w:rFonts w:asciiTheme="minorHAnsi" w:hAnsiTheme="minorHAnsi"/>
        </w:rPr>
        <w:t>Klärchens Lied</w:t>
      </w:r>
    </w:p>
    <w:p w14:paraId="3E58A3D6" w14:textId="77777777" w:rsidR="008D1FD5" w:rsidRPr="009934BE" w:rsidRDefault="008D1FD5" w:rsidP="008D1FD5">
      <w:pPr>
        <w:spacing w:line="276" w:lineRule="auto"/>
        <w:jc w:val="center"/>
        <w:rPr>
          <w:rFonts w:asciiTheme="minorHAnsi" w:hAnsiTheme="minorHAnsi"/>
        </w:rPr>
      </w:pPr>
    </w:p>
    <w:p w14:paraId="69920C7A" w14:textId="77777777" w:rsidR="008D1FD5" w:rsidRPr="009934BE" w:rsidRDefault="008D1FD5" w:rsidP="008D1FD5">
      <w:pPr>
        <w:spacing w:line="276" w:lineRule="auto"/>
        <w:jc w:val="center"/>
        <w:rPr>
          <w:rFonts w:asciiTheme="minorHAnsi" w:hAnsiTheme="minorHAnsi"/>
        </w:rPr>
      </w:pPr>
      <w:r w:rsidRPr="009934BE">
        <w:rPr>
          <w:rFonts w:asciiTheme="minorHAnsi" w:hAnsiTheme="minorHAnsi"/>
        </w:rPr>
        <w:t>Freudvoll</w:t>
      </w:r>
    </w:p>
    <w:p w14:paraId="08344C8C" w14:textId="4FDCD8E1" w:rsidR="00AB08A4" w:rsidRDefault="00AB08A4" w:rsidP="008D1FD5">
      <w:pPr>
        <w:spacing w:line="276" w:lineRule="auto"/>
        <w:jc w:val="center"/>
        <w:rPr>
          <w:rFonts w:asciiTheme="minorHAnsi" w:hAnsiTheme="minorHAnsi"/>
        </w:rPr>
      </w:pPr>
      <w:r>
        <w:rPr>
          <w:rFonts w:asciiTheme="minorHAnsi" w:hAnsiTheme="minorHAnsi"/>
        </w:rPr>
        <w:t>[…]</w:t>
      </w:r>
    </w:p>
    <w:p w14:paraId="45E00F2F" w14:textId="5DFE84AA" w:rsidR="008D1FD5" w:rsidRPr="009934BE" w:rsidRDefault="008D1FD5" w:rsidP="008D1FD5">
      <w:pPr>
        <w:spacing w:line="276" w:lineRule="auto"/>
        <w:jc w:val="center"/>
        <w:rPr>
          <w:rFonts w:asciiTheme="minorHAnsi" w:hAnsiTheme="minorHAnsi"/>
        </w:rPr>
      </w:pPr>
      <w:r w:rsidRPr="009934BE">
        <w:rPr>
          <w:rFonts w:asciiTheme="minorHAnsi" w:hAnsiTheme="minorHAnsi"/>
        </w:rPr>
        <w:t>Seele, die liebt.</w:t>
      </w:r>
    </w:p>
    <w:p w14:paraId="3FB35823" w14:textId="77777777" w:rsidR="008D1FD5" w:rsidRPr="009934BE" w:rsidRDefault="008D1FD5" w:rsidP="008D1FD5">
      <w:pPr>
        <w:spacing w:line="276" w:lineRule="auto"/>
        <w:jc w:val="center"/>
        <w:rPr>
          <w:rFonts w:asciiTheme="minorHAnsi" w:hAnsiTheme="minorHAnsi"/>
        </w:rPr>
      </w:pPr>
    </w:p>
    <w:p w14:paraId="5E491D4A" w14:textId="77777777" w:rsidR="008D1FD5" w:rsidRPr="009934BE" w:rsidRDefault="008D1FD5" w:rsidP="008D1FD5">
      <w:pPr>
        <w:spacing w:line="276" w:lineRule="auto"/>
        <w:jc w:val="right"/>
        <w:rPr>
          <w:rFonts w:asciiTheme="minorHAnsi" w:hAnsiTheme="minorHAnsi"/>
        </w:rPr>
      </w:pPr>
      <w:r w:rsidRPr="009934BE">
        <w:rPr>
          <w:rFonts w:asciiTheme="minorHAnsi" w:hAnsiTheme="minorHAnsi"/>
        </w:rPr>
        <w:t>Johann Wolfgang von Goethe (1749-1832)</w:t>
      </w:r>
    </w:p>
    <w:p w14:paraId="35F59346" w14:textId="77777777" w:rsidR="008D1FD5" w:rsidRPr="009934BE" w:rsidRDefault="008D1FD5" w:rsidP="008D1FD5">
      <w:pPr>
        <w:spacing w:line="276" w:lineRule="auto"/>
        <w:jc w:val="right"/>
        <w:rPr>
          <w:rFonts w:asciiTheme="minorHAnsi" w:hAnsiTheme="minorHAnsi"/>
        </w:rPr>
      </w:pPr>
    </w:p>
    <w:p w14:paraId="291FB3C8" w14:textId="77777777" w:rsidR="008D1FD5" w:rsidRPr="009934BE" w:rsidRDefault="008D1FD5" w:rsidP="008D1FD5">
      <w:pPr>
        <w:spacing w:line="276" w:lineRule="auto"/>
        <w:rPr>
          <w:rFonts w:asciiTheme="minorHAnsi" w:hAnsiTheme="minorHAnsi"/>
        </w:rPr>
      </w:pPr>
      <w:r w:rsidRPr="009934BE">
        <w:rPr>
          <w:rFonts w:asciiTheme="minorHAnsi" w:hAnsiTheme="minorHAnsi"/>
        </w:rPr>
        <w:t xml:space="preserve">In der Folge einige Ergebnisformulierungen von Schülerseite wiedergegeben, dies in Satzbau und Wortwahl des mündlichen Originals. Bei der Reichweite des Formulierten ist zu beachten, dass es sich um Äußerungen aus einer achten Klasse handelt, die </w:t>
      </w:r>
      <w:r w:rsidR="00D245F1" w:rsidRPr="009934BE">
        <w:rPr>
          <w:rFonts w:asciiTheme="minorHAnsi" w:hAnsiTheme="minorHAnsi"/>
        </w:rPr>
        <w:t xml:space="preserve">sich seit </w:t>
      </w:r>
      <w:r w:rsidR="00EA4959" w:rsidRPr="009934BE">
        <w:rPr>
          <w:rFonts w:asciiTheme="minorHAnsi" w:hAnsiTheme="minorHAnsi"/>
        </w:rPr>
        <w:t>der Behan</w:t>
      </w:r>
      <w:r w:rsidR="00D245F1" w:rsidRPr="009934BE">
        <w:rPr>
          <w:rFonts w:asciiTheme="minorHAnsi" w:hAnsiTheme="minorHAnsi"/>
        </w:rPr>
        <w:t>dlung der Ballade in der siebten Klasse nicht mehr mit Lyrik befasst hat.</w:t>
      </w:r>
    </w:p>
    <w:p w14:paraId="4040C0D8" w14:textId="77777777" w:rsidR="00D245F1" w:rsidRPr="009934BE" w:rsidRDefault="00D245F1" w:rsidP="008D1FD5">
      <w:pPr>
        <w:spacing w:line="276" w:lineRule="auto"/>
        <w:rPr>
          <w:rFonts w:asciiTheme="minorHAnsi" w:hAnsiTheme="minorHAnsi"/>
        </w:rPr>
      </w:pPr>
    </w:p>
    <w:p w14:paraId="0F32F95C" w14:textId="77777777" w:rsidR="008D1FD5" w:rsidRPr="009934BE" w:rsidRDefault="008D1FD5" w:rsidP="008D1FD5">
      <w:pPr>
        <w:pStyle w:val="Listenabsatz"/>
        <w:numPr>
          <w:ilvl w:val="0"/>
          <w:numId w:val="1"/>
        </w:numPr>
        <w:spacing w:line="276" w:lineRule="auto"/>
        <w:rPr>
          <w:rFonts w:asciiTheme="minorHAnsi" w:hAnsiTheme="minorHAnsi"/>
        </w:rPr>
      </w:pPr>
      <w:r w:rsidRPr="009934BE">
        <w:rPr>
          <w:rFonts w:asciiTheme="minorHAnsi" w:hAnsiTheme="minorHAnsi"/>
        </w:rPr>
        <w:t>„Klärchen erzählt in dem Lied, wie es ihr geht und ihrer Seele.“</w:t>
      </w:r>
    </w:p>
    <w:p w14:paraId="3194FE90" w14:textId="77777777" w:rsidR="008D1FD5" w:rsidRPr="009934BE" w:rsidRDefault="008D1FD5" w:rsidP="008D1FD5">
      <w:pPr>
        <w:pStyle w:val="Listenabsatz"/>
        <w:numPr>
          <w:ilvl w:val="0"/>
          <w:numId w:val="1"/>
        </w:numPr>
        <w:spacing w:line="276" w:lineRule="auto"/>
        <w:rPr>
          <w:rFonts w:asciiTheme="minorHAnsi" w:hAnsiTheme="minorHAnsi"/>
        </w:rPr>
      </w:pPr>
      <w:r w:rsidRPr="009934BE">
        <w:rPr>
          <w:rFonts w:asciiTheme="minorHAnsi" w:hAnsiTheme="minorHAnsi"/>
        </w:rPr>
        <w:t>„Klärchen erzählt von der guten und schlechten Seite der Liebe.“</w:t>
      </w:r>
    </w:p>
    <w:p w14:paraId="3BF6A05F" w14:textId="77777777" w:rsidR="008D1FD5" w:rsidRPr="009934BE" w:rsidRDefault="008D1FD5" w:rsidP="008D1FD5">
      <w:pPr>
        <w:pStyle w:val="Listenabsatz"/>
        <w:numPr>
          <w:ilvl w:val="0"/>
          <w:numId w:val="1"/>
        </w:numPr>
        <w:spacing w:line="276" w:lineRule="auto"/>
        <w:rPr>
          <w:rFonts w:asciiTheme="minorHAnsi" w:hAnsiTheme="minorHAnsi"/>
        </w:rPr>
      </w:pPr>
      <w:r w:rsidRPr="009934BE">
        <w:rPr>
          <w:rFonts w:asciiTheme="minorHAnsi" w:hAnsiTheme="minorHAnsi"/>
        </w:rPr>
        <w:t>„In ,Freudvoll und leidvoll‘ werden Reimwörter als Gegensätze dargestellt. In ,Gedankenvoll sein‘ steht das Resultat der Gegensätze.“</w:t>
      </w:r>
    </w:p>
    <w:p w14:paraId="7F732FFA" w14:textId="77777777" w:rsidR="008D1FD5" w:rsidRPr="009934BE" w:rsidRDefault="008D1FD5" w:rsidP="008D1FD5">
      <w:pPr>
        <w:pStyle w:val="Listenabsatz"/>
        <w:numPr>
          <w:ilvl w:val="0"/>
          <w:numId w:val="1"/>
        </w:numPr>
        <w:spacing w:line="276" w:lineRule="auto"/>
        <w:rPr>
          <w:rFonts w:asciiTheme="minorHAnsi" w:hAnsiTheme="minorHAnsi"/>
        </w:rPr>
      </w:pPr>
      <w:r w:rsidRPr="009934BE">
        <w:rPr>
          <w:rFonts w:asciiTheme="minorHAnsi" w:hAnsiTheme="minorHAnsi"/>
        </w:rPr>
        <w:t>„Manchmal werden die Gegensätze durch den Reim verbunden.“</w:t>
      </w:r>
    </w:p>
    <w:p w14:paraId="0104975D" w14:textId="77777777" w:rsidR="008D1FD5" w:rsidRPr="009934BE" w:rsidRDefault="008D1FD5" w:rsidP="008D1FD5">
      <w:pPr>
        <w:pStyle w:val="Listenabsatz"/>
        <w:numPr>
          <w:ilvl w:val="0"/>
          <w:numId w:val="1"/>
        </w:numPr>
        <w:spacing w:line="276" w:lineRule="auto"/>
        <w:rPr>
          <w:rFonts w:asciiTheme="minorHAnsi" w:hAnsiTheme="minorHAnsi"/>
        </w:rPr>
      </w:pPr>
      <w:r w:rsidRPr="009934BE">
        <w:rPr>
          <w:rFonts w:asciiTheme="minorHAnsi" w:hAnsiTheme="minorHAnsi"/>
        </w:rPr>
        <w:t>„Am Ende sagt Klärchen, dass man trotz der schwankenden Gefühle der Liebe nur glücklich sein kann, wenn die Seele liebt.“</w:t>
      </w:r>
    </w:p>
    <w:p w14:paraId="282F82E9" w14:textId="77777777" w:rsidR="008D1FD5" w:rsidRPr="009934BE" w:rsidRDefault="008D1FD5" w:rsidP="008D1FD5">
      <w:pPr>
        <w:pStyle w:val="Listenabsatz"/>
        <w:numPr>
          <w:ilvl w:val="0"/>
          <w:numId w:val="1"/>
        </w:numPr>
        <w:spacing w:line="276" w:lineRule="auto"/>
        <w:rPr>
          <w:rFonts w:asciiTheme="minorHAnsi" w:hAnsiTheme="minorHAnsi"/>
        </w:rPr>
      </w:pPr>
      <w:r w:rsidRPr="009934BE">
        <w:rPr>
          <w:rFonts w:asciiTheme="minorHAnsi" w:hAnsiTheme="minorHAnsi"/>
        </w:rPr>
        <w:t>„Nur wer liebt, kann glücklich sein. Denn zur Liebe gehören die guten und schlechten Gefühle.“</w:t>
      </w:r>
    </w:p>
    <w:p w14:paraId="41BDD9FF" w14:textId="77777777" w:rsidR="00EA4959" w:rsidRPr="009934BE" w:rsidRDefault="00EA4959" w:rsidP="00EA4959">
      <w:pPr>
        <w:spacing w:line="276" w:lineRule="auto"/>
        <w:rPr>
          <w:rFonts w:asciiTheme="minorHAnsi" w:hAnsiTheme="minorHAnsi"/>
        </w:rPr>
      </w:pPr>
    </w:p>
    <w:p w14:paraId="2B60D734" w14:textId="77777777" w:rsidR="00EA4959" w:rsidRPr="009934BE" w:rsidRDefault="00EA4959" w:rsidP="00EA4959">
      <w:pPr>
        <w:spacing w:line="276" w:lineRule="auto"/>
        <w:rPr>
          <w:rFonts w:asciiTheme="minorHAnsi" w:hAnsiTheme="minorHAnsi"/>
        </w:rPr>
      </w:pPr>
      <w:r w:rsidRPr="009934BE">
        <w:rPr>
          <w:rFonts w:asciiTheme="minorHAnsi" w:hAnsiTheme="minorHAnsi"/>
        </w:rPr>
        <w:t>Die Ergebnisse sind alles andere als selbstverständlich. Erfahrungen aus der Beschäftigung mit „Klärchens Lied“ in der Kursstufe zeigen, dass der Text durchaus anspruchsvoll in der Annäherung und Deutung ist.</w:t>
      </w:r>
    </w:p>
    <w:p w14:paraId="3D2CB3AB" w14:textId="77777777" w:rsidR="008D1FD5" w:rsidRPr="009934BE" w:rsidRDefault="008D1FD5" w:rsidP="008D1FD5">
      <w:pPr>
        <w:spacing w:line="276" w:lineRule="auto"/>
        <w:rPr>
          <w:rFonts w:asciiTheme="minorHAnsi" w:hAnsiTheme="minorHAnsi"/>
        </w:rPr>
      </w:pPr>
    </w:p>
    <w:p w14:paraId="76F56F6D" w14:textId="77777777" w:rsidR="00613B48" w:rsidRPr="009934BE" w:rsidRDefault="00613B48" w:rsidP="008D1FD5">
      <w:pPr>
        <w:spacing w:line="276" w:lineRule="auto"/>
        <w:rPr>
          <w:rFonts w:asciiTheme="minorHAnsi" w:hAnsiTheme="minorHAnsi"/>
        </w:rPr>
      </w:pPr>
    </w:p>
    <w:p w14:paraId="40C08D4D" w14:textId="77777777" w:rsidR="002664AC" w:rsidRPr="009934BE" w:rsidRDefault="002664AC">
      <w:pPr>
        <w:rPr>
          <w:rFonts w:asciiTheme="minorHAnsi" w:hAnsiTheme="minorHAnsi"/>
        </w:rPr>
      </w:pPr>
    </w:p>
    <w:sectPr w:rsidR="002664AC" w:rsidRPr="009934BE" w:rsidSect="008D1FD5">
      <w:pgSz w:w="11906" w:h="16838"/>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5B599F"/>
    <w:multiLevelType w:val="hybridMultilevel"/>
    <w:tmpl w:val="73AAA228"/>
    <w:lvl w:ilvl="0" w:tplc="CB9479F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36252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FD5"/>
    <w:rsid w:val="002664AC"/>
    <w:rsid w:val="003E2EED"/>
    <w:rsid w:val="00613B48"/>
    <w:rsid w:val="008D1FD5"/>
    <w:rsid w:val="00931D79"/>
    <w:rsid w:val="009934BE"/>
    <w:rsid w:val="00AB08A4"/>
    <w:rsid w:val="00B00C22"/>
    <w:rsid w:val="00D245F1"/>
    <w:rsid w:val="00EA49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9A0F5"/>
  <w15:chartTrackingRefBased/>
  <w15:docId w15:val="{0706E0AD-1EBA-48B2-A824-80AD274AC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D1FD5"/>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qFormat/>
    <w:rsid w:val="008D1FD5"/>
    <w:pPr>
      <w:keepNext/>
      <w:outlineLvl w:val="0"/>
    </w:pPr>
    <w:rPr>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8D1FD5"/>
    <w:rPr>
      <w:rFonts w:ascii="Times New Roman" w:eastAsia="Times New Roman" w:hAnsi="Times New Roman" w:cs="Times New Roman"/>
      <w:sz w:val="24"/>
      <w:szCs w:val="24"/>
      <w:u w:val="single"/>
      <w:lang w:eastAsia="de-DE"/>
    </w:rPr>
  </w:style>
  <w:style w:type="character" w:styleId="Zeilennummer">
    <w:name w:val="line number"/>
    <w:basedOn w:val="Absatz-Standardschriftart"/>
    <w:uiPriority w:val="99"/>
    <w:semiHidden/>
    <w:unhideWhenUsed/>
    <w:rsid w:val="008D1FD5"/>
  </w:style>
  <w:style w:type="paragraph" w:styleId="Listenabsatz">
    <w:name w:val="List Paragraph"/>
    <w:basedOn w:val="Standard"/>
    <w:uiPriority w:val="34"/>
    <w:qFormat/>
    <w:rsid w:val="008D1F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1270</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Irgend Jemand</cp:lastModifiedBy>
  <cp:revision>4</cp:revision>
  <dcterms:created xsi:type="dcterms:W3CDTF">2016-06-22T05:33:00Z</dcterms:created>
  <dcterms:modified xsi:type="dcterms:W3CDTF">2024-03-20T15:34:00Z</dcterms:modified>
</cp:coreProperties>
</file>