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8DBF9" w14:textId="77777777" w:rsidR="0085760D" w:rsidRDefault="0085760D" w:rsidP="0085760D">
      <w:pPr>
        <w:pStyle w:val="Default"/>
        <w:rPr>
          <w:rFonts w:asciiTheme="majorHAnsi" w:eastAsia="Times New Roman" w:hAnsiTheme="majorHAnsi"/>
          <w:b/>
          <w:bCs/>
        </w:rPr>
      </w:pPr>
      <w:r w:rsidRPr="0085760D">
        <w:rPr>
          <w:rFonts w:asciiTheme="majorHAnsi" w:eastAsia="Times New Roman" w:hAnsiTheme="majorHAnsi"/>
          <w:b/>
          <w:bCs/>
        </w:rPr>
        <w:t>Ministerbrief vom 26.01.2016 (AZ 36-6411.50/357/2)</w:t>
      </w:r>
    </w:p>
    <w:p w14:paraId="4E3BAAE9" w14:textId="77777777" w:rsidR="00FA6F92" w:rsidRPr="0085760D" w:rsidRDefault="00FA6F92" w:rsidP="0085760D">
      <w:pPr>
        <w:pStyle w:val="Default"/>
        <w:rPr>
          <w:rFonts w:asciiTheme="majorHAnsi" w:hAnsiTheme="majorHAnsi"/>
        </w:rPr>
      </w:pPr>
      <w:bookmarkStart w:id="0" w:name="_GoBack"/>
      <w:bookmarkEnd w:id="0"/>
    </w:p>
    <w:p w14:paraId="6218831C" w14:textId="77777777" w:rsidR="0085760D" w:rsidRPr="0085760D" w:rsidRDefault="0085760D" w:rsidP="00857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outlineLvl w:val="1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Weiterentwicklung des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baden-württembergischen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allgemein bildenden Gymnasiums: Verbesserung der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Einführungsphase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der gymnasialen Oberstufe (Klasse 10)</w:t>
      </w:r>
    </w:p>
    <w:p w14:paraId="616ABA89" w14:textId="77777777" w:rsidR="0085760D" w:rsidRPr="0085760D" w:rsidRDefault="0085760D" w:rsidP="00857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outlineLvl w:val="1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In der Klasse 10 sind insgesamt zwei Vertiefungsstunden pro Woche verpflichtend; sie sind den Pflichtabiturfächern Deutsch, Mathematik und Fremdsprachen zuzuweisen. Dieses vertiefte Lernen ist so gestaltet, dass es zu keiner erhöhten Stundenbelastung der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Schülerinnen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und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Schüler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in der Klasse 10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führt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, z. B. durch Unterricht im Team oder Unterricht in geteilten Klassen. Die Stundenzahl in der Klasse 10 wird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für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die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Schülerinnen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und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Schüler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also nicht erhöht.</w:t>
      </w:r>
    </w:p>
    <w:p w14:paraId="56831327" w14:textId="77777777" w:rsidR="0085760D" w:rsidRPr="0085760D" w:rsidRDefault="0085760D" w:rsidP="00857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outlineLvl w:val="1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In jedem der Pflichtabiturfächer Deutsch, Mathematik und Fremdsprachen ist in der Klasse 10 mindestens eine Stunde pro Woche leistungsspezifisch binnendifferenzierend zu gestalten und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für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die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Schülerinnen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und </w:t>
      </w:r>
      <w:proofErr w:type="spellStart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>Schüler</w:t>
      </w:r>
      <w:proofErr w:type="spellEnd"/>
      <w:r w:rsidRPr="0085760D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 transparent im Stundenplan auszuweisen.</w:t>
      </w:r>
    </w:p>
    <w:p w14:paraId="7D82A2E5" w14:textId="77777777" w:rsidR="005D395A" w:rsidRPr="0085760D" w:rsidRDefault="005D395A">
      <w:pPr>
        <w:rPr>
          <w:rFonts w:asciiTheme="majorHAnsi" w:hAnsiTheme="majorHAnsi"/>
        </w:rPr>
      </w:pPr>
    </w:p>
    <w:sectPr w:rsidR="005D395A" w:rsidRPr="0085760D" w:rsidSect="0072549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0D"/>
    <w:rsid w:val="005D395A"/>
    <w:rsid w:val="00725499"/>
    <w:rsid w:val="0085760D"/>
    <w:rsid w:val="00F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21C3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760D"/>
    <w:pPr>
      <w:spacing w:after="12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5760D"/>
    <w:pPr>
      <w:widowControl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760D"/>
    <w:pPr>
      <w:spacing w:after="12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5760D"/>
    <w:pPr>
      <w:widowControl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Macintosh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Höffle</dc:creator>
  <cp:keywords/>
  <dc:description/>
  <cp:lastModifiedBy>Andreas Höffle</cp:lastModifiedBy>
  <cp:revision>2</cp:revision>
  <dcterms:created xsi:type="dcterms:W3CDTF">2018-02-12T13:17:00Z</dcterms:created>
  <dcterms:modified xsi:type="dcterms:W3CDTF">2018-03-18T15:05:00Z</dcterms:modified>
</cp:coreProperties>
</file>