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182AB" w14:textId="77777777" w:rsidR="007475A1" w:rsidRPr="00CD1A6F" w:rsidRDefault="003651D9">
      <w:pPr>
        <w:rPr>
          <w:rFonts w:ascii="Arial" w:hAnsi="Arial" w:cs="Arial"/>
          <w:b/>
          <w:sz w:val="22"/>
          <w:szCs w:val="22"/>
        </w:rPr>
      </w:pPr>
      <w:r w:rsidRPr="00CD1A6F">
        <w:rPr>
          <w:rFonts w:ascii="Arial" w:hAnsi="Arial" w:cs="Arial"/>
          <w:b/>
          <w:sz w:val="22"/>
          <w:szCs w:val="22"/>
        </w:rPr>
        <w:t xml:space="preserve">III. Einzelstunden </w:t>
      </w:r>
    </w:p>
    <w:p w14:paraId="773E893F" w14:textId="77777777" w:rsidR="003651D9" w:rsidRPr="00CD1A6F" w:rsidRDefault="003651D9">
      <w:pPr>
        <w:rPr>
          <w:rFonts w:ascii="Arial" w:hAnsi="Arial" w:cs="Arial"/>
          <w:sz w:val="22"/>
          <w:szCs w:val="22"/>
        </w:rPr>
      </w:pPr>
    </w:p>
    <w:p w14:paraId="35243FC1" w14:textId="517AD725" w:rsidR="003651D9" w:rsidRPr="00FC31AD" w:rsidRDefault="0036389F" w:rsidP="00FC31AD">
      <w:pPr>
        <w:pStyle w:val="Listenabsatz"/>
        <w:numPr>
          <w:ilvl w:val="0"/>
          <w:numId w:val="7"/>
        </w:numPr>
        <w:ind w:left="284" w:hanging="284"/>
        <w:rPr>
          <w:rFonts w:ascii="Arial" w:hAnsi="Arial" w:cs="Arial"/>
          <w:b/>
          <w:sz w:val="22"/>
          <w:szCs w:val="22"/>
        </w:rPr>
      </w:pPr>
      <w:r w:rsidRPr="00FC31AD">
        <w:rPr>
          <w:rFonts w:ascii="Arial" w:hAnsi="Arial" w:cs="Arial"/>
          <w:b/>
          <w:sz w:val="22"/>
          <w:szCs w:val="22"/>
        </w:rPr>
        <w:t>Stundenentwurf Nr. 2</w:t>
      </w:r>
      <w:r w:rsidR="003651D9" w:rsidRPr="00FC31AD">
        <w:rPr>
          <w:rFonts w:ascii="Arial" w:hAnsi="Arial" w:cs="Arial"/>
          <w:b/>
          <w:sz w:val="22"/>
          <w:szCs w:val="22"/>
        </w:rPr>
        <w:t xml:space="preserve">: </w:t>
      </w:r>
    </w:p>
    <w:p w14:paraId="7682376B" w14:textId="4CE21416" w:rsidR="00E848E0" w:rsidRPr="00CD1A6F" w:rsidRDefault="00E848E0" w:rsidP="00FC31AD">
      <w:pPr>
        <w:ind w:left="284"/>
        <w:rPr>
          <w:rFonts w:ascii="Arial" w:hAnsi="Arial" w:cs="Arial"/>
          <w:sz w:val="22"/>
          <w:szCs w:val="22"/>
        </w:rPr>
      </w:pPr>
      <w:r w:rsidRPr="00CD1A6F">
        <w:rPr>
          <w:rFonts w:ascii="Arial" w:hAnsi="Arial" w:cs="Arial"/>
          <w:sz w:val="22"/>
          <w:szCs w:val="22"/>
        </w:rPr>
        <w:t>Stunde 3: Life in Moore River</w:t>
      </w:r>
    </w:p>
    <w:p w14:paraId="7C950E1C" w14:textId="77777777" w:rsidR="00E848E0" w:rsidRPr="00CD1A6F" w:rsidRDefault="00E848E0" w:rsidP="003651D9">
      <w:pPr>
        <w:ind w:left="360"/>
        <w:rPr>
          <w:rFonts w:ascii="Arial" w:hAnsi="Arial" w:cs="Arial"/>
          <w:b/>
          <w:sz w:val="22"/>
          <w:szCs w:val="22"/>
        </w:rPr>
      </w:pPr>
    </w:p>
    <w:p w14:paraId="2AD65BD4" w14:textId="6ABEDD46" w:rsidR="003651D9" w:rsidRPr="00CD1A6F" w:rsidRDefault="003651D9" w:rsidP="00FC31AD">
      <w:pPr>
        <w:ind w:left="284"/>
        <w:rPr>
          <w:rFonts w:ascii="Arial" w:hAnsi="Arial" w:cs="Arial"/>
          <w:b/>
          <w:sz w:val="22"/>
          <w:szCs w:val="22"/>
        </w:rPr>
      </w:pPr>
      <w:r w:rsidRPr="00CD1A6F">
        <w:rPr>
          <w:rFonts w:ascii="Arial" w:hAnsi="Arial" w:cs="Arial"/>
          <w:b/>
          <w:sz w:val="22"/>
          <w:szCs w:val="22"/>
        </w:rPr>
        <w:t>Stundenz</w:t>
      </w:r>
      <w:r w:rsidR="00E848E0" w:rsidRPr="00CD1A6F">
        <w:rPr>
          <w:rFonts w:ascii="Arial" w:hAnsi="Arial" w:cs="Arial"/>
          <w:b/>
          <w:sz w:val="22"/>
          <w:szCs w:val="22"/>
        </w:rPr>
        <w:t>iel</w:t>
      </w:r>
      <w:r w:rsidRPr="00CD1A6F">
        <w:rPr>
          <w:rFonts w:ascii="Arial" w:hAnsi="Arial" w:cs="Arial"/>
          <w:b/>
          <w:sz w:val="22"/>
          <w:szCs w:val="22"/>
        </w:rPr>
        <w:t xml:space="preserve">:  </w:t>
      </w:r>
    </w:p>
    <w:p w14:paraId="7C8DAC34" w14:textId="16485509" w:rsidR="003651D9" w:rsidRPr="00CD1A6F" w:rsidRDefault="00E46BC9" w:rsidP="00E46BC9">
      <w:pPr>
        <w:pStyle w:val="Listenabsatz"/>
        <w:numPr>
          <w:ilvl w:val="0"/>
          <w:numId w:val="4"/>
        </w:numPr>
        <w:rPr>
          <w:rFonts w:ascii="Arial" w:hAnsi="Arial" w:cs="Arial"/>
          <w:sz w:val="22"/>
          <w:szCs w:val="22"/>
        </w:rPr>
      </w:pPr>
      <w:r w:rsidRPr="00CD1A6F">
        <w:rPr>
          <w:rFonts w:ascii="Arial" w:hAnsi="Arial" w:cs="Arial"/>
          <w:sz w:val="22"/>
          <w:szCs w:val="22"/>
        </w:rPr>
        <w:t xml:space="preserve">Die </w:t>
      </w:r>
      <w:r w:rsidR="006477C0" w:rsidRPr="00CD1A6F">
        <w:rPr>
          <w:rFonts w:ascii="Arial" w:hAnsi="Arial" w:cs="Arial"/>
          <w:sz w:val="22"/>
          <w:szCs w:val="22"/>
        </w:rPr>
        <w:t>Schülerinnen und Schüler</w:t>
      </w:r>
      <w:r w:rsidRPr="00CD1A6F">
        <w:rPr>
          <w:rFonts w:ascii="Arial" w:hAnsi="Arial" w:cs="Arial"/>
          <w:sz w:val="22"/>
          <w:szCs w:val="22"/>
        </w:rPr>
        <w:t xml:space="preserve"> </w:t>
      </w:r>
      <w:r w:rsidR="003D40EA" w:rsidRPr="00CD1A6F">
        <w:rPr>
          <w:rFonts w:ascii="Arial" w:hAnsi="Arial" w:cs="Arial"/>
          <w:sz w:val="22"/>
          <w:szCs w:val="22"/>
        </w:rPr>
        <w:t>nehmen Details</w:t>
      </w:r>
      <w:r w:rsidR="00E848E0" w:rsidRPr="00CD1A6F">
        <w:rPr>
          <w:rFonts w:ascii="Arial" w:hAnsi="Arial" w:cs="Arial"/>
          <w:sz w:val="22"/>
          <w:szCs w:val="22"/>
        </w:rPr>
        <w:t xml:space="preserve"> eine</w:t>
      </w:r>
      <w:r w:rsidR="003D40EA" w:rsidRPr="00CD1A6F">
        <w:rPr>
          <w:rFonts w:ascii="Arial" w:hAnsi="Arial" w:cs="Arial"/>
          <w:sz w:val="22"/>
          <w:szCs w:val="22"/>
        </w:rPr>
        <w:t>r</w:t>
      </w:r>
      <w:r w:rsidR="00E848E0" w:rsidRPr="00CD1A6F">
        <w:rPr>
          <w:rFonts w:ascii="Arial" w:hAnsi="Arial" w:cs="Arial"/>
          <w:sz w:val="22"/>
          <w:szCs w:val="22"/>
        </w:rPr>
        <w:t xml:space="preserve"> Filmszene</w:t>
      </w:r>
      <w:r w:rsidR="003D40EA" w:rsidRPr="00CD1A6F">
        <w:rPr>
          <w:rFonts w:ascii="Arial" w:hAnsi="Arial" w:cs="Arial"/>
          <w:sz w:val="22"/>
          <w:szCs w:val="22"/>
        </w:rPr>
        <w:t xml:space="preserve"> wahr und erken</w:t>
      </w:r>
      <w:r w:rsidR="00DF2CCF" w:rsidRPr="00CD1A6F">
        <w:rPr>
          <w:rFonts w:ascii="Arial" w:hAnsi="Arial" w:cs="Arial"/>
          <w:sz w:val="22"/>
          <w:szCs w:val="22"/>
        </w:rPr>
        <w:t>nen wie Atmosphäre im Film erzeu</w:t>
      </w:r>
      <w:r w:rsidR="003D40EA" w:rsidRPr="00CD1A6F">
        <w:rPr>
          <w:rFonts w:ascii="Arial" w:hAnsi="Arial" w:cs="Arial"/>
          <w:sz w:val="22"/>
          <w:szCs w:val="22"/>
        </w:rPr>
        <w:t>gt werden kann</w:t>
      </w:r>
      <w:r w:rsidR="009B2E30">
        <w:rPr>
          <w:rFonts w:ascii="Arial" w:hAnsi="Arial" w:cs="Arial"/>
          <w:sz w:val="22"/>
          <w:szCs w:val="22"/>
        </w:rPr>
        <w:t>.</w:t>
      </w:r>
    </w:p>
    <w:p w14:paraId="4BF9F6E6" w14:textId="77777777" w:rsidR="00400DD1" w:rsidRPr="00CD1A6F" w:rsidRDefault="00400DD1" w:rsidP="00400DD1">
      <w:pPr>
        <w:pStyle w:val="Listenabsatz"/>
        <w:ind w:left="1800"/>
        <w:rPr>
          <w:rFonts w:ascii="Arial" w:hAnsi="Arial" w:cs="Arial"/>
          <w:sz w:val="22"/>
          <w:szCs w:val="22"/>
        </w:rPr>
      </w:pPr>
    </w:p>
    <w:p w14:paraId="3DC4A33B" w14:textId="60D980BB" w:rsidR="003651D9" w:rsidRPr="00FC31AD" w:rsidRDefault="00FC31AD" w:rsidP="00FC31AD">
      <w:pPr>
        <w:pStyle w:val="Listenabsatz"/>
        <w:ind w:left="0"/>
        <w:rPr>
          <w:rFonts w:ascii="Arial" w:hAnsi="Arial" w:cs="Arial"/>
          <w:b/>
          <w:sz w:val="22"/>
          <w:szCs w:val="22"/>
        </w:rPr>
      </w:pPr>
      <w:r>
        <w:rPr>
          <w:rFonts w:ascii="Arial" w:hAnsi="Arial" w:cs="Arial"/>
          <w:b/>
          <w:sz w:val="22"/>
          <w:szCs w:val="22"/>
        </w:rPr>
        <w:t xml:space="preserve">2.1 </w:t>
      </w:r>
      <w:proofErr w:type="gramStart"/>
      <w:r w:rsidR="003651D9" w:rsidRPr="00FC31AD">
        <w:rPr>
          <w:rFonts w:ascii="Arial" w:hAnsi="Arial" w:cs="Arial"/>
          <w:b/>
          <w:sz w:val="22"/>
          <w:szCs w:val="22"/>
        </w:rPr>
        <w:t>Tabellarischer Stundenverlauf</w:t>
      </w:r>
      <w:proofErr w:type="gramEnd"/>
      <w:r w:rsidR="003651D9" w:rsidRPr="00FC31AD">
        <w:rPr>
          <w:rFonts w:ascii="Arial" w:hAnsi="Arial" w:cs="Arial"/>
          <w:b/>
          <w:sz w:val="22"/>
          <w:szCs w:val="22"/>
        </w:rPr>
        <w:t>:</w:t>
      </w:r>
    </w:p>
    <w:p w14:paraId="4974B09E" w14:textId="77777777" w:rsidR="003B09F8" w:rsidRPr="00CD1A6F" w:rsidRDefault="003B09F8" w:rsidP="003B09F8">
      <w:pPr>
        <w:pStyle w:val="Listenabsatz"/>
        <w:ind w:left="1080"/>
        <w:rPr>
          <w:rFonts w:ascii="Arial" w:hAnsi="Arial" w:cs="Arial"/>
          <w:b/>
          <w:sz w:val="22"/>
          <w:szCs w:val="22"/>
        </w:rPr>
      </w:pPr>
    </w:p>
    <w:p w14:paraId="3BB6D46B" w14:textId="77777777" w:rsidR="003651D9" w:rsidRPr="0087767C" w:rsidRDefault="003651D9" w:rsidP="003651D9">
      <w:pPr>
        <w:pStyle w:val="Listenabsatz"/>
        <w:rPr>
          <w:rFonts w:ascii="Arial" w:hAnsi="Arial" w:cs="Arial"/>
          <w:b/>
        </w:rPr>
      </w:pPr>
    </w:p>
    <w:p w14:paraId="6FFFD95F" w14:textId="77777777" w:rsidR="003651D9" w:rsidRPr="0087767C" w:rsidRDefault="003651D9" w:rsidP="003651D9">
      <w:pPr>
        <w:rPr>
          <w:rFonts w:ascii="Arial" w:hAnsi="Arial" w:cs="Arial"/>
        </w:rPr>
      </w:pPr>
    </w:p>
    <w:tbl>
      <w:tblPr>
        <w:tblStyle w:val="Tabellenraster"/>
        <w:tblW w:w="0" w:type="auto"/>
        <w:tblInd w:w="-318" w:type="dxa"/>
        <w:tblLook w:val="04A0" w:firstRow="1" w:lastRow="0" w:firstColumn="1" w:lastColumn="0" w:noHBand="0" w:noVBand="1"/>
      </w:tblPr>
      <w:tblGrid>
        <w:gridCol w:w="2631"/>
        <w:gridCol w:w="2962"/>
        <w:gridCol w:w="3197"/>
        <w:gridCol w:w="810"/>
      </w:tblGrid>
      <w:tr w:rsidR="003651D9" w:rsidRPr="0087767C" w14:paraId="294BAE27" w14:textId="77777777" w:rsidTr="008D71B2">
        <w:tc>
          <w:tcPr>
            <w:tcW w:w="2631" w:type="dxa"/>
          </w:tcPr>
          <w:p w14:paraId="4542FCCF" w14:textId="77777777" w:rsidR="003651D9" w:rsidRPr="00CD1A6F" w:rsidRDefault="003651D9" w:rsidP="00E46BC9">
            <w:pPr>
              <w:rPr>
                <w:rFonts w:ascii="Arial" w:hAnsi="Arial" w:cs="Arial"/>
                <w:b/>
                <w:sz w:val="22"/>
                <w:szCs w:val="22"/>
              </w:rPr>
            </w:pPr>
            <w:r w:rsidRPr="00CD1A6F">
              <w:rPr>
                <w:rFonts w:ascii="Arial" w:hAnsi="Arial" w:cs="Arial"/>
                <w:b/>
                <w:sz w:val="22"/>
                <w:szCs w:val="22"/>
              </w:rPr>
              <w:t>Phase</w:t>
            </w:r>
          </w:p>
        </w:tc>
        <w:tc>
          <w:tcPr>
            <w:tcW w:w="2962" w:type="dxa"/>
          </w:tcPr>
          <w:p w14:paraId="35E96F3C" w14:textId="77777777" w:rsidR="003651D9" w:rsidRPr="00CD1A6F" w:rsidRDefault="003651D9" w:rsidP="00E46BC9">
            <w:pPr>
              <w:rPr>
                <w:rFonts w:ascii="Arial" w:hAnsi="Arial" w:cs="Arial"/>
                <w:b/>
                <w:sz w:val="22"/>
                <w:szCs w:val="22"/>
              </w:rPr>
            </w:pPr>
            <w:r w:rsidRPr="00CD1A6F">
              <w:rPr>
                <w:rFonts w:ascii="Arial" w:hAnsi="Arial" w:cs="Arial"/>
                <w:b/>
                <w:sz w:val="22"/>
                <w:szCs w:val="22"/>
              </w:rPr>
              <w:t>Inhalt</w:t>
            </w:r>
          </w:p>
        </w:tc>
        <w:tc>
          <w:tcPr>
            <w:tcW w:w="3197" w:type="dxa"/>
          </w:tcPr>
          <w:p w14:paraId="575D2910" w14:textId="77777777" w:rsidR="003651D9" w:rsidRPr="00CD1A6F" w:rsidRDefault="003651D9" w:rsidP="00E46BC9">
            <w:pPr>
              <w:rPr>
                <w:rFonts w:ascii="Arial" w:hAnsi="Arial" w:cs="Arial"/>
                <w:b/>
                <w:sz w:val="22"/>
                <w:szCs w:val="22"/>
              </w:rPr>
            </w:pPr>
            <w:r w:rsidRPr="00CD1A6F">
              <w:rPr>
                <w:rFonts w:ascii="Arial" w:hAnsi="Arial" w:cs="Arial"/>
                <w:b/>
                <w:sz w:val="22"/>
                <w:szCs w:val="22"/>
              </w:rPr>
              <w:t>Methode/Medien</w:t>
            </w:r>
          </w:p>
        </w:tc>
        <w:tc>
          <w:tcPr>
            <w:tcW w:w="810" w:type="dxa"/>
          </w:tcPr>
          <w:p w14:paraId="2BFD239B" w14:textId="77777777" w:rsidR="003651D9" w:rsidRPr="00CD1A6F" w:rsidRDefault="003651D9" w:rsidP="00E46BC9">
            <w:pPr>
              <w:rPr>
                <w:rFonts w:ascii="Arial" w:hAnsi="Arial" w:cs="Arial"/>
                <w:b/>
                <w:sz w:val="22"/>
                <w:szCs w:val="22"/>
              </w:rPr>
            </w:pPr>
            <w:r w:rsidRPr="00CD1A6F">
              <w:rPr>
                <w:rFonts w:ascii="Arial" w:hAnsi="Arial" w:cs="Arial"/>
                <w:b/>
                <w:sz w:val="22"/>
                <w:szCs w:val="22"/>
              </w:rPr>
              <w:t>Zeit</w:t>
            </w:r>
          </w:p>
        </w:tc>
      </w:tr>
      <w:tr w:rsidR="003651D9" w:rsidRPr="0087767C" w14:paraId="51262848" w14:textId="77777777" w:rsidTr="008D71B2">
        <w:tc>
          <w:tcPr>
            <w:tcW w:w="2631" w:type="dxa"/>
          </w:tcPr>
          <w:p w14:paraId="5764D486" w14:textId="77777777" w:rsidR="003651D9" w:rsidRPr="00CD1A6F" w:rsidRDefault="00E46BC9" w:rsidP="00E46BC9">
            <w:pPr>
              <w:rPr>
                <w:rFonts w:ascii="Arial" w:hAnsi="Arial" w:cs="Arial"/>
                <w:b/>
                <w:sz w:val="22"/>
                <w:szCs w:val="22"/>
              </w:rPr>
            </w:pPr>
            <w:r w:rsidRPr="00CD1A6F">
              <w:rPr>
                <w:rFonts w:ascii="Arial" w:hAnsi="Arial" w:cs="Arial"/>
                <w:b/>
                <w:sz w:val="22"/>
                <w:szCs w:val="22"/>
              </w:rPr>
              <w:t>Einstieg</w:t>
            </w:r>
          </w:p>
        </w:tc>
        <w:tc>
          <w:tcPr>
            <w:tcW w:w="2962" w:type="dxa"/>
          </w:tcPr>
          <w:p w14:paraId="588BDEEB" w14:textId="56E657CC" w:rsidR="00E46BC9" w:rsidRPr="00CD1A6F" w:rsidRDefault="003B09F8" w:rsidP="00CD1A6F">
            <w:pPr>
              <w:rPr>
                <w:rFonts w:ascii="Arial" w:hAnsi="Arial" w:cs="Arial"/>
                <w:sz w:val="22"/>
                <w:szCs w:val="22"/>
                <w:lang w:val="en-US"/>
              </w:rPr>
            </w:pPr>
            <w:proofErr w:type="spellStart"/>
            <w:r w:rsidRPr="009B2E30">
              <w:rPr>
                <w:rFonts w:ascii="Arial" w:hAnsi="Arial" w:cs="Arial"/>
                <w:sz w:val="22"/>
                <w:szCs w:val="22"/>
                <w:lang w:val="en-US"/>
              </w:rPr>
              <w:t>Kurze</w:t>
            </w:r>
            <w:proofErr w:type="spellEnd"/>
            <w:r w:rsidRPr="009B2E30">
              <w:rPr>
                <w:rFonts w:ascii="Arial" w:hAnsi="Arial" w:cs="Arial"/>
                <w:sz w:val="22"/>
                <w:szCs w:val="22"/>
                <w:lang w:val="en-US"/>
              </w:rPr>
              <w:t xml:space="preserve"> </w:t>
            </w:r>
            <w:proofErr w:type="spellStart"/>
            <w:r w:rsidRPr="009B2E30">
              <w:rPr>
                <w:rFonts w:ascii="Arial" w:hAnsi="Arial" w:cs="Arial"/>
                <w:sz w:val="22"/>
                <w:szCs w:val="22"/>
                <w:lang w:val="en-US"/>
              </w:rPr>
              <w:t>Erinnerungsphase</w:t>
            </w:r>
            <w:proofErr w:type="spellEnd"/>
            <w:r w:rsidRPr="009B2E30">
              <w:rPr>
                <w:rFonts w:ascii="Arial" w:hAnsi="Arial" w:cs="Arial"/>
                <w:sz w:val="22"/>
                <w:szCs w:val="22"/>
                <w:lang w:val="en-US"/>
              </w:rPr>
              <w:t>: „</w:t>
            </w:r>
            <w:r w:rsidRPr="009B2E30">
              <w:rPr>
                <w:rFonts w:ascii="Arial" w:hAnsi="Arial" w:cs="Arial"/>
                <w:i/>
                <w:sz w:val="22"/>
                <w:szCs w:val="22"/>
                <w:lang w:val="en-US"/>
              </w:rPr>
              <w:t>What</w:t>
            </w:r>
            <w:r w:rsidR="006477C0" w:rsidRPr="009B2E30">
              <w:rPr>
                <w:rFonts w:ascii="Arial" w:hAnsi="Arial" w:cs="Arial"/>
                <w:i/>
                <w:sz w:val="22"/>
                <w:szCs w:val="22"/>
                <w:lang w:val="en-US"/>
              </w:rPr>
              <w:t xml:space="preserve"> has</w:t>
            </w:r>
            <w:r w:rsidRPr="009B2E30">
              <w:rPr>
                <w:rFonts w:ascii="Arial" w:hAnsi="Arial" w:cs="Arial"/>
                <w:i/>
                <w:sz w:val="22"/>
                <w:szCs w:val="22"/>
                <w:lang w:val="en-US"/>
              </w:rPr>
              <w:t xml:space="preserve"> happened so far</w:t>
            </w:r>
            <w:proofErr w:type="gramStart"/>
            <w:r w:rsidRPr="009B2E30">
              <w:rPr>
                <w:rFonts w:ascii="Arial" w:hAnsi="Arial" w:cs="Arial"/>
                <w:i/>
                <w:sz w:val="22"/>
                <w:szCs w:val="22"/>
                <w:lang w:val="en-US"/>
              </w:rPr>
              <w:t>?“</w:t>
            </w:r>
            <w:proofErr w:type="gramEnd"/>
            <w:r w:rsidRPr="009B2E30">
              <w:rPr>
                <w:rFonts w:ascii="Arial" w:hAnsi="Arial" w:cs="Arial"/>
                <w:sz w:val="22"/>
                <w:szCs w:val="22"/>
                <w:lang w:val="en-US"/>
              </w:rPr>
              <w:t xml:space="preserve"> </w:t>
            </w:r>
            <w:proofErr w:type="spellStart"/>
            <w:r w:rsidRPr="009B2E30">
              <w:rPr>
                <w:rFonts w:ascii="Arial" w:hAnsi="Arial" w:cs="Arial"/>
                <w:sz w:val="22"/>
                <w:szCs w:val="22"/>
                <w:lang w:val="en-US"/>
              </w:rPr>
              <w:t>oder</w:t>
            </w:r>
            <w:proofErr w:type="spellEnd"/>
            <w:r w:rsidRPr="009B2E30">
              <w:rPr>
                <w:rFonts w:ascii="Arial" w:hAnsi="Arial" w:cs="Arial"/>
                <w:sz w:val="22"/>
                <w:szCs w:val="22"/>
                <w:lang w:val="en-US"/>
              </w:rPr>
              <w:t xml:space="preserve"> </w:t>
            </w:r>
            <w:proofErr w:type="spellStart"/>
            <w:r w:rsidRPr="009B2E30">
              <w:rPr>
                <w:rFonts w:ascii="Arial" w:hAnsi="Arial" w:cs="Arial"/>
                <w:sz w:val="22"/>
                <w:szCs w:val="22"/>
                <w:lang w:val="en-US"/>
              </w:rPr>
              <w:t>Spekulation</w:t>
            </w:r>
            <w:proofErr w:type="spellEnd"/>
            <w:r w:rsidRPr="009B2E30">
              <w:rPr>
                <w:rFonts w:ascii="Arial" w:hAnsi="Arial" w:cs="Arial"/>
                <w:sz w:val="22"/>
                <w:szCs w:val="22"/>
                <w:lang w:val="en-US"/>
              </w:rPr>
              <w:t xml:space="preserve"> „</w:t>
            </w:r>
            <w:r w:rsidR="006477C0" w:rsidRPr="009B2E30">
              <w:rPr>
                <w:rFonts w:ascii="Arial" w:hAnsi="Arial" w:cs="Arial"/>
                <w:i/>
                <w:sz w:val="22"/>
                <w:szCs w:val="22"/>
                <w:lang w:val="en-US"/>
              </w:rPr>
              <w:t>What</w:t>
            </w:r>
            <w:r w:rsidRPr="009B2E30">
              <w:rPr>
                <w:rFonts w:ascii="Arial" w:hAnsi="Arial" w:cs="Arial"/>
                <w:i/>
                <w:sz w:val="22"/>
                <w:szCs w:val="22"/>
                <w:lang w:val="en-US"/>
              </w:rPr>
              <w:t xml:space="preserve"> do yo</w:t>
            </w:r>
            <w:r w:rsidRPr="00CD1A6F">
              <w:rPr>
                <w:rFonts w:ascii="Arial" w:hAnsi="Arial" w:cs="Arial"/>
                <w:i/>
                <w:sz w:val="22"/>
                <w:szCs w:val="22"/>
                <w:lang w:val="en-US"/>
              </w:rPr>
              <w:t>u imagine life</w:t>
            </w:r>
            <w:r w:rsidR="006477C0" w:rsidRPr="00CD1A6F">
              <w:rPr>
                <w:rFonts w:ascii="Arial" w:hAnsi="Arial" w:cs="Arial"/>
                <w:i/>
                <w:sz w:val="22"/>
                <w:szCs w:val="22"/>
                <w:lang w:val="en-US"/>
              </w:rPr>
              <w:t xml:space="preserve"> to be like</w:t>
            </w:r>
            <w:r w:rsidRPr="00CD1A6F">
              <w:rPr>
                <w:rFonts w:ascii="Arial" w:hAnsi="Arial" w:cs="Arial"/>
                <w:i/>
                <w:sz w:val="22"/>
                <w:szCs w:val="22"/>
                <w:lang w:val="en-US"/>
              </w:rPr>
              <w:t xml:space="preserve"> in Moore River?“</w:t>
            </w:r>
          </w:p>
        </w:tc>
        <w:tc>
          <w:tcPr>
            <w:tcW w:w="3197" w:type="dxa"/>
          </w:tcPr>
          <w:p w14:paraId="08F3CA65" w14:textId="7783589E" w:rsidR="003651D9" w:rsidRPr="00CD1A6F" w:rsidRDefault="00E46BC9" w:rsidP="003B09F8">
            <w:pPr>
              <w:rPr>
                <w:rFonts w:ascii="Arial" w:hAnsi="Arial" w:cs="Arial"/>
                <w:sz w:val="22"/>
                <w:szCs w:val="22"/>
              </w:rPr>
            </w:pPr>
            <w:r w:rsidRPr="00CD1A6F">
              <w:rPr>
                <w:rFonts w:ascii="Arial" w:hAnsi="Arial" w:cs="Arial"/>
                <w:sz w:val="22"/>
                <w:szCs w:val="22"/>
              </w:rPr>
              <w:t xml:space="preserve">UG </w:t>
            </w:r>
          </w:p>
        </w:tc>
        <w:tc>
          <w:tcPr>
            <w:tcW w:w="810" w:type="dxa"/>
          </w:tcPr>
          <w:p w14:paraId="0BA8432F" w14:textId="77777777" w:rsidR="003651D9" w:rsidRPr="00CD1A6F" w:rsidRDefault="00E46BC9" w:rsidP="00E46BC9">
            <w:pPr>
              <w:rPr>
                <w:rFonts w:ascii="Arial" w:hAnsi="Arial" w:cs="Arial"/>
                <w:sz w:val="22"/>
                <w:szCs w:val="22"/>
              </w:rPr>
            </w:pPr>
            <w:r w:rsidRPr="00CD1A6F">
              <w:rPr>
                <w:rFonts w:ascii="Arial" w:hAnsi="Arial" w:cs="Arial"/>
                <w:sz w:val="22"/>
                <w:szCs w:val="22"/>
              </w:rPr>
              <w:t>3’</w:t>
            </w:r>
          </w:p>
        </w:tc>
      </w:tr>
      <w:tr w:rsidR="003651D9" w:rsidRPr="0087767C" w14:paraId="4A9259A1" w14:textId="77777777" w:rsidTr="008D71B2">
        <w:tc>
          <w:tcPr>
            <w:tcW w:w="2631" w:type="dxa"/>
          </w:tcPr>
          <w:p w14:paraId="3FE43390" w14:textId="77777777" w:rsidR="003651D9" w:rsidRPr="008B1180" w:rsidRDefault="00E46BC9" w:rsidP="00E46BC9">
            <w:pPr>
              <w:rPr>
                <w:rFonts w:ascii="Arial" w:hAnsi="Arial" w:cs="Arial"/>
                <w:b/>
                <w:sz w:val="22"/>
                <w:szCs w:val="22"/>
              </w:rPr>
            </w:pPr>
            <w:r w:rsidRPr="008B1180">
              <w:rPr>
                <w:rFonts w:ascii="Arial" w:hAnsi="Arial" w:cs="Arial"/>
                <w:b/>
                <w:sz w:val="22"/>
                <w:szCs w:val="22"/>
              </w:rPr>
              <w:t>Erarbeitungsphase 1</w:t>
            </w:r>
          </w:p>
        </w:tc>
        <w:tc>
          <w:tcPr>
            <w:tcW w:w="2962" w:type="dxa"/>
          </w:tcPr>
          <w:p w14:paraId="447F220C" w14:textId="51EA30BC" w:rsidR="00E46BC9" w:rsidRPr="008B1180" w:rsidRDefault="003B09F8" w:rsidP="00E46BC9">
            <w:pPr>
              <w:rPr>
                <w:rFonts w:ascii="Arial" w:hAnsi="Arial" w:cs="Arial"/>
                <w:sz w:val="22"/>
                <w:szCs w:val="22"/>
              </w:rPr>
            </w:pPr>
            <w:r w:rsidRPr="008B1180">
              <w:rPr>
                <w:rFonts w:ascii="Arial" w:hAnsi="Arial" w:cs="Arial"/>
                <w:sz w:val="22"/>
                <w:szCs w:val="22"/>
              </w:rPr>
              <w:t xml:space="preserve">Die </w:t>
            </w:r>
            <w:r w:rsidR="006477C0" w:rsidRPr="008B1180">
              <w:rPr>
                <w:rFonts w:ascii="Arial" w:hAnsi="Arial" w:cs="Arial"/>
                <w:sz w:val="22"/>
                <w:szCs w:val="22"/>
              </w:rPr>
              <w:t>Schülerinnen und Schüler</w:t>
            </w:r>
            <w:r w:rsidRPr="008B1180">
              <w:rPr>
                <w:rFonts w:ascii="Arial" w:hAnsi="Arial" w:cs="Arial"/>
                <w:sz w:val="22"/>
                <w:szCs w:val="22"/>
              </w:rPr>
              <w:t xml:space="preserve"> bekommen ein Arbeitsblatt und den Auftrag: </w:t>
            </w:r>
            <w:r w:rsidRPr="008B1180">
              <w:rPr>
                <w:rFonts w:ascii="Arial" w:hAnsi="Arial" w:cs="Arial"/>
                <w:i/>
                <w:sz w:val="22"/>
                <w:szCs w:val="22"/>
              </w:rPr>
              <w:t>„</w:t>
            </w:r>
            <w:proofErr w:type="spellStart"/>
            <w:r w:rsidRPr="008B1180">
              <w:rPr>
                <w:rFonts w:ascii="Arial" w:hAnsi="Arial" w:cs="Arial"/>
                <w:i/>
                <w:sz w:val="22"/>
                <w:szCs w:val="22"/>
              </w:rPr>
              <w:t>Fill</w:t>
            </w:r>
            <w:proofErr w:type="spellEnd"/>
            <w:r w:rsidRPr="008B1180">
              <w:rPr>
                <w:rFonts w:ascii="Arial" w:hAnsi="Arial" w:cs="Arial"/>
                <w:i/>
                <w:sz w:val="22"/>
                <w:szCs w:val="22"/>
              </w:rPr>
              <w:t xml:space="preserve"> in </w:t>
            </w:r>
            <w:proofErr w:type="spellStart"/>
            <w:r w:rsidRPr="008B1180">
              <w:rPr>
                <w:rFonts w:ascii="Arial" w:hAnsi="Arial" w:cs="Arial"/>
                <w:i/>
                <w:sz w:val="22"/>
                <w:szCs w:val="22"/>
              </w:rPr>
              <w:t>the</w:t>
            </w:r>
            <w:proofErr w:type="spellEnd"/>
            <w:r w:rsidRPr="008B1180">
              <w:rPr>
                <w:rFonts w:ascii="Arial" w:hAnsi="Arial" w:cs="Arial"/>
                <w:i/>
                <w:sz w:val="22"/>
                <w:szCs w:val="22"/>
              </w:rPr>
              <w:t xml:space="preserve"> </w:t>
            </w:r>
            <w:proofErr w:type="spellStart"/>
            <w:r w:rsidRPr="008B1180">
              <w:rPr>
                <w:rFonts w:ascii="Arial" w:hAnsi="Arial" w:cs="Arial"/>
                <w:i/>
                <w:sz w:val="22"/>
                <w:szCs w:val="22"/>
              </w:rPr>
              <w:t>left</w:t>
            </w:r>
            <w:proofErr w:type="spellEnd"/>
            <w:r w:rsidRPr="008B1180">
              <w:rPr>
                <w:rFonts w:ascii="Arial" w:hAnsi="Arial" w:cs="Arial"/>
                <w:i/>
                <w:sz w:val="22"/>
                <w:szCs w:val="22"/>
              </w:rPr>
              <w:t xml:space="preserve"> </w:t>
            </w:r>
            <w:proofErr w:type="spellStart"/>
            <w:r w:rsidRPr="008B1180">
              <w:rPr>
                <w:rFonts w:ascii="Arial" w:hAnsi="Arial" w:cs="Arial"/>
                <w:i/>
                <w:sz w:val="22"/>
                <w:szCs w:val="22"/>
              </w:rPr>
              <w:t>side</w:t>
            </w:r>
            <w:proofErr w:type="spellEnd"/>
            <w:r w:rsidRPr="008B1180">
              <w:rPr>
                <w:rFonts w:ascii="Arial" w:hAnsi="Arial" w:cs="Arial"/>
                <w:i/>
                <w:sz w:val="22"/>
                <w:szCs w:val="22"/>
              </w:rPr>
              <w:t xml:space="preserve"> </w:t>
            </w:r>
            <w:proofErr w:type="spellStart"/>
            <w:r w:rsidRPr="008B1180">
              <w:rPr>
                <w:rFonts w:ascii="Arial" w:hAnsi="Arial" w:cs="Arial"/>
                <w:i/>
                <w:sz w:val="22"/>
                <w:szCs w:val="22"/>
              </w:rPr>
              <w:t>of</w:t>
            </w:r>
            <w:proofErr w:type="spellEnd"/>
            <w:r w:rsidRPr="008B1180">
              <w:rPr>
                <w:rFonts w:ascii="Arial" w:hAnsi="Arial" w:cs="Arial"/>
                <w:i/>
                <w:sz w:val="22"/>
                <w:szCs w:val="22"/>
              </w:rPr>
              <w:t xml:space="preserve"> </w:t>
            </w:r>
            <w:proofErr w:type="spellStart"/>
            <w:r w:rsidRPr="008B1180">
              <w:rPr>
                <w:rFonts w:ascii="Arial" w:hAnsi="Arial" w:cs="Arial"/>
                <w:i/>
                <w:sz w:val="22"/>
                <w:szCs w:val="22"/>
              </w:rPr>
              <w:t>your</w:t>
            </w:r>
            <w:proofErr w:type="spellEnd"/>
            <w:r w:rsidRPr="008B1180">
              <w:rPr>
                <w:rFonts w:ascii="Arial" w:hAnsi="Arial" w:cs="Arial"/>
                <w:i/>
                <w:sz w:val="22"/>
                <w:szCs w:val="22"/>
              </w:rPr>
              <w:t xml:space="preserve"> </w:t>
            </w:r>
            <w:proofErr w:type="spellStart"/>
            <w:r w:rsidRPr="008B1180">
              <w:rPr>
                <w:rFonts w:ascii="Arial" w:hAnsi="Arial" w:cs="Arial"/>
                <w:i/>
                <w:sz w:val="22"/>
                <w:szCs w:val="22"/>
              </w:rPr>
              <w:t>worksheet</w:t>
            </w:r>
            <w:proofErr w:type="spellEnd"/>
            <w:r w:rsidRPr="008B1180">
              <w:rPr>
                <w:rFonts w:ascii="Arial" w:hAnsi="Arial" w:cs="Arial"/>
                <w:i/>
                <w:sz w:val="22"/>
                <w:szCs w:val="22"/>
              </w:rPr>
              <w:t xml:space="preserve"> – </w:t>
            </w:r>
            <w:proofErr w:type="spellStart"/>
            <w:r w:rsidRPr="008B1180">
              <w:rPr>
                <w:rFonts w:ascii="Arial" w:hAnsi="Arial" w:cs="Arial"/>
                <w:i/>
                <w:sz w:val="22"/>
                <w:szCs w:val="22"/>
              </w:rPr>
              <w:t>what</w:t>
            </w:r>
            <w:proofErr w:type="spellEnd"/>
            <w:r w:rsidRPr="008B1180">
              <w:rPr>
                <w:rFonts w:ascii="Arial" w:hAnsi="Arial" w:cs="Arial"/>
                <w:i/>
                <w:sz w:val="22"/>
                <w:szCs w:val="22"/>
              </w:rPr>
              <w:t xml:space="preserve"> </w:t>
            </w:r>
            <w:proofErr w:type="spellStart"/>
            <w:r w:rsidRPr="008B1180">
              <w:rPr>
                <w:rFonts w:ascii="Arial" w:hAnsi="Arial" w:cs="Arial"/>
                <w:i/>
                <w:sz w:val="22"/>
                <w:szCs w:val="22"/>
              </w:rPr>
              <w:t>is</w:t>
            </w:r>
            <w:proofErr w:type="spellEnd"/>
            <w:r w:rsidRPr="008B1180">
              <w:rPr>
                <w:rFonts w:ascii="Arial" w:hAnsi="Arial" w:cs="Arial"/>
                <w:i/>
                <w:sz w:val="22"/>
                <w:szCs w:val="22"/>
              </w:rPr>
              <w:t xml:space="preserve"> </w:t>
            </w:r>
            <w:proofErr w:type="spellStart"/>
            <w:r w:rsidRPr="008B1180">
              <w:rPr>
                <w:rFonts w:ascii="Arial" w:hAnsi="Arial" w:cs="Arial"/>
                <w:i/>
                <w:sz w:val="22"/>
                <w:szCs w:val="22"/>
              </w:rPr>
              <w:t>life</w:t>
            </w:r>
            <w:proofErr w:type="spellEnd"/>
            <w:r w:rsidRPr="008B1180">
              <w:rPr>
                <w:rFonts w:ascii="Arial" w:hAnsi="Arial" w:cs="Arial"/>
                <w:i/>
                <w:sz w:val="22"/>
                <w:szCs w:val="22"/>
              </w:rPr>
              <w:t xml:space="preserve"> like in Moore River?“</w:t>
            </w:r>
          </w:p>
        </w:tc>
        <w:tc>
          <w:tcPr>
            <w:tcW w:w="3197" w:type="dxa"/>
          </w:tcPr>
          <w:p w14:paraId="59010EA5" w14:textId="1BD79C82" w:rsidR="003651D9" w:rsidRPr="008B1180" w:rsidRDefault="003B09F8" w:rsidP="008D71B2">
            <w:pPr>
              <w:rPr>
                <w:rFonts w:ascii="Arial" w:hAnsi="Arial" w:cs="Arial"/>
                <w:i/>
                <w:sz w:val="22"/>
                <w:szCs w:val="22"/>
                <w:lang w:val="en-US"/>
              </w:rPr>
            </w:pPr>
            <w:r w:rsidRPr="008B1180">
              <w:rPr>
                <w:rFonts w:ascii="Arial" w:hAnsi="Arial" w:cs="Arial"/>
                <w:sz w:val="22"/>
                <w:szCs w:val="22"/>
                <w:lang w:val="en-US"/>
              </w:rPr>
              <w:t xml:space="preserve">EA – DVD </w:t>
            </w:r>
            <w:r w:rsidRPr="008B1180">
              <w:rPr>
                <w:rFonts w:ascii="Arial" w:hAnsi="Arial" w:cs="Arial"/>
                <w:i/>
                <w:sz w:val="22"/>
                <w:szCs w:val="22"/>
                <w:lang w:val="en-US"/>
              </w:rPr>
              <w:t>chapters</w:t>
            </w:r>
            <w:r w:rsidRPr="008B1180">
              <w:rPr>
                <w:rFonts w:ascii="Arial" w:hAnsi="Arial" w:cs="Arial"/>
                <w:sz w:val="22"/>
                <w:szCs w:val="22"/>
                <w:lang w:val="en-US"/>
              </w:rPr>
              <w:t xml:space="preserve"> 5</w:t>
            </w:r>
            <w:r w:rsidR="00CD1A6F" w:rsidRPr="008B1180">
              <w:rPr>
                <w:rFonts w:ascii="Arial" w:hAnsi="Arial" w:cs="Arial"/>
                <w:sz w:val="22"/>
                <w:szCs w:val="22"/>
                <w:lang w:val="en-US"/>
              </w:rPr>
              <w:t xml:space="preserve"> und </w:t>
            </w:r>
            <w:r w:rsidRPr="008B1180">
              <w:rPr>
                <w:rFonts w:ascii="Arial" w:hAnsi="Arial" w:cs="Arial"/>
                <w:sz w:val="22"/>
                <w:szCs w:val="22"/>
                <w:lang w:val="en-US"/>
              </w:rPr>
              <w:t>6</w:t>
            </w:r>
            <w:r w:rsidR="003D40EA" w:rsidRPr="008B1180">
              <w:rPr>
                <w:rFonts w:ascii="Arial" w:hAnsi="Arial" w:cs="Arial"/>
                <w:sz w:val="22"/>
                <w:szCs w:val="22"/>
                <w:lang w:val="en-US"/>
              </w:rPr>
              <w:t xml:space="preserve"> </w:t>
            </w:r>
            <w:r w:rsidR="00CD1A6F" w:rsidRPr="008B1180">
              <w:rPr>
                <w:rFonts w:ascii="Arial" w:hAnsi="Arial" w:cs="Arial"/>
                <w:sz w:val="22"/>
                <w:szCs w:val="22"/>
                <w:lang w:val="en-US"/>
              </w:rPr>
              <w:t xml:space="preserve">und </w:t>
            </w:r>
            <w:r w:rsidR="003D40EA" w:rsidRPr="008B1180">
              <w:rPr>
                <w:rFonts w:ascii="Arial" w:hAnsi="Arial" w:cs="Arial"/>
                <w:sz w:val="22"/>
                <w:szCs w:val="22"/>
                <w:lang w:val="en-US"/>
              </w:rPr>
              <w:t>AB</w:t>
            </w:r>
            <w:r w:rsidR="001341FF" w:rsidRPr="008B1180">
              <w:rPr>
                <w:rFonts w:ascii="Arial" w:hAnsi="Arial" w:cs="Arial"/>
                <w:sz w:val="22"/>
                <w:szCs w:val="22"/>
                <w:lang w:val="en-US"/>
              </w:rPr>
              <w:t xml:space="preserve"> </w:t>
            </w:r>
            <w:r w:rsidR="001341FF" w:rsidRPr="008B1180">
              <w:rPr>
                <w:rFonts w:ascii="Arial" w:hAnsi="Arial" w:cs="Arial"/>
                <w:i/>
                <w:sz w:val="22"/>
                <w:szCs w:val="22"/>
                <w:lang w:val="en-US"/>
              </w:rPr>
              <w:t>„Life at Moore River“</w:t>
            </w:r>
          </w:p>
          <w:p w14:paraId="5C49F40F" w14:textId="5E00CA34" w:rsidR="001341FF" w:rsidRPr="008B1180" w:rsidRDefault="001341FF" w:rsidP="008D71B2">
            <w:pPr>
              <w:rPr>
                <w:rFonts w:ascii="Arial" w:hAnsi="Arial" w:cs="Arial"/>
                <w:sz w:val="22"/>
                <w:szCs w:val="22"/>
              </w:rPr>
            </w:pPr>
            <w:r w:rsidRPr="008B1180">
              <w:rPr>
                <w:rFonts w:ascii="Arial" w:hAnsi="Arial" w:cs="Arial"/>
                <w:i/>
                <w:sz w:val="22"/>
                <w:szCs w:val="22"/>
              </w:rPr>
              <w:t>(siehe Anlage</w:t>
            </w:r>
            <w:r w:rsidR="008B1180" w:rsidRPr="008B1180">
              <w:rPr>
                <w:rFonts w:ascii="Arial" w:hAnsi="Arial" w:cs="Arial"/>
                <w:i/>
                <w:sz w:val="22"/>
                <w:szCs w:val="22"/>
              </w:rPr>
              <w:t xml:space="preserve"> IV</w:t>
            </w:r>
            <w:r w:rsidRPr="008B1180">
              <w:rPr>
                <w:rFonts w:ascii="Arial" w:hAnsi="Arial" w:cs="Arial"/>
                <w:i/>
                <w:sz w:val="22"/>
                <w:szCs w:val="22"/>
              </w:rPr>
              <w:t>)</w:t>
            </w:r>
          </w:p>
        </w:tc>
        <w:tc>
          <w:tcPr>
            <w:tcW w:w="810" w:type="dxa"/>
          </w:tcPr>
          <w:p w14:paraId="1C24CB27" w14:textId="74F16074" w:rsidR="003651D9" w:rsidRPr="0087767C" w:rsidRDefault="0081690A" w:rsidP="00E46BC9">
            <w:pPr>
              <w:rPr>
                <w:rFonts w:ascii="Arial" w:hAnsi="Arial" w:cs="Arial"/>
              </w:rPr>
            </w:pPr>
            <w:r w:rsidRPr="0087767C">
              <w:rPr>
                <w:rFonts w:ascii="Arial" w:hAnsi="Arial" w:cs="Arial"/>
              </w:rPr>
              <w:t>14</w:t>
            </w:r>
            <w:r w:rsidR="00E46BC9" w:rsidRPr="0087767C">
              <w:rPr>
                <w:rFonts w:ascii="Arial" w:hAnsi="Arial" w:cs="Arial"/>
              </w:rPr>
              <w:t>’</w:t>
            </w:r>
          </w:p>
        </w:tc>
      </w:tr>
      <w:tr w:rsidR="003651D9" w:rsidRPr="0087767C" w14:paraId="74EFCAE1" w14:textId="77777777" w:rsidTr="008D71B2">
        <w:tc>
          <w:tcPr>
            <w:tcW w:w="2631" w:type="dxa"/>
          </w:tcPr>
          <w:p w14:paraId="6B8553BF" w14:textId="77777777" w:rsidR="003651D9" w:rsidRPr="00CD1A6F" w:rsidRDefault="00E46BC9" w:rsidP="00E46BC9">
            <w:pPr>
              <w:rPr>
                <w:rFonts w:ascii="Arial" w:hAnsi="Arial" w:cs="Arial"/>
                <w:b/>
                <w:sz w:val="22"/>
                <w:szCs w:val="22"/>
              </w:rPr>
            </w:pPr>
            <w:r w:rsidRPr="00CD1A6F">
              <w:rPr>
                <w:rFonts w:ascii="Arial" w:hAnsi="Arial" w:cs="Arial"/>
                <w:b/>
                <w:sz w:val="22"/>
                <w:szCs w:val="22"/>
              </w:rPr>
              <w:t>Ergebnissicherung 1</w:t>
            </w:r>
          </w:p>
        </w:tc>
        <w:tc>
          <w:tcPr>
            <w:tcW w:w="2962" w:type="dxa"/>
          </w:tcPr>
          <w:p w14:paraId="74EAB38E" w14:textId="154418DD" w:rsidR="003651D9" w:rsidRPr="00CD1A6F" w:rsidRDefault="003D40EA" w:rsidP="00E46BC9">
            <w:pPr>
              <w:rPr>
                <w:rFonts w:ascii="Arial" w:hAnsi="Arial" w:cs="Arial"/>
                <w:sz w:val="22"/>
                <w:szCs w:val="22"/>
              </w:rPr>
            </w:pPr>
            <w:r w:rsidRPr="00CD1A6F">
              <w:rPr>
                <w:rFonts w:ascii="Arial" w:hAnsi="Arial" w:cs="Arial"/>
                <w:sz w:val="22"/>
                <w:szCs w:val="22"/>
              </w:rPr>
              <w:t xml:space="preserve">Beobachtungen der </w:t>
            </w:r>
            <w:r w:rsidR="006477C0" w:rsidRPr="00CD1A6F">
              <w:rPr>
                <w:rFonts w:ascii="Arial" w:hAnsi="Arial" w:cs="Arial"/>
                <w:sz w:val="22"/>
                <w:szCs w:val="22"/>
              </w:rPr>
              <w:t>Schülerinnen und Schüler</w:t>
            </w:r>
            <w:r w:rsidRPr="00CD1A6F">
              <w:rPr>
                <w:rFonts w:ascii="Arial" w:hAnsi="Arial" w:cs="Arial"/>
                <w:sz w:val="22"/>
                <w:szCs w:val="22"/>
              </w:rPr>
              <w:t xml:space="preserve"> besprechen</w:t>
            </w:r>
          </w:p>
        </w:tc>
        <w:tc>
          <w:tcPr>
            <w:tcW w:w="3197" w:type="dxa"/>
          </w:tcPr>
          <w:p w14:paraId="6AF74173" w14:textId="45FCF001" w:rsidR="003651D9" w:rsidRPr="00CD1A6F" w:rsidRDefault="003D40EA" w:rsidP="00E46BC9">
            <w:pPr>
              <w:rPr>
                <w:rFonts w:ascii="Arial" w:hAnsi="Arial" w:cs="Arial"/>
                <w:sz w:val="22"/>
                <w:szCs w:val="22"/>
              </w:rPr>
            </w:pPr>
            <w:r w:rsidRPr="00CD1A6F">
              <w:rPr>
                <w:rFonts w:ascii="Arial" w:hAnsi="Arial" w:cs="Arial"/>
                <w:sz w:val="22"/>
                <w:szCs w:val="22"/>
              </w:rPr>
              <w:t>UG</w:t>
            </w:r>
          </w:p>
        </w:tc>
        <w:tc>
          <w:tcPr>
            <w:tcW w:w="810" w:type="dxa"/>
          </w:tcPr>
          <w:p w14:paraId="2A96C427" w14:textId="1F6A977C" w:rsidR="003651D9" w:rsidRPr="0087767C" w:rsidRDefault="003D40EA" w:rsidP="00E46BC9">
            <w:pPr>
              <w:rPr>
                <w:rFonts w:ascii="Arial" w:hAnsi="Arial" w:cs="Arial"/>
              </w:rPr>
            </w:pPr>
            <w:r w:rsidRPr="0087767C">
              <w:rPr>
                <w:rFonts w:ascii="Arial" w:hAnsi="Arial" w:cs="Arial"/>
              </w:rPr>
              <w:t>5</w:t>
            </w:r>
            <w:r w:rsidR="008D71B2" w:rsidRPr="0087767C">
              <w:rPr>
                <w:rFonts w:ascii="Arial" w:hAnsi="Arial" w:cs="Arial"/>
              </w:rPr>
              <w:t>’</w:t>
            </w:r>
          </w:p>
        </w:tc>
      </w:tr>
      <w:tr w:rsidR="003651D9" w:rsidRPr="0087767C" w14:paraId="43248077" w14:textId="77777777" w:rsidTr="008D71B2">
        <w:tc>
          <w:tcPr>
            <w:tcW w:w="2631" w:type="dxa"/>
          </w:tcPr>
          <w:p w14:paraId="2E471B37" w14:textId="77777777" w:rsidR="003651D9" w:rsidRPr="00CD1A6F" w:rsidRDefault="008D71B2" w:rsidP="00E46BC9">
            <w:pPr>
              <w:rPr>
                <w:rFonts w:ascii="Arial" w:hAnsi="Arial" w:cs="Arial"/>
                <w:b/>
                <w:sz w:val="22"/>
                <w:szCs w:val="22"/>
              </w:rPr>
            </w:pPr>
            <w:r w:rsidRPr="00CD1A6F">
              <w:rPr>
                <w:rFonts w:ascii="Arial" w:hAnsi="Arial" w:cs="Arial"/>
                <w:b/>
                <w:sz w:val="22"/>
                <w:szCs w:val="22"/>
              </w:rPr>
              <w:t>Erarbeitungsphase 2</w:t>
            </w:r>
          </w:p>
        </w:tc>
        <w:tc>
          <w:tcPr>
            <w:tcW w:w="2962" w:type="dxa"/>
          </w:tcPr>
          <w:p w14:paraId="78EBE205" w14:textId="759F462C" w:rsidR="003651D9" w:rsidRPr="00CD1A6F" w:rsidRDefault="003D40EA" w:rsidP="00E46BC9">
            <w:pPr>
              <w:rPr>
                <w:rFonts w:ascii="Arial" w:hAnsi="Arial" w:cs="Arial"/>
                <w:sz w:val="22"/>
                <w:szCs w:val="22"/>
              </w:rPr>
            </w:pPr>
            <w:r w:rsidRPr="00CD1A6F">
              <w:rPr>
                <w:rFonts w:ascii="Arial" w:hAnsi="Arial" w:cs="Arial"/>
                <w:sz w:val="22"/>
                <w:szCs w:val="22"/>
              </w:rPr>
              <w:t>Zweites Anschauen der Szene aus Moore River mit arbeitsteiligen Aufgaben – zweiter Teil des Arbeitsblattes</w:t>
            </w:r>
          </w:p>
        </w:tc>
        <w:tc>
          <w:tcPr>
            <w:tcW w:w="3197" w:type="dxa"/>
          </w:tcPr>
          <w:p w14:paraId="0C4AE03E" w14:textId="3BAD4988" w:rsidR="00E94496" w:rsidRDefault="003D40EA" w:rsidP="00CD1A6F">
            <w:pPr>
              <w:rPr>
                <w:rFonts w:ascii="Arial" w:hAnsi="Arial" w:cs="Arial"/>
                <w:sz w:val="22"/>
                <w:szCs w:val="22"/>
                <w:lang w:val="en-US"/>
              </w:rPr>
            </w:pPr>
            <w:r w:rsidRPr="008B1180">
              <w:rPr>
                <w:rFonts w:ascii="Arial" w:hAnsi="Arial" w:cs="Arial"/>
                <w:sz w:val="22"/>
                <w:szCs w:val="22"/>
                <w:lang w:val="en-US"/>
              </w:rPr>
              <w:t>EA – DVD</w:t>
            </w:r>
            <w:r w:rsidR="00D86EA7" w:rsidRPr="008B1180">
              <w:rPr>
                <w:rFonts w:ascii="Arial" w:hAnsi="Arial" w:cs="Arial"/>
                <w:sz w:val="22"/>
                <w:szCs w:val="22"/>
                <w:lang w:val="en-US"/>
              </w:rPr>
              <w:t xml:space="preserve"> </w:t>
            </w:r>
            <w:r w:rsidR="00D86EA7" w:rsidRPr="008B1180">
              <w:rPr>
                <w:rFonts w:ascii="Arial" w:hAnsi="Arial" w:cs="Arial"/>
                <w:i/>
                <w:sz w:val="22"/>
                <w:szCs w:val="22"/>
                <w:lang w:val="en-US"/>
              </w:rPr>
              <w:t>chapters</w:t>
            </w:r>
            <w:r w:rsidR="00D86EA7" w:rsidRPr="008B1180">
              <w:rPr>
                <w:rFonts w:ascii="Arial" w:hAnsi="Arial" w:cs="Arial"/>
                <w:sz w:val="22"/>
                <w:szCs w:val="22"/>
                <w:lang w:val="en-US"/>
              </w:rPr>
              <w:t xml:space="preserve"> 5</w:t>
            </w:r>
            <w:r w:rsidR="00CD1A6F" w:rsidRPr="008B1180">
              <w:rPr>
                <w:rFonts w:ascii="Arial" w:hAnsi="Arial" w:cs="Arial"/>
                <w:sz w:val="22"/>
                <w:szCs w:val="22"/>
                <w:lang w:val="en-US"/>
              </w:rPr>
              <w:t xml:space="preserve"> und </w:t>
            </w:r>
            <w:r w:rsidR="00D86EA7" w:rsidRPr="008B1180">
              <w:rPr>
                <w:rFonts w:ascii="Arial" w:hAnsi="Arial" w:cs="Arial"/>
                <w:sz w:val="22"/>
                <w:szCs w:val="22"/>
                <w:lang w:val="en-US"/>
              </w:rPr>
              <w:t>6</w:t>
            </w:r>
            <w:r w:rsidR="00CD1A6F" w:rsidRPr="008B1180">
              <w:rPr>
                <w:rFonts w:ascii="Arial" w:hAnsi="Arial" w:cs="Arial"/>
                <w:sz w:val="22"/>
                <w:szCs w:val="22"/>
                <w:lang w:val="en-US"/>
              </w:rPr>
              <w:t xml:space="preserve"> und</w:t>
            </w:r>
            <w:r w:rsidR="00D86EA7" w:rsidRPr="008B1180">
              <w:rPr>
                <w:rFonts w:ascii="Arial" w:hAnsi="Arial" w:cs="Arial"/>
                <w:sz w:val="22"/>
                <w:szCs w:val="22"/>
                <w:lang w:val="en-US"/>
              </w:rPr>
              <w:t xml:space="preserve"> </w:t>
            </w:r>
            <w:r w:rsidRPr="008B1180">
              <w:rPr>
                <w:rFonts w:ascii="Arial" w:hAnsi="Arial" w:cs="Arial"/>
                <w:sz w:val="22"/>
                <w:szCs w:val="22"/>
                <w:lang w:val="en-US"/>
              </w:rPr>
              <w:t>AB</w:t>
            </w:r>
            <w:r w:rsidR="008B1180" w:rsidRPr="008B1180">
              <w:rPr>
                <w:rFonts w:ascii="Arial" w:hAnsi="Arial" w:cs="Arial"/>
                <w:sz w:val="22"/>
                <w:szCs w:val="22"/>
                <w:lang w:val="en-US"/>
              </w:rPr>
              <w:t xml:space="preserve"> </w:t>
            </w:r>
            <w:r w:rsidR="008B1180" w:rsidRPr="008B1180">
              <w:rPr>
                <w:rFonts w:ascii="Arial" w:hAnsi="Arial" w:cs="Arial"/>
                <w:i/>
                <w:sz w:val="22"/>
                <w:szCs w:val="22"/>
                <w:lang w:val="en-US"/>
              </w:rPr>
              <w:t>„Life at Moore River“</w:t>
            </w:r>
          </w:p>
          <w:p w14:paraId="01EAB35D" w14:textId="769B68F4" w:rsidR="003651D9" w:rsidRPr="00E94496" w:rsidRDefault="00E94496" w:rsidP="00E94496">
            <w:pPr>
              <w:rPr>
                <w:rFonts w:ascii="Arial" w:hAnsi="Arial" w:cs="Arial"/>
                <w:sz w:val="22"/>
                <w:szCs w:val="22"/>
                <w:lang w:val="en-US"/>
              </w:rPr>
            </w:pPr>
            <w:r w:rsidRPr="008B1180">
              <w:rPr>
                <w:rFonts w:ascii="Arial" w:hAnsi="Arial" w:cs="Arial"/>
                <w:i/>
                <w:sz w:val="22"/>
                <w:szCs w:val="22"/>
              </w:rPr>
              <w:t>(siehe Anlage IV)</w:t>
            </w:r>
          </w:p>
        </w:tc>
        <w:tc>
          <w:tcPr>
            <w:tcW w:w="810" w:type="dxa"/>
          </w:tcPr>
          <w:p w14:paraId="2F8958E8" w14:textId="64F68410" w:rsidR="003651D9" w:rsidRPr="0087767C" w:rsidRDefault="0081690A" w:rsidP="00E46BC9">
            <w:pPr>
              <w:rPr>
                <w:rFonts w:ascii="Arial" w:hAnsi="Arial" w:cs="Arial"/>
              </w:rPr>
            </w:pPr>
            <w:r w:rsidRPr="0087767C">
              <w:rPr>
                <w:rFonts w:ascii="Arial" w:hAnsi="Arial" w:cs="Arial"/>
              </w:rPr>
              <w:t>14</w:t>
            </w:r>
            <w:r w:rsidR="008D71B2" w:rsidRPr="0087767C">
              <w:rPr>
                <w:rFonts w:ascii="Arial" w:hAnsi="Arial" w:cs="Arial"/>
              </w:rPr>
              <w:t>’</w:t>
            </w:r>
          </w:p>
        </w:tc>
      </w:tr>
      <w:tr w:rsidR="008D71B2" w:rsidRPr="0087767C" w14:paraId="111A2BBF" w14:textId="77777777" w:rsidTr="008D71B2">
        <w:tc>
          <w:tcPr>
            <w:tcW w:w="2631" w:type="dxa"/>
          </w:tcPr>
          <w:p w14:paraId="6A613A4E" w14:textId="77777777" w:rsidR="008D71B2" w:rsidRPr="00CD1A6F" w:rsidRDefault="008D71B2" w:rsidP="00E46BC9">
            <w:pPr>
              <w:rPr>
                <w:rFonts w:ascii="Arial" w:hAnsi="Arial" w:cs="Arial"/>
                <w:b/>
                <w:sz w:val="22"/>
                <w:szCs w:val="22"/>
              </w:rPr>
            </w:pPr>
            <w:r w:rsidRPr="00CD1A6F">
              <w:rPr>
                <w:rFonts w:ascii="Arial" w:hAnsi="Arial" w:cs="Arial"/>
                <w:b/>
                <w:sz w:val="22"/>
                <w:szCs w:val="22"/>
              </w:rPr>
              <w:t>Ergebnissicherung 2</w:t>
            </w:r>
          </w:p>
        </w:tc>
        <w:tc>
          <w:tcPr>
            <w:tcW w:w="2962" w:type="dxa"/>
          </w:tcPr>
          <w:p w14:paraId="2F06C3D0" w14:textId="4530F139" w:rsidR="008D71B2" w:rsidRPr="00CD1A6F" w:rsidRDefault="008D71B2" w:rsidP="003D40EA">
            <w:pPr>
              <w:rPr>
                <w:rFonts w:ascii="Arial" w:hAnsi="Arial" w:cs="Arial"/>
                <w:sz w:val="22"/>
                <w:szCs w:val="22"/>
              </w:rPr>
            </w:pPr>
            <w:r w:rsidRPr="00CD1A6F">
              <w:rPr>
                <w:rFonts w:ascii="Arial" w:hAnsi="Arial" w:cs="Arial"/>
                <w:sz w:val="22"/>
                <w:szCs w:val="22"/>
              </w:rPr>
              <w:t xml:space="preserve">Die </w:t>
            </w:r>
            <w:r w:rsidR="003D40EA" w:rsidRPr="00CD1A6F">
              <w:rPr>
                <w:rFonts w:ascii="Arial" w:hAnsi="Arial" w:cs="Arial"/>
                <w:sz w:val="22"/>
                <w:szCs w:val="22"/>
              </w:rPr>
              <w:t xml:space="preserve">unterschiedlichen </w:t>
            </w:r>
            <w:r w:rsidRPr="00CD1A6F">
              <w:rPr>
                <w:rFonts w:ascii="Arial" w:hAnsi="Arial" w:cs="Arial"/>
                <w:sz w:val="22"/>
                <w:szCs w:val="22"/>
              </w:rPr>
              <w:t xml:space="preserve">Gruppen </w:t>
            </w:r>
            <w:r w:rsidR="003D40EA" w:rsidRPr="00CD1A6F">
              <w:rPr>
                <w:rFonts w:ascii="Arial" w:hAnsi="Arial" w:cs="Arial"/>
                <w:sz w:val="22"/>
                <w:szCs w:val="22"/>
              </w:rPr>
              <w:t>vergleichen ihre Erg</w:t>
            </w:r>
            <w:r w:rsidR="0081690A" w:rsidRPr="00CD1A6F">
              <w:rPr>
                <w:rFonts w:ascii="Arial" w:hAnsi="Arial" w:cs="Arial"/>
                <w:sz w:val="22"/>
                <w:szCs w:val="22"/>
              </w:rPr>
              <w:t>eb</w:t>
            </w:r>
            <w:r w:rsidR="003D40EA" w:rsidRPr="00CD1A6F">
              <w:rPr>
                <w:rFonts w:ascii="Arial" w:hAnsi="Arial" w:cs="Arial"/>
                <w:sz w:val="22"/>
                <w:szCs w:val="22"/>
              </w:rPr>
              <w:t>nisse und tragen diese dann allen vor</w:t>
            </w:r>
          </w:p>
        </w:tc>
        <w:tc>
          <w:tcPr>
            <w:tcW w:w="3197" w:type="dxa"/>
          </w:tcPr>
          <w:p w14:paraId="3192D79B" w14:textId="5485EE93" w:rsidR="008D71B2" w:rsidRPr="00CD1A6F" w:rsidRDefault="003D40EA" w:rsidP="00E46BC9">
            <w:pPr>
              <w:rPr>
                <w:rFonts w:ascii="Arial" w:hAnsi="Arial" w:cs="Arial"/>
                <w:sz w:val="22"/>
                <w:szCs w:val="22"/>
              </w:rPr>
            </w:pPr>
            <w:r w:rsidRPr="00CD1A6F">
              <w:rPr>
                <w:rFonts w:ascii="Arial" w:hAnsi="Arial" w:cs="Arial"/>
                <w:sz w:val="22"/>
                <w:szCs w:val="22"/>
              </w:rPr>
              <w:t>GA/UG</w:t>
            </w:r>
          </w:p>
        </w:tc>
        <w:tc>
          <w:tcPr>
            <w:tcW w:w="810" w:type="dxa"/>
          </w:tcPr>
          <w:p w14:paraId="6966355D" w14:textId="5D49C198" w:rsidR="008D71B2" w:rsidRPr="0087767C" w:rsidRDefault="003D40EA" w:rsidP="00E46BC9">
            <w:pPr>
              <w:rPr>
                <w:rFonts w:ascii="Arial" w:hAnsi="Arial" w:cs="Arial"/>
              </w:rPr>
            </w:pPr>
            <w:r w:rsidRPr="0087767C">
              <w:rPr>
                <w:rFonts w:ascii="Arial" w:hAnsi="Arial" w:cs="Arial"/>
              </w:rPr>
              <w:t>10</w:t>
            </w:r>
            <w:r w:rsidR="008D71B2" w:rsidRPr="0087767C">
              <w:rPr>
                <w:rFonts w:ascii="Arial" w:hAnsi="Arial" w:cs="Arial"/>
              </w:rPr>
              <w:t>’</w:t>
            </w:r>
          </w:p>
        </w:tc>
      </w:tr>
      <w:tr w:rsidR="008D71B2" w:rsidRPr="0087767C" w14:paraId="5AF534A1" w14:textId="77777777" w:rsidTr="008D71B2">
        <w:tc>
          <w:tcPr>
            <w:tcW w:w="2631" w:type="dxa"/>
          </w:tcPr>
          <w:p w14:paraId="340CF4A3" w14:textId="7268D5D3" w:rsidR="008D71B2" w:rsidRPr="00CD1A6F" w:rsidRDefault="003D40EA" w:rsidP="00E46BC9">
            <w:pPr>
              <w:rPr>
                <w:rFonts w:ascii="Arial" w:hAnsi="Arial" w:cs="Arial"/>
                <w:b/>
                <w:sz w:val="22"/>
                <w:szCs w:val="22"/>
              </w:rPr>
            </w:pPr>
            <w:r w:rsidRPr="00CD1A6F">
              <w:rPr>
                <w:rFonts w:ascii="Arial" w:hAnsi="Arial" w:cs="Arial"/>
                <w:b/>
                <w:sz w:val="22"/>
                <w:szCs w:val="22"/>
              </w:rPr>
              <w:t>Hausaufgabe</w:t>
            </w:r>
          </w:p>
        </w:tc>
        <w:tc>
          <w:tcPr>
            <w:tcW w:w="2962" w:type="dxa"/>
          </w:tcPr>
          <w:p w14:paraId="2B9A8F98" w14:textId="5EEC5301" w:rsidR="008D71B2" w:rsidRPr="00CD1A6F" w:rsidRDefault="003D40EA" w:rsidP="00E46BC9">
            <w:pPr>
              <w:rPr>
                <w:rFonts w:ascii="Arial" w:hAnsi="Arial" w:cs="Arial"/>
                <w:sz w:val="22"/>
                <w:szCs w:val="22"/>
                <w:lang w:val="en-US"/>
              </w:rPr>
            </w:pPr>
            <w:proofErr w:type="spellStart"/>
            <w:r w:rsidRPr="00CD1A6F">
              <w:rPr>
                <w:rFonts w:ascii="Arial" w:hAnsi="Arial" w:cs="Arial"/>
                <w:sz w:val="22"/>
                <w:szCs w:val="22"/>
                <w:lang w:val="en-US"/>
              </w:rPr>
              <w:t>Standbild</w:t>
            </w:r>
            <w:proofErr w:type="spellEnd"/>
            <w:r w:rsidRPr="00CD1A6F">
              <w:rPr>
                <w:rFonts w:ascii="Arial" w:hAnsi="Arial" w:cs="Arial"/>
                <w:sz w:val="22"/>
                <w:szCs w:val="22"/>
                <w:lang w:val="en-US"/>
              </w:rPr>
              <w:t xml:space="preserve"> „</w:t>
            </w:r>
            <w:r w:rsidRPr="00CD1A6F">
              <w:rPr>
                <w:rFonts w:ascii="Arial" w:hAnsi="Arial" w:cs="Arial"/>
                <w:i/>
                <w:sz w:val="22"/>
                <w:szCs w:val="22"/>
                <w:lang w:val="en-US"/>
              </w:rPr>
              <w:t>Gracie“ – „Write an interior monologue“</w:t>
            </w:r>
          </w:p>
        </w:tc>
        <w:tc>
          <w:tcPr>
            <w:tcW w:w="3197" w:type="dxa"/>
          </w:tcPr>
          <w:p w14:paraId="638389CA" w14:textId="2B394360" w:rsidR="008D71B2" w:rsidRPr="00CD1A6F" w:rsidRDefault="003D40EA" w:rsidP="00E46BC9">
            <w:pPr>
              <w:rPr>
                <w:rFonts w:ascii="Arial" w:hAnsi="Arial" w:cs="Arial"/>
                <w:sz w:val="22"/>
                <w:szCs w:val="22"/>
              </w:rPr>
            </w:pPr>
            <w:r w:rsidRPr="00CD1A6F">
              <w:rPr>
                <w:rFonts w:ascii="Arial" w:hAnsi="Arial" w:cs="Arial"/>
                <w:sz w:val="22"/>
                <w:szCs w:val="22"/>
              </w:rPr>
              <w:t>LV</w:t>
            </w:r>
          </w:p>
        </w:tc>
        <w:tc>
          <w:tcPr>
            <w:tcW w:w="810" w:type="dxa"/>
          </w:tcPr>
          <w:p w14:paraId="484A06D7" w14:textId="26E6CB82" w:rsidR="008D71B2" w:rsidRPr="0087767C" w:rsidRDefault="003D40EA" w:rsidP="00E46BC9">
            <w:pPr>
              <w:rPr>
                <w:rFonts w:ascii="Arial" w:hAnsi="Arial" w:cs="Arial"/>
              </w:rPr>
            </w:pPr>
            <w:r w:rsidRPr="0087767C">
              <w:rPr>
                <w:rFonts w:ascii="Arial" w:hAnsi="Arial" w:cs="Arial"/>
              </w:rPr>
              <w:t>2</w:t>
            </w:r>
            <w:r w:rsidR="008D71B2" w:rsidRPr="0087767C">
              <w:rPr>
                <w:rFonts w:ascii="Arial" w:hAnsi="Arial" w:cs="Arial"/>
              </w:rPr>
              <w:t>’</w:t>
            </w:r>
          </w:p>
        </w:tc>
      </w:tr>
    </w:tbl>
    <w:p w14:paraId="0BF0EC1E" w14:textId="77777777" w:rsidR="003651D9" w:rsidRPr="0087767C" w:rsidRDefault="003651D9">
      <w:pPr>
        <w:rPr>
          <w:rFonts w:ascii="Arial" w:hAnsi="Arial" w:cs="Arial"/>
        </w:rPr>
      </w:pPr>
    </w:p>
    <w:p w14:paraId="349EF664" w14:textId="77777777" w:rsidR="008D71B2" w:rsidRDefault="008D71B2">
      <w:pPr>
        <w:rPr>
          <w:rFonts w:ascii="Arial" w:hAnsi="Arial" w:cs="Arial"/>
        </w:rPr>
      </w:pPr>
    </w:p>
    <w:p w14:paraId="40961EC6" w14:textId="77777777" w:rsidR="00CD1A6F" w:rsidRDefault="00CD1A6F">
      <w:pPr>
        <w:rPr>
          <w:rFonts w:ascii="Arial" w:hAnsi="Arial" w:cs="Arial"/>
        </w:rPr>
      </w:pPr>
    </w:p>
    <w:p w14:paraId="5A276972" w14:textId="77777777" w:rsidR="00CD1A6F" w:rsidRDefault="00CD1A6F">
      <w:pPr>
        <w:rPr>
          <w:rFonts w:ascii="Arial" w:hAnsi="Arial" w:cs="Arial"/>
        </w:rPr>
      </w:pPr>
    </w:p>
    <w:p w14:paraId="35051A40" w14:textId="77777777" w:rsidR="00CD1A6F" w:rsidRDefault="00CD1A6F">
      <w:pPr>
        <w:rPr>
          <w:rFonts w:ascii="Arial" w:hAnsi="Arial" w:cs="Arial"/>
        </w:rPr>
      </w:pPr>
    </w:p>
    <w:p w14:paraId="1FCCC8F1" w14:textId="77777777" w:rsidR="00CD1A6F" w:rsidRDefault="00CD1A6F">
      <w:pPr>
        <w:rPr>
          <w:rFonts w:ascii="Arial" w:hAnsi="Arial" w:cs="Arial"/>
        </w:rPr>
      </w:pPr>
    </w:p>
    <w:p w14:paraId="0E45882A" w14:textId="77777777" w:rsidR="00CD1A6F" w:rsidRDefault="00CD1A6F">
      <w:pPr>
        <w:rPr>
          <w:rFonts w:ascii="Arial" w:hAnsi="Arial" w:cs="Arial"/>
        </w:rPr>
      </w:pPr>
    </w:p>
    <w:p w14:paraId="1C857918" w14:textId="77777777" w:rsidR="00CD1A6F" w:rsidRDefault="00CD1A6F">
      <w:pPr>
        <w:rPr>
          <w:rFonts w:ascii="Arial" w:hAnsi="Arial" w:cs="Arial"/>
        </w:rPr>
      </w:pPr>
    </w:p>
    <w:p w14:paraId="47834C49" w14:textId="77777777" w:rsidR="00CD1A6F" w:rsidRDefault="00CD1A6F">
      <w:pPr>
        <w:rPr>
          <w:rFonts w:ascii="Arial" w:hAnsi="Arial" w:cs="Arial"/>
        </w:rPr>
      </w:pPr>
    </w:p>
    <w:p w14:paraId="131259B3" w14:textId="77777777" w:rsidR="00CD1A6F" w:rsidRDefault="00CD1A6F">
      <w:pPr>
        <w:rPr>
          <w:rFonts w:ascii="Arial" w:hAnsi="Arial" w:cs="Arial"/>
        </w:rPr>
      </w:pPr>
    </w:p>
    <w:p w14:paraId="4207DEF3" w14:textId="77777777" w:rsidR="00CD1A6F" w:rsidRDefault="00CD1A6F">
      <w:pPr>
        <w:rPr>
          <w:rFonts w:ascii="Arial" w:hAnsi="Arial" w:cs="Arial"/>
        </w:rPr>
      </w:pPr>
    </w:p>
    <w:p w14:paraId="4300EF96" w14:textId="77777777" w:rsidR="00CD1A6F" w:rsidRDefault="00CD1A6F">
      <w:pPr>
        <w:rPr>
          <w:rFonts w:ascii="Arial" w:hAnsi="Arial" w:cs="Arial"/>
        </w:rPr>
      </w:pPr>
    </w:p>
    <w:p w14:paraId="4462EDE7" w14:textId="77777777" w:rsidR="00017B0F" w:rsidRDefault="00017B0F">
      <w:pPr>
        <w:rPr>
          <w:rFonts w:ascii="Arial" w:hAnsi="Arial" w:cs="Arial"/>
        </w:rPr>
      </w:pPr>
    </w:p>
    <w:p w14:paraId="15F42922" w14:textId="77777777" w:rsidR="00CD1A6F" w:rsidRDefault="00CD1A6F">
      <w:pPr>
        <w:rPr>
          <w:rFonts w:ascii="Arial" w:hAnsi="Arial" w:cs="Arial"/>
        </w:rPr>
      </w:pPr>
    </w:p>
    <w:p w14:paraId="52DAB672" w14:textId="77777777" w:rsidR="00CD1A6F" w:rsidRPr="0087767C" w:rsidRDefault="00CD1A6F">
      <w:pPr>
        <w:rPr>
          <w:rFonts w:ascii="Arial" w:hAnsi="Arial" w:cs="Arial"/>
        </w:rPr>
      </w:pPr>
    </w:p>
    <w:p w14:paraId="515F3CB5" w14:textId="51B9CB41" w:rsidR="008D71B2" w:rsidRPr="004C49D1" w:rsidRDefault="006477C0" w:rsidP="004C49D1">
      <w:pPr>
        <w:pStyle w:val="Listenabsatz"/>
        <w:numPr>
          <w:ilvl w:val="1"/>
          <w:numId w:val="8"/>
        </w:numPr>
        <w:rPr>
          <w:rFonts w:ascii="Arial" w:hAnsi="Arial" w:cs="Arial"/>
          <w:b/>
          <w:sz w:val="22"/>
          <w:szCs w:val="22"/>
        </w:rPr>
      </w:pPr>
      <w:r w:rsidRPr="004C49D1">
        <w:rPr>
          <w:rFonts w:ascii="Arial" w:hAnsi="Arial" w:cs="Arial"/>
          <w:b/>
          <w:sz w:val="22"/>
          <w:szCs w:val="22"/>
        </w:rPr>
        <w:lastRenderedPageBreak/>
        <w:t>Anmerkungen</w:t>
      </w:r>
      <w:r w:rsidR="008D71B2" w:rsidRPr="004C49D1">
        <w:rPr>
          <w:rFonts w:ascii="Arial" w:hAnsi="Arial" w:cs="Arial"/>
          <w:b/>
          <w:sz w:val="22"/>
          <w:szCs w:val="22"/>
        </w:rPr>
        <w:t xml:space="preserve"> zum Stundenverlauf:</w:t>
      </w:r>
    </w:p>
    <w:p w14:paraId="4DA8D88D" w14:textId="77777777" w:rsidR="008D71B2" w:rsidRPr="00CD1A6F" w:rsidRDefault="008D71B2" w:rsidP="008D71B2">
      <w:pPr>
        <w:rPr>
          <w:rFonts w:ascii="Arial" w:hAnsi="Arial" w:cs="Arial"/>
          <w:sz w:val="22"/>
          <w:szCs w:val="22"/>
        </w:rPr>
      </w:pPr>
    </w:p>
    <w:p w14:paraId="12744537" w14:textId="7B0BBD44" w:rsidR="00774C60" w:rsidRPr="00CD1A6F" w:rsidRDefault="00774C60" w:rsidP="008D71B2">
      <w:pPr>
        <w:rPr>
          <w:rFonts w:ascii="Arial" w:hAnsi="Arial" w:cs="Arial"/>
          <w:sz w:val="22"/>
          <w:szCs w:val="22"/>
        </w:rPr>
      </w:pPr>
      <w:r w:rsidRPr="00CD1A6F">
        <w:rPr>
          <w:rFonts w:ascii="Arial" w:hAnsi="Arial" w:cs="Arial"/>
          <w:b/>
          <w:sz w:val="22"/>
          <w:szCs w:val="22"/>
        </w:rPr>
        <w:t>Hinweis</w:t>
      </w:r>
      <w:r w:rsidRPr="00CD1A6F">
        <w:rPr>
          <w:rFonts w:ascii="Arial" w:hAnsi="Arial" w:cs="Arial"/>
          <w:sz w:val="22"/>
          <w:szCs w:val="22"/>
        </w:rPr>
        <w:t>: Diese Stunde ist relativ knapp kalkuliert, deshalb können Sie entweder etwas weglassen oder sie auf einen längeren Zeitraum ausdehnen.</w:t>
      </w:r>
    </w:p>
    <w:p w14:paraId="1190102C" w14:textId="77777777" w:rsidR="00774C60" w:rsidRPr="00CD1A6F" w:rsidRDefault="00774C60" w:rsidP="008D71B2">
      <w:pPr>
        <w:rPr>
          <w:rFonts w:ascii="Arial" w:hAnsi="Arial" w:cs="Arial"/>
          <w:sz w:val="22"/>
          <w:szCs w:val="22"/>
        </w:rPr>
      </w:pPr>
    </w:p>
    <w:p w14:paraId="469A242C" w14:textId="77777777" w:rsidR="008D71B2" w:rsidRPr="00CD1A6F" w:rsidRDefault="008D71B2" w:rsidP="008D71B2">
      <w:pPr>
        <w:rPr>
          <w:rFonts w:ascii="Arial" w:hAnsi="Arial" w:cs="Arial"/>
          <w:sz w:val="22"/>
          <w:szCs w:val="22"/>
        </w:rPr>
      </w:pPr>
      <w:r w:rsidRPr="00CD1A6F">
        <w:rPr>
          <w:rFonts w:ascii="Arial" w:hAnsi="Arial" w:cs="Arial"/>
          <w:b/>
          <w:sz w:val="22"/>
          <w:szCs w:val="22"/>
        </w:rPr>
        <w:t>Einstieg</w:t>
      </w:r>
      <w:r w:rsidRPr="00CD1A6F">
        <w:rPr>
          <w:rFonts w:ascii="Arial" w:hAnsi="Arial" w:cs="Arial"/>
          <w:sz w:val="22"/>
          <w:szCs w:val="22"/>
        </w:rPr>
        <w:t xml:space="preserve">: </w:t>
      </w:r>
    </w:p>
    <w:p w14:paraId="1E250F82" w14:textId="65BAF340" w:rsidR="0081690A" w:rsidRPr="00CD1A6F" w:rsidRDefault="0081690A" w:rsidP="008D71B2">
      <w:pPr>
        <w:rPr>
          <w:rFonts w:ascii="Arial" w:hAnsi="Arial" w:cs="Arial"/>
          <w:sz w:val="22"/>
          <w:szCs w:val="22"/>
        </w:rPr>
      </w:pPr>
      <w:r w:rsidRPr="00CD1A6F">
        <w:rPr>
          <w:rFonts w:ascii="Arial" w:hAnsi="Arial" w:cs="Arial"/>
          <w:sz w:val="22"/>
          <w:szCs w:val="22"/>
        </w:rPr>
        <w:t>An den Anfang der Stunde kann ein kleiner Erinnerungsimpuls gesetzt werden, wie z.</w:t>
      </w:r>
      <w:r w:rsidR="00CD1A6F">
        <w:rPr>
          <w:rFonts w:ascii="Arial" w:hAnsi="Arial" w:cs="Arial"/>
          <w:sz w:val="22"/>
          <w:szCs w:val="22"/>
        </w:rPr>
        <w:t xml:space="preserve"> </w:t>
      </w:r>
      <w:r w:rsidRPr="00CD1A6F">
        <w:rPr>
          <w:rFonts w:ascii="Arial" w:hAnsi="Arial" w:cs="Arial"/>
          <w:sz w:val="22"/>
          <w:szCs w:val="22"/>
        </w:rPr>
        <w:t xml:space="preserve">B. die </w:t>
      </w:r>
      <w:r w:rsidR="006477C0" w:rsidRPr="00CD1A6F">
        <w:rPr>
          <w:rFonts w:ascii="Arial" w:hAnsi="Arial" w:cs="Arial"/>
          <w:sz w:val="22"/>
          <w:szCs w:val="22"/>
        </w:rPr>
        <w:t>Schülerinnen und Schüler</w:t>
      </w:r>
      <w:r w:rsidRPr="00CD1A6F">
        <w:rPr>
          <w:rFonts w:ascii="Arial" w:hAnsi="Arial" w:cs="Arial"/>
          <w:sz w:val="22"/>
          <w:szCs w:val="22"/>
        </w:rPr>
        <w:t xml:space="preserve"> auffordern kurz zu erzählen, was bereits im Film passiert ist. Falls noch nicht in der vorhergehenden Stunde geschehen, kann auch darüber spekuliert werden, wie das Leben im Camp Moore River wohl aussehen wird.</w:t>
      </w:r>
    </w:p>
    <w:p w14:paraId="0ED0A766" w14:textId="77777777" w:rsidR="0081690A" w:rsidRPr="00CD1A6F" w:rsidRDefault="0081690A" w:rsidP="008D71B2">
      <w:pPr>
        <w:rPr>
          <w:rFonts w:ascii="Arial" w:hAnsi="Arial" w:cs="Arial"/>
          <w:sz w:val="22"/>
          <w:szCs w:val="22"/>
        </w:rPr>
      </w:pPr>
    </w:p>
    <w:p w14:paraId="306DB6C9" w14:textId="77777777" w:rsidR="0017021B" w:rsidRPr="00CD1A6F" w:rsidRDefault="0017021B">
      <w:pPr>
        <w:rPr>
          <w:rFonts w:ascii="Arial" w:hAnsi="Arial" w:cs="Arial"/>
          <w:b/>
          <w:sz w:val="22"/>
          <w:szCs w:val="22"/>
        </w:rPr>
      </w:pPr>
      <w:r w:rsidRPr="00CD1A6F">
        <w:rPr>
          <w:rFonts w:ascii="Arial" w:hAnsi="Arial" w:cs="Arial"/>
          <w:b/>
          <w:sz w:val="22"/>
          <w:szCs w:val="22"/>
        </w:rPr>
        <w:t>Erarbeitungsphase 1:</w:t>
      </w:r>
    </w:p>
    <w:p w14:paraId="280ADF64" w14:textId="0028BBDC" w:rsidR="0017021B" w:rsidRPr="00CD1A6F" w:rsidRDefault="0081690A">
      <w:pPr>
        <w:rPr>
          <w:rFonts w:ascii="Arial" w:hAnsi="Arial" w:cs="Arial"/>
          <w:sz w:val="22"/>
          <w:szCs w:val="22"/>
        </w:rPr>
      </w:pPr>
      <w:r w:rsidRPr="00CD1A6F">
        <w:rPr>
          <w:rFonts w:ascii="Arial" w:hAnsi="Arial" w:cs="Arial"/>
          <w:sz w:val="22"/>
          <w:szCs w:val="22"/>
        </w:rPr>
        <w:t xml:space="preserve">Den </w:t>
      </w:r>
      <w:r w:rsidR="006477C0" w:rsidRPr="00CD1A6F">
        <w:rPr>
          <w:rFonts w:ascii="Arial" w:hAnsi="Arial" w:cs="Arial"/>
          <w:sz w:val="22"/>
          <w:szCs w:val="22"/>
        </w:rPr>
        <w:t>Schülerinnen und Schülern</w:t>
      </w:r>
      <w:r w:rsidRPr="00CD1A6F">
        <w:rPr>
          <w:rFonts w:ascii="Arial" w:hAnsi="Arial" w:cs="Arial"/>
          <w:sz w:val="22"/>
          <w:szCs w:val="22"/>
        </w:rPr>
        <w:t xml:space="preserve"> wird ein Arbeitsblatt ausgeteilt, auf dem während des Anschauens Notizen zum Tagesablauf in Moore River gemacht werden sollen.</w:t>
      </w:r>
    </w:p>
    <w:p w14:paraId="2D96995A" w14:textId="77777777" w:rsidR="0081690A" w:rsidRPr="00CD1A6F" w:rsidRDefault="0081690A">
      <w:pPr>
        <w:rPr>
          <w:rFonts w:ascii="Arial" w:hAnsi="Arial" w:cs="Arial"/>
          <w:sz w:val="22"/>
          <w:szCs w:val="22"/>
        </w:rPr>
      </w:pPr>
    </w:p>
    <w:p w14:paraId="4428CFE0" w14:textId="77777777" w:rsidR="0017021B" w:rsidRPr="00CD1A6F" w:rsidRDefault="0017021B">
      <w:pPr>
        <w:rPr>
          <w:rFonts w:ascii="Arial" w:hAnsi="Arial" w:cs="Arial"/>
          <w:b/>
          <w:sz w:val="22"/>
          <w:szCs w:val="22"/>
        </w:rPr>
      </w:pPr>
      <w:r w:rsidRPr="00CD1A6F">
        <w:rPr>
          <w:rFonts w:ascii="Arial" w:hAnsi="Arial" w:cs="Arial"/>
          <w:b/>
          <w:sz w:val="22"/>
          <w:szCs w:val="22"/>
        </w:rPr>
        <w:t>Ergebnissicherung 1:</w:t>
      </w:r>
    </w:p>
    <w:p w14:paraId="76358431" w14:textId="0C68C3CE" w:rsidR="00F77306" w:rsidRPr="00CD1A6F" w:rsidRDefault="0081690A">
      <w:pPr>
        <w:rPr>
          <w:rFonts w:ascii="Arial" w:hAnsi="Arial" w:cs="Arial"/>
          <w:sz w:val="22"/>
          <w:szCs w:val="22"/>
        </w:rPr>
      </w:pPr>
      <w:r w:rsidRPr="00CD1A6F">
        <w:rPr>
          <w:rFonts w:ascii="Arial" w:hAnsi="Arial" w:cs="Arial"/>
          <w:sz w:val="22"/>
          <w:szCs w:val="22"/>
        </w:rPr>
        <w:t xml:space="preserve">Nach den beiden Szenen wird mündlich besprochen wie das Leben in Moore River aussieht. Zudem wird den </w:t>
      </w:r>
      <w:r w:rsidR="006477C0" w:rsidRPr="00CD1A6F">
        <w:rPr>
          <w:rFonts w:ascii="Arial" w:hAnsi="Arial" w:cs="Arial"/>
          <w:sz w:val="22"/>
          <w:szCs w:val="22"/>
        </w:rPr>
        <w:t>Schülerinnen und Schülern</w:t>
      </w:r>
      <w:r w:rsidRPr="00CD1A6F">
        <w:rPr>
          <w:rFonts w:ascii="Arial" w:hAnsi="Arial" w:cs="Arial"/>
          <w:sz w:val="22"/>
          <w:szCs w:val="22"/>
        </w:rPr>
        <w:t xml:space="preserve"> die Frage gestellt, ob sie gern dort leben würden und wie sie die Atmosphäre in Moore River empfanden.</w:t>
      </w:r>
    </w:p>
    <w:p w14:paraId="7DCC36E3" w14:textId="05C12F19" w:rsidR="0081690A" w:rsidRPr="00CD1A6F" w:rsidRDefault="0081690A">
      <w:pPr>
        <w:rPr>
          <w:rFonts w:ascii="Arial" w:hAnsi="Arial" w:cs="Arial"/>
          <w:sz w:val="22"/>
          <w:szCs w:val="22"/>
        </w:rPr>
      </w:pPr>
      <w:r w:rsidRPr="00CD1A6F">
        <w:rPr>
          <w:rFonts w:ascii="Arial" w:hAnsi="Arial" w:cs="Arial"/>
          <w:sz w:val="22"/>
          <w:szCs w:val="22"/>
        </w:rPr>
        <w:t>Die Lehrkraft erklärt kurz, welche Faktoren die Stimmung in einer Filmszene</w:t>
      </w:r>
      <w:r w:rsidR="00BD29DF" w:rsidRPr="00CD1A6F">
        <w:rPr>
          <w:rFonts w:ascii="Arial" w:hAnsi="Arial" w:cs="Arial"/>
          <w:sz w:val="22"/>
          <w:szCs w:val="22"/>
        </w:rPr>
        <w:t xml:space="preserve"> (Farben, Musik, Dialoge, Mimik, Geräusche,...)</w:t>
      </w:r>
      <w:r w:rsidRPr="00CD1A6F">
        <w:rPr>
          <w:rFonts w:ascii="Arial" w:hAnsi="Arial" w:cs="Arial"/>
          <w:sz w:val="22"/>
          <w:szCs w:val="22"/>
        </w:rPr>
        <w:t xml:space="preserve"> beeinflussen können und gibt einen zweiten Beobachtungsauftrag</w:t>
      </w:r>
      <w:r w:rsidR="00774C60" w:rsidRPr="00CD1A6F">
        <w:rPr>
          <w:rFonts w:ascii="Arial" w:hAnsi="Arial" w:cs="Arial"/>
          <w:sz w:val="22"/>
          <w:szCs w:val="22"/>
        </w:rPr>
        <w:t>.</w:t>
      </w:r>
    </w:p>
    <w:p w14:paraId="5461046E" w14:textId="77777777" w:rsidR="00774C60" w:rsidRPr="00CD1A6F" w:rsidRDefault="00774C60">
      <w:pPr>
        <w:rPr>
          <w:rFonts w:ascii="Arial" w:hAnsi="Arial" w:cs="Arial"/>
          <w:sz w:val="22"/>
          <w:szCs w:val="22"/>
        </w:rPr>
      </w:pPr>
    </w:p>
    <w:p w14:paraId="7E1D385E" w14:textId="77777777" w:rsidR="00F77306" w:rsidRPr="00CD1A6F" w:rsidRDefault="00F77306">
      <w:pPr>
        <w:rPr>
          <w:rFonts w:ascii="Arial" w:hAnsi="Arial" w:cs="Arial"/>
          <w:b/>
          <w:sz w:val="22"/>
          <w:szCs w:val="22"/>
        </w:rPr>
      </w:pPr>
      <w:r w:rsidRPr="00CD1A6F">
        <w:rPr>
          <w:rFonts w:ascii="Arial" w:hAnsi="Arial" w:cs="Arial"/>
          <w:b/>
          <w:sz w:val="22"/>
          <w:szCs w:val="22"/>
        </w:rPr>
        <w:t>Erarbeitungsphase 2:</w:t>
      </w:r>
    </w:p>
    <w:p w14:paraId="6F22B441" w14:textId="67C76AD1" w:rsidR="0017021B" w:rsidRPr="00CD1A6F" w:rsidRDefault="00774C60">
      <w:pPr>
        <w:rPr>
          <w:rFonts w:ascii="Arial" w:hAnsi="Arial" w:cs="Arial"/>
          <w:sz w:val="22"/>
          <w:szCs w:val="22"/>
        </w:rPr>
      </w:pPr>
      <w:r w:rsidRPr="00CD1A6F">
        <w:rPr>
          <w:rFonts w:ascii="Arial" w:hAnsi="Arial" w:cs="Arial"/>
          <w:sz w:val="22"/>
          <w:szCs w:val="22"/>
        </w:rPr>
        <w:t>Die Klasse wird in vier Gruppen eingeteilt. Jede Gruppe hat die Aufgaben</w:t>
      </w:r>
      <w:r w:rsidR="00EB6200">
        <w:rPr>
          <w:rFonts w:ascii="Arial" w:hAnsi="Arial" w:cs="Arial"/>
          <w:sz w:val="22"/>
          <w:szCs w:val="22"/>
        </w:rPr>
        <w:t>,</w:t>
      </w:r>
      <w:r w:rsidRPr="00CD1A6F">
        <w:rPr>
          <w:rFonts w:ascii="Arial" w:hAnsi="Arial" w:cs="Arial"/>
          <w:sz w:val="22"/>
          <w:szCs w:val="22"/>
        </w:rPr>
        <w:t xml:space="preserve"> genau auf einen Aspekt des Filmes</w:t>
      </w:r>
      <w:r w:rsidR="00560DE4" w:rsidRPr="00CD1A6F">
        <w:rPr>
          <w:rFonts w:ascii="Arial" w:hAnsi="Arial" w:cs="Arial"/>
          <w:sz w:val="22"/>
          <w:szCs w:val="22"/>
        </w:rPr>
        <w:t xml:space="preserve"> zu achten (</w:t>
      </w:r>
      <w:proofErr w:type="spellStart"/>
      <w:r w:rsidR="00560DE4" w:rsidRPr="00CD1A6F">
        <w:rPr>
          <w:rFonts w:ascii="Arial" w:hAnsi="Arial" w:cs="Arial"/>
          <w:i/>
          <w:sz w:val="22"/>
          <w:szCs w:val="22"/>
        </w:rPr>
        <w:t>music</w:t>
      </w:r>
      <w:proofErr w:type="spellEnd"/>
      <w:r w:rsidR="00560DE4" w:rsidRPr="00CD1A6F">
        <w:rPr>
          <w:rFonts w:ascii="Arial" w:hAnsi="Arial" w:cs="Arial"/>
          <w:i/>
          <w:sz w:val="22"/>
          <w:szCs w:val="22"/>
        </w:rPr>
        <w:t xml:space="preserve">, </w:t>
      </w:r>
      <w:proofErr w:type="spellStart"/>
      <w:r w:rsidR="00560DE4" w:rsidRPr="00CD1A6F">
        <w:rPr>
          <w:rFonts w:ascii="Arial" w:hAnsi="Arial" w:cs="Arial"/>
          <w:i/>
          <w:sz w:val="22"/>
          <w:szCs w:val="22"/>
        </w:rPr>
        <w:t>colours</w:t>
      </w:r>
      <w:proofErr w:type="spellEnd"/>
      <w:r w:rsidR="00560DE4" w:rsidRPr="00CD1A6F">
        <w:rPr>
          <w:rFonts w:ascii="Arial" w:hAnsi="Arial" w:cs="Arial"/>
          <w:i/>
          <w:sz w:val="22"/>
          <w:szCs w:val="22"/>
        </w:rPr>
        <w:t xml:space="preserve">, </w:t>
      </w:r>
      <w:proofErr w:type="spellStart"/>
      <w:r w:rsidR="00560DE4" w:rsidRPr="00CD1A6F">
        <w:rPr>
          <w:rFonts w:ascii="Arial" w:hAnsi="Arial" w:cs="Arial"/>
          <w:i/>
          <w:sz w:val="22"/>
          <w:szCs w:val="22"/>
        </w:rPr>
        <w:t>bod</w:t>
      </w:r>
      <w:r w:rsidRPr="00CD1A6F">
        <w:rPr>
          <w:rFonts w:ascii="Arial" w:hAnsi="Arial" w:cs="Arial"/>
          <w:i/>
          <w:sz w:val="22"/>
          <w:szCs w:val="22"/>
        </w:rPr>
        <w:t>y</w:t>
      </w:r>
      <w:proofErr w:type="spellEnd"/>
      <w:r w:rsidRPr="00CD1A6F">
        <w:rPr>
          <w:rFonts w:ascii="Arial" w:hAnsi="Arial" w:cs="Arial"/>
          <w:i/>
          <w:sz w:val="22"/>
          <w:szCs w:val="22"/>
        </w:rPr>
        <w:t xml:space="preserve"> </w:t>
      </w:r>
      <w:proofErr w:type="spellStart"/>
      <w:r w:rsidRPr="00CD1A6F">
        <w:rPr>
          <w:rFonts w:ascii="Arial" w:hAnsi="Arial" w:cs="Arial"/>
          <w:i/>
          <w:sz w:val="22"/>
          <w:szCs w:val="22"/>
        </w:rPr>
        <w:t>language</w:t>
      </w:r>
      <w:proofErr w:type="spellEnd"/>
      <w:r w:rsidRPr="00CD1A6F">
        <w:rPr>
          <w:rFonts w:ascii="Arial" w:hAnsi="Arial" w:cs="Arial"/>
          <w:i/>
          <w:sz w:val="22"/>
          <w:szCs w:val="22"/>
        </w:rPr>
        <w:t xml:space="preserve">, </w:t>
      </w:r>
      <w:proofErr w:type="spellStart"/>
      <w:r w:rsidRPr="00CD1A6F">
        <w:rPr>
          <w:rFonts w:ascii="Arial" w:hAnsi="Arial" w:cs="Arial"/>
          <w:i/>
          <w:sz w:val="22"/>
          <w:szCs w:val="22"/>
        </w:rPr>
        <w:t>noises</w:t>
      </w:r>
      <w:proofErr w:type="spellEnd"/>
      <w:r w:rsidRPr="00CD1A6F">
        <w:rPr>
          <w:rFonts w:ascii="Arial" w:hAnsi="Arial" w:cs="Arial"/>
          <w:i/>
          <w:sz w:val="22"/>
          <w:szCs w:val="22"/>
        </w:rPr>
        <w:t>/</w:t>
      </w:r>
      <w:proofErr w:type="spellStart"/>
      <w:r w:rsidRPr="00CD1A6F">
        <w:rPr>
          <w:rFonts w:ascii="Arial" w:hAnsi="Arial" w:cs="Arial"/>
          <w:i/>
          <w:sz w:val="22"/>
          <w:szCs w:val="22"/>
        </w:rPr>
        <w:t>sounds</w:t>
      </w:r>
      <w:proofErr w:type="spellEnd"/>
      <w:r w:rsidRPr="00CD1A6F">
        <w:rPr>
          <w:rFonts w:ascii="Arial" w:hAnsi="Arial" w:cs="Arial"/>
          <w:sz w:val="22"/>
          <w:szCs w:val="22"/>
        </w:rPr>
        <w:t>), während die Szenen 5 und 6 nochmals abgespielt werden.</w:t>
      </w:r>
    </w:p>
    <w:p w14:paraId="2B9A2EC2" w14:textId="77777777" w:rsidR="00774C60" w:rsidRPr="00CD1A6F" w:rsidRDefault="00774C60">
      <w:pPr>
        <w:rPr>
          <w:rFonts w:ascii="Arial" w:hAnsi="Arial" w:cs="Arial"/>
          <w:sz w:val="22"/>
          <w:szCs w:val="22"/>
        </w:rPr>
      </w:pPr>
    </w:p>
    <w:p w14:paraId="216A11EF" w14:textId="77777777" w:rsidR="00F77306" w:rsidRPr="00CD1A6F" w:rsidRDefault="00F77306">
      <w:pPr>
        <w:rPr>
          <w:rFonts w:ascii="Arial" w:hAnsi="Arial" w:cs="Arial"/>
          <w:b/>
          <w:sz w:val="22"/>
          <w:szCs w:val="22"/>
        </w:rPr>
      </w:pPr>
      <w:r w:rsidRPr="00CD1A6F">
        <w:rPr>
          <w:rFonts w:ascii="Arial" w:hAnsi="Arial" w:cs="Arial"/>
          <w:b/>
          <w:sz w:val="22"/>
          <w:szCs w:val="22"/>
        </w:rPr>
        <w:t>Ergebnissicherung 2:</w:t>
      </w:r>
    </w:p>
    <w:p w14:paraId="6AC29605" w14:textId="2A2C711B" w:rsidR="00F77306" w:rsidRPr="00CD1A6F" w:rsidRDefault="00560DE4">
      <w:pPr>
        <w:rPr>
          <w:rFonts w:ascii="Arial" w:hAnsi="Arial" w:cs="Arial"/>
          <w:sz w:val="22"/>
          <w:szCs w:val="22"/>
        </w:rPr>
      </w:pPr>
      <w:r w:rsidRPr="00CD1A6F">
        <w:rPr>
          <w:rFonts w:ascii="Arial" w:hAnsi="Arial" w:cs="Arial"/>
          <w:sz w:val="22"/>
          <w:szCs w:val="22"/>
        </w:rPr>
        <w:t xml:space="preserve">Zunächst gleichen die </w:t>
      </w:r>
      <w:r w:rsidR="006477C0" w:rsidRPr="00CD1A6F">
        <w:rPr>
          <w:rFonts w:ascii="Arial" w:hAnsi="Arial" w:cs="Arial"/>
          <w:sz w:val="22"/>
          <w:szCs w:val="22"/>
        </w:rPr>
        <w:t>Schülerinnen und Schüler</w:t>
      </w:r>
      <w:r w:rsidRPr="00CD1A6F">
        <w:rPr>
          <w:rFonts w:ascii="Arial" w:hAnsi="Arial" w:cs="Arial"/>
          <w:sz w:val="22"/>
          <w:szCs w:val="22"/>
        </w:rPr>
        <w:t xml:space="preserve"> kurz mit ihrer jeweiligen Gruppe ab, was sie herausgefunden haben. Anschließend wird dem Plenum mitgeteilt wie sich die jeweilige Rubrik auf die Atmosphäre der Szene auswirkt.</w:t>
      </w:r>
    </w:p>
    <w:p w14:paraId="30EA6621" w14:textId="77777777" w:rsidR="00560DE4" w:rsidRPr="00CD1A6F" w:rsidRDefault="00560DE4">
      <w:pPr>
        <w:rPr>
          <w:rFonts w:ascii="Arial" w:hAnsi="Arial" w:cs="Arial"/>
          <w:sz w:val="22"/>
          <w:szCs w:val="22"/>
        </w:rPr>
      </w:pPr>
    </w:p>
    <w:p w14:paraId="46022BBC" w14:textId="566362AC" w:rsidR="00F77306" w:rsidRPr="00CD1A6F" w:rsidRDefault="00560DE4">
      <w:pPr>
        <w:rPr>
          <w:rFonts w:ascii="Arial" w:hAnsi="Arial" w:cs="Arial"/>
          <w:b/>
          <w:sz w:val="22"/>
          <w:szCs w:val="22"/>
        </w:rPr>
      </w:pPr>
      <w:r w:rsidRPr="00CD1A6F">
        <w:rPr>
          <w:rFonts w:ascii="Arial" w:hAnsi="Arial" w:cs="Arial"/>
          <w:b/>
          <w:sz w:val="22"/>
          <w:szCs w:val="22"/>
        </w:rPr>
        <w:t>Hausaufgabe:</w:t>
      </w:r>
    </w:p>
    <w:p w14:paraId="29C5FF08" w14:textId="704CF762" w:rsidR="00560DE4" w:rsidRPr="00CD1A6F" w:rsidRDefault="00560DE4">
      <w:pPr>
        <w:rPr>
          <w:rFonts w:ascii="Arial" w:hAnsi="Arial" w:cs="Arial"/>
          <w:sz w:val="22"/>
          <w:szCs w:val="22"/>
        </w:rPr>
      </w:pPr>
      <w:r w:rsidRPr="00CD1A6F">
        <w:rPr>
          <w:rFonts w:ascii="Arial" w:hAnsi="Arial" w:cs="Arial"/>
          <w:sz w:val="22"/>
          <w:szCs w:val="22"/>
        </w:rPr>
        <w:t>Falls etwas Zeit bl</w:t>
      </w:r>
      <w:r w:rsidR="004C49D1">
        <w:rPr>
          <w:rFonts w:ascii="Arial" w:hAnsi="Arial" w:cs="Arial"/>
          <w:sz w:val="22"/>
          <w:szCs w:val="22"/>
        </w:rPr>
        <w:t>ei</w:t>
      </w:r>
      <w:r w:rsidRPr="00CD1A6F">
        <w:rPr>
          <w:rFonts w:ascii="Arial" w:hAnsi="Arial" w:cs="Arial"/>
          <w:sz w:val="22"/>
          <w:szCs w:val="22"/>
        </w:rPr>
        <w:t>b</w:t>
      </w:r>
      <w:r w:rsidR="004C49D1">
        <w:rPr>
          <w:rFonts w:ascii="Arial" w:hAnsi="Arial" w:cs="Arial"/>
          <w:sz w:val="22"/>
          <w:szCs w:val="22"/>
        </w:rPr>
        <w:t>t</w:t>
      </w:r>
      <w:r w:rsidRPr="00CD1A6F">
        <w:rPr>
          <w:rFonts w:ascii="Arial" w:hAnsi="Arial" w:cs="Arial"/>
          <w:sz w:val="22"/>
          <w:szCs w:val="22"/>
        </w:rPr>
        <w:t>, um den Film noch etwas weiter anzusehen, kann die DVD dann gestoppt werden, wenn Gracie in einer Totalen zu sehen ist. Diese Szene kann man als „</w:t>
      </w:r>
      <w:proofErr w:type="spellStart"/>
      <w:r w:rsidRPr="00CD1A6F">
        <w:rPr>
          <w:rFonts w:ascii="Arial" w:hAnsi="Arial" w:cs="Arial"/>
          <w:i/>
          <w:sz w:val="22"/>
          <w:szCs w:val="22"/>
        </w:rPr>
        <w:t>moment</w:t>
      </w:r>
      <w:proofErr w:type="spellEnd"/>
      <w:r w:rsidRPr="00CD1A6F">
        <w:rPr>
          <w:rFonts w:ascii="Arial" w:hAnsi="Arial" w:cs="Arial"/>
          <w:i/>
          <w:sz w:val="22"/>
          <w:szCs w:val="22"/>
        </w:rPr>
        <w:t xml:space="preserve"> </w:t>
      </w:r>
      <w:proofErr w:type="spellStart"/>
      <w:r w:rsidRPr="00CD1A6F">
        <w:rPr>
          <w:rFonts w:ascii="Arial" w:hAnsi="Arial" w:cs="Arial"/>
          <w:i/>
          <w:sz w:val="22"/>
          <w:szCs w:val="22"/>
        </w:rPr>
        <w:t>of</w:t>
      </w:r>
      <w:proofErr w:type="spellEnd"/>
      <w:r w:rsidRPr="00CD1A6F">
        <w:rPr>
          <w:rFonts w:ascii="Arial" w:hAnsi="Arial" w:cs="Arial"/>
          <w:i/>
          <w:sz w:val="22"/>
          <w:szCs w:val="22"/>
        </w:rPr>
        <w:t xml:space="preserve"> </w:t>
      </w:r>
      <w:proofErr w:type="spellStart"/>
      <w:r w:rsidRPr="00CD1A6F">
        <w:rPr>
          <w:rFonts w:ascii="Arial" w:hAnsi="Arial" w:cs="Arial"/>
          <w:i/>
          <w:sz w:val="22"/>
          <w:szCs w:val="22"/>
        </w:rPr>
        <w:t>doubt</w:t>
      </w:r>
      <w:proofErr w:type="spellEnd"/>
      <w:r w:rsidRPr="00CD1A6F">
        <w:rPr>
          <w:rFonts w:ascii="Arial" w:hAnsi="Arial" w:cs="Arial"/>
          <w:i/>
          <w:sz w:val="22"/>
          <w:szCs w:val="22"/>
        </w:rPr>
        <w:t>“</w:t>
      </w:r>
      <w:r w:rsidRPr="00CD1A6F">
        <w:rPr>
          <w:rFonts w:ascii="Arial" w:hAnsi="Arial" w:cs="Arial"/>
          <w:sz w:val="22"/>
          <w:szCs w:val="22"/>
        </w:rPr>
        <w:t xml:space="preserve"> bezeichnen, da Gracie nicht so richtig von Mollys Fluchtidee überzeugt ist. Als Hausaufgabe bietet es sich also an, die </w:t>
      </w:r>
      <w:r w:rsidR="006477C0" w:rsidRPr="00CD1A6F">
        <w:rPr>
          <w:rFonts w:ascii="Arial" w:hAnsi="Arial" w:cs="Arial"/>
          <w:sz w:val="22"/>
          <w:szCs w:val="22"/>
        </w:rPr>
        <w:t>Schülerinnen und Schüler</w:t>
      </w:r>
      <w:r w:rsidRPr="00CD1A6F">
        <w:rPr>
          <w:rFonts w:ascii="Arial" w:hAnsi="Arial" w:cs="Arial"/>
          <w:sz w:val="22"/>
          <w:szCs w:val="22"/>
        </w:rPr>
        <w:t xml:space="preserve"> einen inneren Monolog zu Gracie schreiben zu lassen.</w:t>
      </w:r>
    </w:p>
    <w:p w14:paraId="03D9D23F" w14:textId="5A4ABD10" w:rsidR="00560DE4" w:rsidRPr="00CD1A6F" w:rsidRDefault="00560DE4">
      <w:pPr>
        <w:rPr>
          <w:rFonts w:ascii="Arial" w:hAnsi="Arial" w:cs="Arial"/>
          <w:sz w:val="22"/>
          <w:szCs w:val="22"/>
        </w:rPr>
      </w:pPr>
      <w:r w:rsidRPr="00CD1A6F">
        <w:rPr>
          <w:rFonts w:ascii="Arial" w:hAnsi="Arial" w:cs="Arial"/>
          <w:sz w:val="22"/>
          <w:szCs w:val="22"/>
        </w:rPr>
        <w:t>Falls nicht soviel Zeit ist, könnte man auch zu Molly einen inneren Monolog schreiben lassen, in dem sie sich für die Flucht entscheidet. Oder man könnte auch die Ereignisse in Moore R</w:t>
      </w:r>
      <w:r w:rsidR="00B92736">
        <w:rPr>
          <w:rFonts w:ascii="Arial" w:hAnsi="Arial" w:cs="Arial"/>
          <w:sz w:val="22"/>
          <w:szCs w:val="22"/>
        </w:rPr>
        <w:t>i</w:t>
      </w:r>
      <w:bookmarkStart w:id="0" w:name="_GoBack"/>
      <w:bookmarkEnd w:id="0"/>
      <w:r w:rsidRPr="00CD1A6F">
        <w:rPr>
          <w:rFonts w:ascii="Arial" w:hAnsi="Arial" w:cs="Arial"/>
          <w:sz w:val="22"/>
          <w:szCs w:val="22"/>
        </w:rPr>
        <w:t xml:space="preserve">ver von den </w:t>
      </w:r>
      <w:r w:rsidR="006477C0" w:rsidRPr="00CD1A6F">
        <w:rPr>
          <w:rFonts w:ascii="Arial" w:hAnsi="Arial" w:cs="Arial"/>
          <w:sz w:val="22"/>
          <w:szCs w:val="22"/>
        </w:rPr>
        <w:t>Schülerinnen und Schülern</w:t>
      </w:r>
      <w:r w:rsidRPr="00CD1A6F">
        <w:rPr>
          <w:rFonts w:ascii="Arial" w:hAnsi="Arial" w:cs="Arial"/>
          <w:sz w:val="22"/>
          <w:szCs w:val="22"/>
        </w:rPr>
        <w:t xml:space="preserve"> zu einem ganzen Text weiterentwickeln lasse</w:t>
      </w:r>
      <w:r w:rsidR="00553D13" w:rsidRPr="00CD1A6F">
        <w:rPr>
          <w:rFonts w:ascii="Arial" w:hAnsi="Arial" w:cs="Arial"/>
          <w:sz w:val="22"/>
          <w:szCs w:val="22"/>
        </w:rPr>
        <w:t>n</w:t>
      </w:r>
      <w:r w:rsidRPr="00CD1A6F">
        <w:rPr>
          <w:rFonts w:ascii="Arial" w:hAnsi="Arial" w:cs="Arial"/>
          <w:sz w:val="22"/>
          <w:szCs w:val="22"/>
        </w:rPr>
        <w:t xml:space="preserve">. </w:t>
      </w:r>
    </w:p>
    <w:sectPr w:rsidR="00560DE4" w:rsidRPr="00CD1A6F" w:rsidSect="00CA1468">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39B9"/>
    <w:multiLevelType w:val="hybridMultilevel"/>
    <w:tmpl w:val="4D728106"/>
    <w:lvl w:ilvl="0" w:tplc="422E3986">
      <w:start w:val="3"/>
      <w:numFmt w:val="bullet"/>
      <w:lvlText w:val="-"/>
      <w:lvlJc w:val="left"/>
      <w:pPr>
        <w:ind w:left="1800" w:hanging="360"/>
      </w:pPr>
      <w:rPr>
        <w:rFonts w:ascii="Cambria" w:eastAsiaTheme="minorEastAsia" w:hAnsi="Cambria" w:cstheme="minorBidi" w:hint="default"/>
      </w:rPr>
    </w:lvl>
    <w:lvl w:ilvl="1" w:tplc="04070003" w:tentative="1">
      <w:start w:val="1"/>
      <w:numFmt w:val="bullet"/>
      <w:lvlText w:val="o"/>
      <w:lvlJc w:val="left"/>
      <w:pPr>
        <w:ind w:left="2520" w:hanging="360"/>
      </w:pPr>
      <w:rPr>
        <w:rFonts w:ascii="Courier New" w:hAnsi="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
    <w:nsid w:val="15081937"/>
    <w:multiLevelType w:val="multilevel"/>
    <w:tmpl w:val="94F4025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34490D91"/>
    <w:multiLevelType w:val="hybridMultilevel"/>
    <w:tmpl w:val="1914552A"/>
    <w:lvl w:ilvl="0" w:tplc="10724BEC">
      <w:numFmt w:val="bullet"/>
      <w:lvlText w:val="-"/>
      <w:lvlJc w:val="left"/>
      <w:pPr>
        <w:ind w:left="644"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FB61831"/>
    <w:multiLevelType w:val="multilevel"/>
    <w:tmpl w:val="7EF4E3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F4C1528"/>
    <w:multiLevelType w:val="multilevel"/>
    <w:tmpl w:val="528077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709B3E2E"/>
    <w:multiLevelType w:val="multilevel"/>
    <w:tmpl w:val="F8545A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4F9530C"/>
    <w:multiLevelType w:val="multilevel"/>
    <w:tmpl w:val="528077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76C004AE"/>
    <w:multiLevelType w:val="multilevel"/>
    <w:tmpl w:val="9208B164"/>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7"/>
  </w:num>
  <w:num w:numId="4">
    <w:abstractNumId w:val="0"/>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D9"/>
    <w:rsid w:val="00017B0F"/>
    <w:rsid w:val="001341FF"/>
    <w:rsid w:val="0017021B"/>
    <w:rsid w:val="00183974"/>
    <w:rsid w:val="0036389F"/>
    <w:rsid w:val="003651D9"/>
    <w:rsid w:val="003B09F8"/>
    <w:rsid w:val="003D40EA"/>
    <w:rsid w:val="00400DD1"/>
    <w:rsid w:val="00402E5F"/>
    <w:rsid w:val="004C49D1"/>
    <w:rsid w:val="00516A68"/>
    <w:rsid w:val="00553D13"/>
    <w:rsid w:val="00560DE4"/>
    <w:rsid w:val="006477C0"/>
    <w:rsid w:val="00711695"/>
    <w:rsid w:val="007475A1"/>
    <w:rsid w:val="00774C60"/>
    <w:rsid w:val="0081690A"/>
    <w:rsid w:val="0087767C"/>
    <w:rsid w:val="008B1180"/>
    <w:rsid w:val="008D71B2"/>
    <w:rsid w:val="009B2E30"/>
    <w:rsid w:val="00B92736"/>
    <w:rsid w:val="00BD29DF"/>
    <w:rsid w:val="00CA1468"/>
    <w:rsid w:val="00CD1A6F"/>
    <w:rsid w:val="00D86EA7"/>
    <w:rsid w:val="00DF2CCF"/>
    <w:rsid w:val="00E46BC9"/>
    <w:rsid w:val="00E848E0"/>
    <w:rsid w:val="00E94496"/>
    <w:rsid w:val="00EB6200"/>
    <w:rsid w:val="00EF6E77"/>
    <w:rsid w:val="00F77306"/>
    <w:rsid w:val="00FC31AD"/>
    <w:rsid w:val="00FD24E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0E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651D9"/>
    <w:pPr>
      <w:ind w:left="720"/>
      <w:contextualSpacing/>
    </w:pPr>
  </w:style>
  <w:style w:type="table" w:styleId="Tabellenraster">
    <w:name w:val="Table Grid"/>
    <w:basedOn w:val="NormaleTabelle"/>
    <w:uiPriority w:val="59"/>
    <w:rsid w:val="00365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516A68"/>
    <w:rPr>
      <w:color w:val="0000FF" w:themeColor="hyperlink"/>
      <w:u w:val="single"/>
    </w:rPr>
  </w:style>
  <w:style w:type="paragraph" w:styleId="Sprechblasentext">
    <w:name w:val="Balloon Text"/>
    <w:basedOn w:val="Standard"/>
    <w:link w:val="SprechblasentextZchn"/>
    <w:uiPriority w:val="99"/>
    <w:semiHidden/>
    <w:unhideWhenUsed/>
    <w:rsid w:val="00EB62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62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651D9"/>
    <w:pPr>
      <w:ind w:left="720"/>
      <w:contextualSpacing/>
    </w:pPr>
  </w:style>
  <w:style w:type="table" w:styleId="Tabellenraster">
    <w:name w:val="Table Grid"/>
    <w:basedOn w:val="NormaleTabelle"/>
    <w:uiPriority w:val="59"/>
    <w:rsid w:val="00365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516A68"/>
    <w:rPr>
      <w:color w:val="0000FF" w:themeColor="hyperlink"/>
      <w:u w:val="single"/>
    </w:rPr>
  </w:style>
  <w:style w:type="paragraph" w:styleId="Sprechblasentext">
    <w:name w:val="Balloon Text"/>
    <w:basedOn w:val="Standard"/>
    <w:link w:val="SprechblasentextZchn"/>
    <w:uiPriority w:val="99"/>
    <w:semiHidden/>
    <w:unhideWhenUsed/>
    <w:rsid w:val="00EB62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62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6142F6B365754BB5B5D0E889E28D20" ma:contentTypeVersion="0" ma:contentTypeDescription="Ein neues Dokument erstellen." ma:contentTypeScope="" ma:versionID="92b5583e4635313fffad18aace8ee58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21F0FC1-1956-4C92-928D-6BECE0598C92}">
  <ds:schemaRefs>
    <ds:schemaRef ds:uri="http://schemas.microsoft.com/sharepoint/v3/contenttype/forms"/>
  </ds:schemaRefs>
</ds:datastoreItem>
</file>

<file path=customXml/itemProps2.xml><?xml version="1.0" encoding="utf-8"?>
<ds:datastoreItem xmlns:ds="http://schemas.openxmlformats.org/officeDocument/2006/customXml" ds:itemID="{2FC0B45F-F46E-4B45-92F1-E5ECF2A81660}">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60A3FF35-9FFD-45CF-83F4-EFFEE409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Fischer</dc:creator>
  <cp:lastModifiedBy>Wichmann, Nicole (LS)</cp:lastModifiedBy>
  <cp:revision>13</cp:revision>
  <cp:lastPrinted>2014-04-30T09:03:00Z</cp:lastPrinted>
  <dcterms:created xsi:type="dcterms:W3CDTF">2014-02-26T14:39:00Z</dcterms:created>
  <dcterms:modified xsi:type="dcterms:W3CDTF">2014-04-30T09:06:00Z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0x010100876142F6B365754BB5B5D0E889E28D20</vt:lpwstr>
  </property>
</Properties>
</file>