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4EA18" w14:textId="6DBD40AC" w:rsidR="00C82CFD" w:rsidRDefault="00742FAB" w:rsidP="004222EE">
      <w:pPr>
        <w:spacing w:line="320" w:lineRule="atLeast"/>
        <w:rPr>
          <w:b/>
          <w:sz w:val="22"/>
          <w:lang w:val="en-GB"/>
        </w:rPr>
      </w:pPr>
      <w:r>
        <w:rPr>
          <w:b/>
          <w:sz w:val="22"/>
          <w:lang w:val="en-GB"/>
        </w:rPr>
        <w:t xml:space="preserve">2.2 </w:t>
      </w:r>
      <w:proofErr w:type="spellStart"/>
      <w:r w:rsidRPr="00742FAB">
        <w:rPr>
          <w:b/>
          <w:sz w:val="22"/>
          <w:lang w:val="en-GB"/>
        </w:rPr>
        <w:t>Arbeitsblatt</w:t>
      </w:r>
      <w:proofErr w:type="spellEnd"/>
      <w:r w:rsidRPr="00742FAB">
        <w:rPr>
          <w:b/>
          <w:sz w:val="22"/>
          <w:lang w:val="en-GB"/>
        </w:rPr>
        <w:t xml:space="preserve">: </w:t>
      </w:r>
      <w:r w:rsidRPr="00196D0D">
        <w:rPr>
          <w:b/>
          <w:i/>
          <w:sz w:val="22"/>
          <w:lang w:val="en-GB"/>
        </w:rPr>
        <w:t>Name the tense</w:t>
      </w:r>
    </w:p>
    <w:p w14:paraId="1067075D" w14:textId="77777777" w:rsidR="00742FAB" w:rsidRPr="00851B5F" w:rsidRDefault="00742FAB" w:rsidP="004222EE">
      <w:pPr>
        <w:spacing w:line="320" w:lineRule="atLeast"/>
        <w:rPr>
          <w:lang w:val="en-GB"/>
        </w:rPr>
      </w:pPr>
    </w:p>
    <w:p w14:paraId="2C8592E8" w14:textId="77777777" w:rsidR="00C82CFD" w:rsidRPr="00851B5F" w:rsidRDefault="00C82CFD" w:rsidP="004222EE">
      <w:pPr>
        <w:spacing w:line="320" w:lineRule="atLeast"/>
        <w:rPr>
          <w:sz w:val="22"/>
          <w:lang w:val="en-GB"/>
        </w:rPr>
      </w:pPr>
      <w:r w:rsidRPr="00851B5F">
        <w:rPr>
          <w:sz w:val="22"/>
          <w:lang w:val="en-GB"/>
        </w:rPr>
        <w:t>Name the correct tenses of the verbs in bold – and explain why these tenses are used (find keywords).</w:t>
      </w:r>
      <w:bookmarkStart w:id="0" w:name="_GoBack"/>
      <w:bookmarkEnd w:id="0"/>
    </w:p>
    <w:p w14:paraId="08C129E0" w14:textId="77777777" w:rsidR="00C82CFD" w:rsidRPr="00674451" w:rsidRDefault="00C82CFD" w:rsidP="00C82CFD">
      <w:pPr>
        <w:rPr>
          <w:lang w:val="en-US"/>
        </w:rPr>
      </w:pPr>
    </w:p>
    <w:tbl>
      <w:tblPr>
        <w:tblStyle w:val="Tabellenraster"/>
        <w:tblW w:w="10174" w:type="dxa"/>
        <w:tblLayout w:type="fixed"/>
        <w:tblLook w:val="04A0" w:firstRow="1" w:lastRow="0" w:firstColumn="1" w:lastColumn="0" w:noHBand="0" w:noVBand="1"/>
      </w:tblPr>
      <w:tblGrid>
        <w:gridCol w:w="5920"/>
        <w:gridCol w:w="4254"/>
      </w:tblGrid>
      <w:tr w:rsidR="00C82CFD" w14:paraId="72A9B641" w14:textId="77777777" w:rsidTr="00991AE9">
        <w:tc>
          <w:tcPr>
            <w:tcW w:w="5920" w:type="dxa"/>
          </w:tcPr>
          <w:p w14:paraId="75701C83" w14:textId="77777777" w:rsidR="00C82CFD" w:rsidRPr="00535CB5" w:rsidRDefault="00C82CFD" w:rsidP="004222EE">
            <w:pPr>
              <w:spacing w:line="320" w:lineRule="atLeast"/>
              <w:rPr>
                <w:sz w:val="22"/>
                <w:lang w:val="en-GB"/>
              </w:rPr>
            </w:pPr>
            <w:r w:rsidRPr="00535CB5">
              <w:rPr>
                <w:sz w:val="22"/>
                <w:lang w:val="en-GB"/>
              </w:rPr>
              <w:t xml:space="preserve">When the Second World War ended last century, Europe’s leaders </w:t>
            </w:r>
            <w:r w:rsidRPr="00535CB5">
              <w:rPr>
                <w:b/>
                <w:sz w:val="22"/>
                <w:lang w:val="en-GB"/>
              </w:rPr>
              <w:t>decided</w:t>
            </w:r>
            <w:r w:rsidRPr="00535CB5">
              <w:rPr>
                <w:sz w:val="22"/>
                <w:lang w:val="en-GB"/>
              </w:rPr>
              <w:t xml:space="preserve"> to work together to resolve their pro</w:t>
            </w:r>
            <w:r w:rsidRPr="00535CB5">
              <w:rPr>
                <w:sz w:val="22"/>
                <w:lang w:val="en-GB"/>
              </w:rPr>
              <w:t>b</w:t>
            </w:r>
            <w:r w:rsidRPr="00535CB5">
              <w:rPr>
                <w:sz w:val="22"/>
                <w:lang w:val="en-GB"/>
              </w:rPr>
              <w:t xml:space="preserve">lems. They </w:t>
            </w:r>
            <w:r w:rsidRPr="00535CB5">
              <w:rPr>
                <w:b/>
                <w:sz w:val="22"/>
                <w:lang w:val="en-GB"/>
              </w:rPr>
              <w:t>wanted</w:t>
            </w:r>
            <w:r w:rsidRPr="00535CB5">
              <w:rPr>
                <w:sz w:val="22"/>
                <w:lang w:val="en-GB"/>
              </w:rPr>
              <w:t xml:space="preserve"> to put an end to fighting once and for all, so that people could rebuild their lives and create new and better ways to support themselves and each other.</w:t>
            </w:r>
          </w:p>
          <w:p w14:paraId="6902B8E3" w14:textId="77777777" w:rsidR="00C82CFD" w:rsidRPr="00535CB5" w:rsidRDefault="00C82CFD" w:rsidP="00991AE9">
            <w:pPr>
              <w:spacing w:line="276" w:lineRule="auto"/>
              <w:rPr>
                <w:sz w:val="22"/>
                <w:lang w:val="en-GB"/>
              </w:rPr>
            </w:pPr>
          </w:p>
          <w:p w14:paraId="287BBA80" w14:textId="77777777" w:rsidR="00C82CFD" w:rsidRPr="00535CB5" w:rsidRDefault="00C82CFD" w:rsidP="004222EE">
            <w:pPr>
              <w:spacing w:line="320" w:lineRule="atLeast"/>
              <w:rPr>
                <w:sz w:val="22"/>
                <w:lang w:val="en-GB"/>
              </w:rPr>
            </w:pPr>
            <w:r w:rsidRPr="00535CB5">
              <w:rPr>
                <w:sz w:val="22"/>
                <w:lang w:val="en-GB"/>
              </w:rPr>
              <w:t xml:space="preserve">One way to do this, the leaders </w:t>
            </w:r>
            <w:r w:rsidRPr="00535CB5">
              <w:rPr>
                <w:b/>
                <w:sz w:val="22"/>
                <w:lang w:val="en-GB"/>
              </w:rPr>
              <w:t>thought</w:t>
            </w:r>
            <w:r w:rsidRPr="00535CB5">
              <w:rPr>
                <w:sz w:val="22"/>
                <w:lang w:val="en-GB"/>
              </w:rPr>
              <w:t xml:space="preserve">, was to control how much coal and steel each country could receive. This was important because coal </w:t>
            </w:r>
            <w:r w:rsidRPr="00535CB5">
              <w:rPr>
                <w:b/>
                <w:sz w:val="22"/>
                <w:lang w:val="en-GB"/>
              </w:rPr>
              <w:t>was needed</w:t>
            </w:r>
            <w:r w:rsidRPr="00535CB5">
              <w:rPr>
                <w:sz w:val="22"/>
                <w:lang w:val="en-GB"/>
              </w:rPr>
              <w:t xml:space="preserve"> to power the factories which made all the things that people needed, including steel for machines, houses, roads and buildings. Coal and steel </w:t>
            </w:r>
            <w:r w:rsidRPr="00535CB5">
              <w:rPr>
                <w:b/>
                <w:sz w:val="22"/>
                <w:lang w:val="en-GB"/>
              </w:rPr>
              <w:t>are</w:t>
            </w:r>
            <w:r w:rsidRPr="00535CB5">
              <w:rPr>
                <w:sz w:val="22"/>
                <w:lang w:val="en-GB"/>
              </w:rPr>
              <w:t xml:space="preserve"> also necessary when producing war machines like guns and tanks, so with these countries all deciding together what to do with Europe’s coal and steel, no single nation </w:t>
            </w:r>
            <w:r w:rsidRPr="00535CB5">
              <w:rPr>
                <w:b/>
                <w:sz w:val="22"/>
                <w:lang w:val="en-GB"/>
              </w:rPr>
              <w:t>could</w:t>
            </w:r>
            <w:r w:rsidRPr="00535CB5">
              <w:rPr>
                <w:sz w:val="22"/>
                <w:lang w:val="en-GB"/>
              </w:rPr>
              <w:t xml:space="preserve"> build these weapons without the other nations knowing about it.</w:t>
            </w:r>
          </w:p>
          <w:p w14:paraId="2DAE98C4" w14:textId="77777777" w:rsidR="00C82CFD" w:rsidRPr="00535CB5" w:rsidRDefault="00C82CFD" w:rsidP="004222EE">
            <w:pPr>
              <w:spacing w:line="320" w:lineRule="atLeast"/>
              <w:rPr>
                <w:sz w:val="22"/>
                <w:lang w:val="en-GB"/>
              </w:rPr>
            </w:pPr>
          </w:p>
          <w:p w14:paraId="1E276FFF" w14:textId="77777777" w:rsidR="00C82CFD" w:rsidRPr="00535CB5" w:rsidRDefault="00C82CFD" w:rsidP="004222EE">
            <w:pPr>
              <w:spacing w:line="320" w:lineRule="atLeast"/>
              <w:rPr>
                <w:sz w:val="22"/>
                <w:lang w:val="en-GB"/>
              </w:rPr>
            </w:pPr>
            <w:r w:rsidRPr="00535CB5">
              <w:rPr>
                <w:sz w:val="22"/>
                <w:lang w:val="en-GB"/>
              </w:rPr>
              <w:t xml:space="preserve">The leaders also </w:t>
            </w:r>
            <w:r w:rsidRPr="00535CB5">
              <w:rPr>
                <w:b/>
                <w:sz w:val="22"/>
                <w:lang w:val="en-GB"/>
              </w:rPr>
              <w:t>hoped</w:t>
            </w:r>
            <w:r w:rsidRPr="00535CB5">
              <w:rPr>
                <w:sz w:val="22"/>
                <w:lang w:val="en-GB"/>
              </w:rPr>
              <w:t xml:space="preserve"> that the countries which depen</w:t>
            </w:r>
            <w:r w:rsidRPr="00535CB5">
              <w:rPr>
                <w:sz w:val="22"/>
                <w:lang w:val="en-GB"/>
              </w:rPr>
              <w:t>d</w:t>
            </w:r>
            <w:r w:rsidRPr="00535CB5">
              <w:rPr>
                <w:sz w:val="22"/>
                <w:lang w:val="en-GB"/>
              </w:rPr>
              <w:t>ed on each other like this would have no reason to fight because the economy would be stronger across the r</w:t>
            </w:r>
            <w:r w:rsidRPr="00535CB5">
              <w:rPr>
                <w:sz w:val="22"/>
                <w:lang w:val="en-GB"/>
              </w:rPr>
              <w:t>e</w:t>
            </w:r>
            <w:r w:rsidRPr="00535CB5">
              <w:rPr>
                <w:sz w:val="22"/>
                <w:lang w:val="en-GB"/>
              </w:rPr>
              <w:t xml:space="preserve">gion and people would have good jobs, food and security. And </w:t>
            </w:r>
            <w:r w:rsidRPr="00535CB5">
              <w:rPr>
                <w:b/>
                <w:sz w:val="22"/>
                <w:lang w:val="en-GB"/>
              </w:rPr>
              <w:t>do</w:t>
            </w:r>
            <w:r w:rsidRPr="00535CB5">
              <w:rPr>
                <w:sz w:val="22"/>
                <w:lang w:val="en-GB"/>
              </w:rPr>
              <w:t xml:space="preserve"> you know what? They were right. Over 50 years </w:t>
            </w:r>
            <w:r w:rsidRPr="00535CB5">
              <w:rPr>
                <w:b/>
                <w:sz w:val="22"/>
                <w:lang w:val="en-GB"/>
              </w:rPr>
              <w:t>have passed</w:t>
            </w:r>
            <w:r w:rsidRPr="00535CB5">
              <w:rPr>
                <w:sz w:val="22"/>
                <w:lang w:val="en-GB"/>
              </w:rPr>
              <w:t xml:space="preserve"> and Europe’s wars are now things you </w:t>
            </w:r>
            <w:r w:rsidRPr="00535CB5">
              <w:rPr>
                <w:b/>
                <w:sz w:val="22"/>
                <w:lang w:val="en-GB"/>
              </w:rPr>
              <w:t>read</w:t>
            </w:r>
            <w:r w:rsidRPr="00535CB5">
              <w:rPr>
                <w:sz w:val="22"/>
                <w:lang w:val="en-GB"/>
              </w:rPr>
              <w:t xml:space="preserve"> in your history books.</w:t>
            </w:r>
          </w:p>
          <w:p w14:paraId="6A00467A" w14:textId="77777777" w:rsidR="00C82CFD" w:rsidRPr="00535CB5" w:rsidRDefault="00C82CFD" w:rsidP="004222EE">
            <w:pPr>
              <w:spacing w:line="320" w:lineRule="atLeast"/>
              <w:rPr>
                <w:sz w:val="22"/>
                <w:lang w:val="en-GB"/>
              </w:rPr>
            </w:pPr>
          </w:p>
          <w:p w14:paraId="279CA30B" w14:textId="77777777" w:rsidR="00C82CFD" w:rsidRPr="00535CB5" w:rsidRDefault="00C82CFD" w:rsidP="004222EE">
            <w:pPr>
              <w:spacing w:line="320" w:lineRule="atLeast"/>
              <w:rPr>
                <w:sz w:val="22"/>
                <w:lang w:val="en-GB"/>
              </w:rPr>
            </w:pPr>
            <w:r w:rsidRPr="00535CB5">
              <w:rPr>
                <w:sz w:val="22"/>
                <w:lang w:val="en-GB"/>
              </w:rPr>
              <w:t xml:space="preserve">The EU </w:t>
            </w:r>
            <w:r w:rsidRPr="00535CB5">
              <w:rPr>
                <w:b/>
                <w:sz w:val="22"/>
                <w:lang w:val="en-GB"/>
              </w:rPr>
              <w:t>has come</w:t>
            </w:r>
            <w:r w:rsidRPr="00535CB5">
              <w:rPr>
                <w:sz w:val="22"/>
                <w:lang w:val="en-GB"/>
              </w:rPr>
              <w:t xml:space="preserve"> a long way. There </w:t>
            </w:r>
            <w:r w:rsidRPr="00535CB5">
              <w:rPr>
                <w:b/>
                <w:sz w:val="22"/>
                <w:lang w:val="en-GB"/>
              </w:rPr>
              <w:t>are</w:t>
            </w:r>
            <w:r w:rsidRPr="00535CB5">
              <w:rPr>
                <w:sz w:val="22"/>
                <w:lang w:val="en-GB"/>
              </w:rPr>
              <w:t xml:space="preserve"> now 28 Member States in the European Union. It’s a bit like in a school class. As in a good community, the stronger ones </w:t>
            </w:r>
            <w:r w:rsidRPr="00535CB5">
              <w:rPr>
                <w:b/>
                <w:sz w:val="22"/>
                <w:lang w:val="en-GB"/>
              </w:rPr>
              <w:t>help</w:t>
            </w:r>
            <w:r w:rsidRPr="00535CB5">
              <w:rPr>
                <w:sz w:val="22"/>
                <w:lang w:val="en-GB"/>
              </w:rPr>
              <w:t xml:space="preserve"> the weaker ones. And as in a class where some children like maths and others prefer music, some EU countries have interests that are different to others. To live together peacefully, everybody must accept everybody else as they are. Each country </w:t>
            </w:r>
            <w:r w:rsidRPr="00535CB5">
              <w:rPr>
                <w:b/>
                <w:sz w:val="22"/>
                <w:lang w:val="en-GB"/>
              </w:rPr>
              <w:t>lives</w:t>
            </w:r>
            <w:r w:rsidRPr="00535CB5">
              <w:rPr>
                <w:sz w:val="22"/>
                <w:lang w:val="en-GB"/>
              </w:rPr>
              <w:t xml:space="preserve"> according to its own traditions, language and culture. This approach </w:t>
            </w:r>
            <w:r w:rsidRPr="00535CB5">
              <w:rPr>
                <w:b/>
                <w:sz w:val="22"/>
                <w:lang w:val="en-GB"/>
              </w:rPr>
              <w:t>is summed up</w:t>
            </w:r>
            <w:r w:rsidRPr="00535CB5">
              <w:rPr>
                <w:sz w:val="22"/>
                <w:lang w:val="en-GB"/>
              </w:rPr>
              <w:t xml:space="preserve"> nic</w:t>
            </w:r>
            <w:r w:rsidRPr="00535CB5">
              <w:rPr>
                <w:sz w:val="22"/>
                <w:lang w:val="en-GB"/>
              </w:rPr>
              <w:t>e</w:t>
            </w:r>
            <w:r w:rsidRPr="00535CB5">
              <w:rPr>
                <w:sz w:val="22"/>
                <w:lang w:val="en-GB"/>
              </w:rPr>
              <w:t>ly in the EU’s motto: ‘United in diversity’.</w:t>
            </w:r>
          </w:p>
          <w:p w14:paraId="3F27A5FA" w14:textId="77777777" w:rsidR="00C82CFD" w:rsidRPr="00535CB5" w:rsidRDefault="00C82CFD" w:rsidP="004222EE">
            <w:pPr>
              <w:spacing w:line="320" w:lineRule="atLeast"/>
              <w:rPr>
                <w:lang w:val="en-GB"/>
              </w:rPr>
            </w:pPr>
          </w:p>
          <w:p w14:paraId="6F173E83" w14:textId="77777777" w:rsidR="00C82CFD" w:rsidRPr="00535CB5" w:rsidRDefault="00C82CFD" w:rsidP="004222EE">
            <w:pPr>
              <w:spacing w:line="320" w:lineRule="atLeast"/>
              <w:rPr>
                <w:sz w:val="20"/>
                <w:szCs w:val="20"/>
                <w:lang w:val="en-GB"/>
              </w:rPr>
            </w:pPr>
            <w:r w:rsidRPr="00535CB5">
              <w:rPr>
                <w:sz w:val="20"/>
                <w:szCs w:val="20"/>
                <w:lang w:val="en-GB"/>
              </w:rPr>
              <w:t>(abridged:  http://europa.eu/kids-corner/countries/flash/index_en.htm)</w:t>
            </w:r>
          </w:p>
          <w:p w14:paraId="69C6077F" w14:textId="77777777" w:rsidR="00C82CFD" w:rsidRPr="00964994" w:rsidRDefault="00C82CFD" w:rsidP="00991AE9">
            <w:pPr>
              <w:rPr>
                <w:lang w:val="en-GB"/>
              </w:rPr>
            </w:pPr>
          </w:p>
        </w:tc>
        <w:tc>
          <w:tcPr>
            <w:tcW w:w="4254" w:type="dxa"/>
          </w:tcPr>
          <w:p w14:paraId="6D1A8028"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2CB36363"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78F89352"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7338A021" w14:textId="77777777" w:rsidR="00C82CFD" w:rsidRPr="00991AE9" w:rsidRDefault="00C82CFD" w:rsidP="004222EE">
            <w:pPr>
              <w:spacing w:line="320" w:lineRule="atLeast"/>
              <w:ind w:right="-107"/>
              <w:rPr>
                <w:sz w:val="22"/>
                <w:lang w:val="en-GB"/>
              </w:rPr>
            </w:pPr>
            <w:r w:rsidRPr="00991AE9">
              <w:rPr>
                <w:sz w:val="22"/>
                <w:lang w:val="en-GB"/>
              </w:rPr>
              <w:t>_________________________________</w:t>
            </w:r>
          </w:p>
          <w:p w14:paraId="5E640F31"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3FA7B8B9"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20665698"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1114C057"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64238925"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42512B7B"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3EFDDBC2"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2BE485A8"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78E8523F"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03A84163"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68E1283D"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20D18B9F"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21E615F9"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12E5C8AD"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145058D0"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696BCD5F"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67B29CFC"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4A3D69D4"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3111D4A4"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14175D44"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5F61AA54"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40D0544C"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133EC426"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69F7A5CB"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5CA03B3B"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0A0D2226"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34E3CBDF"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2210E91A"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7DCB6208"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7E7CDA11"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16C6C679" w14:textId="77777777" w:rsidR="00C82CFD" w:rsidRPr="00991AE9" w:rsidRDefault="00C82CFD" w:rsidP="004222EE">
            <w:pPr>
              <w:spacing w:line="320" w:lineRule="atLeast"/>
              <w:rPr>
                <w:sz w:val="22"/>
                <w:lang w:val="en-GB"/>
              </w:rPr>
            </w:pPr>
            <w:r w:rsidRPr="00991AE9">
              <w:rPr>
                <w:sz w:val="22"/>
                <w:lang w:val="en-GB"/>
              </w:rPr>
              <w:t>_________________________________</w:t>
            </w:r>
          </w:p>
          <w:p w14:paraId="6C2F6E5C" w14:textId="77777777" w:rsidR="00C82CFD" w:rsidRPr="00964994" w:rsidRDefault="00C82CFD" w:rsidP="004222EE">
            <w:pPr>
              <w:spacing w:line="320" w:lineRule="atLeast"/>
              <w:rPr>
                <w:lang w:val="en-GB"/>
              </w:rPr>
            </w:pPr>
          </w:p>
        </w:tc>
      </w:tr>
    </w:tbl>
    <w:p w14:paraId="30E47987" w14:textId="77777777" w:rsidR="00C82CFD" w:rsidRPr="00780B23" w:rsidRDefault="00C82CFD" w:rsidP="00C82CFD">
      <w:pPr>
        <w:rPr>
          <w:u w:val="single"/>
        </w:rPr>
      </w:pPr>
      <w:r w:rsidRPr="00780B23">
        <w:rPr>
          <w:u w:val="single"/>
        </w:rPr>
        <w:lastRenderedPageBreak/>
        <w:t>Lösung:</w:t>
      </w:r>
    </w:p>
    <w:p w14:paraId="481702D7" w14:textId="77777777" w:rsidR="00C82CFD" w:rsidRDefault="00C82CFD" w:rsidP="00C82CFD"/>
    <w:tbl>
      <w:tblPr>
        <w:tblStyle w:val="Tabellenraster"/>
        <w:tblW w:w="9889" w:type="dxa"/>
        <w:tblLook w:val="04A0" w:firstRow="1" w:lastRow="0" w:firstColumn="1" w:lastColumn="0" w:noHBand="0" w:noVBand="1"/>
      </w:tblPr>
      <w:tblGrid>
        <w:gridCol w:w="5778"/>
        <w:gridCol w:w="4111"/>
      </w:tblGrid>
      <w:tr w:rsidR="00C82CFD" w:rsidRPr="00742FAB" w14:paraId="7454DBA0" w14:textId="77777777" w:rsidTr="004222EE">
        <w:tc>
          <w:tcPr>
            <w:tcW w:w="5778" w:type="dxa"/>
          </w:tcPr>
          <w:p w14:paraId="35D4C0EE" w14:textId="77777777" w:rsidR="00C82CFD" w:rsidRPr="00535CB5" w:rsidRDefault="00C82CFD" w:rsidP="004222EE">
            <w:pPr>
              <w:spacing w:line="320" w:lineRule="atLeast"/>
              <w:rPr>
                <w:sz w:val="22"/>
                <w:lang w:val="en-GB"/>
              </w:rPr>
            </w:pPr>
            <w:r w:rsidRPr="00535CB5">
              <w:rPr>
                <w:sz w:val="22"/>
                <w:lang w:val="en-GB"/>
              </w:rPr>
              <w:t>When the Second World War ended last century, E</w:t>
            </w:r>
            <w:r w:rsidRPr="00535CB5">
              <w:rPr>
                <w:sz w:val="22"/>
                <w:lang w:val="en-GB"/>
              </w:rPr>
              <w:t>u</w:t>
            </w:r>
            <w:r w:rsidRPr="00535CB5">
              <w:rPr>
                <w:sz w:val="22"/>
                <w:lang w:val="en-GB"/>
              </w:rPr>
              <w:t xml:space="preserve">rope’s leaders </w:t>
            </w:r>
            <w:r w:rsidRPr="00535CB5">
              <w:rPr>
                <w:b/>
                <w:sz w:val="22"/>
                <w:lang w:val="en-GB"/>
              </w:rPr>
              <w:t>decided</w:t>
            </w:r>
            <w:r w:rsidRPr="00535CB5">
              <w:rPr>
                <w:sz w:val="22"/>
                <w:lang w:val="en-GB"/>
              </w:rPr>
              <w:t xml:space="preserve"> to work together to resolve their problems. They </w:t>
            </w:r>
            <w:r w:rsidRPr="00535CB5">
              <w:rPr>
                <w:b/>
                <w:sz w:val="22"/>
                <w:lang w:val="en-GB"/>
              </w:rPr>
              <w:t>wanted</w:t>
            </w:r>
            <w:r w:rsidRPr="00535CB5">
              <w:rPr>
                <w:sz w:val="22"/>
                <w:lang w:val="en-GB"/>
              </w:rPr>
              <w:t xml:space="preserve"> to put an end to fighting once and for all, so that people could rebuild their lives and create new and better ways to support themselves and each other.</w:t>
            </w:r>
          </w:p>
          <w:p w14:paraId="3DFA4799" w14:textId="77777777" w:rsidR="00C82CFD" w:rsidRPr="00535CB5" w:rsidRDefault="00C82CFD" w:rsidP="004222EE">
            <w:pPr>
              <w:spacing w:line="320" w:lineRule="atLeast"/>
              <w:rPr>
                <w:sz w:val="22"/>
                <w:lang w:val="en-GB"/>
              </w:rPr>
            </w:pPr>
          </w:p>
          <w:p w14:paraId="459989F4" w14:textId="77777777" w:rsidR="00C82CFD" w:rsidRPr="00535CB5" w:rsidRDefault="00C82CFD" w:rsidP="004222EE">
            <w:pPr>
              <w:spacing w:line="320" w:lineRule="atLeast"/>
              <w:rPr>
                <w:sz w:val="22"/>
                <w:lang w:val="en-GB"/>
              </w:rPr>
            </w:pPr>
            <w:r w:rsidRPr="00535CB5">
              <w:rPr>
                <w:sz w:val="22"/>
                <w:lang w:val="en-GB"/>
              </w:rPr>
              <w:t xml:space="preserve">One way to do this, the leaders </w:t>
            </w:r>
            <w:r w:rsidRPr="00535CB5">
              <w:rPr>
                <w:b/>
                <w:sz w:val="22"/>
                <w:lang w:val="en-GB"/>
              </w:rPr>
              <w:t>thought</w:t>
            </w:r>
            <w:r w:rsidRPr="00535CB5">
              <w:rPr>
                <w:sz w:val="22"/>
                <w:lang w:val="en-GB"/>
              </w:rPr>
              <w:t xml:space="preserve">, was to control how much coal and steel each country could receive. This was important because coal </w:t>
            </w:r>
            <w:r w:rsidRPr="00535CB5">
              <w:rPr>
                <w:b/>
                <w:sz w:val="22"/>
                <w:lang w:val="en-GB"/>
              </w:rPr>
              <w:t>was needed</w:t>
            </w:r>
            <w:r w:rsidRPr="00535CB5">
              <w:rPr>
                <w:sz w:val="22"/>
                <w:lang w:val="en-GB"/>
              </w:rPr>
              <w:t xml:space="preserve"> to power the factories which made all the things that people nee</w:t>
            </w:r>
            <w:r w:rsidRPr="00535CB5">
              <w:rPr>
                <w:sz w:val="22"/>
                <w:lang w:val="en-GB"/>
              </w:rPr>
              <w:t>d</w:t>
            </w:r>
            <w:r w:rsidRPr="00535CB5">
              <w:rPr>
                <w:sz w:val="22"/>
                <w:lang w:val="en-GB"/>
              </w:rPr>
              <w:t xml:space="preserve">ed, including steel for machines, houses, roads and buildings. Coal and steel </w:t>
            </w:r>
            <w:r w:rsidRPr="00535CB5">
              <w:rPr>
                <w:b/>
                <w:sz w:val="22"/>
                <w:lang w:val="en-GB"/>
              </w:rPr>
              <w:t>are</w:t>
            </w:r>
            <w:r w:rsidRPr="00535CB5">
              <w:rPr>
                <w:sz w:val="22"/>
                <w:lang w:val="en-GB"/>
              </w:rPr>
              <w:t xml:space="preserve"> also necessary when pr</w:t>
            </w:r>
            <w:r w:rsidRPr="00535CB5">
              <w:rPr>
                <w:sz w:val="22"/>
                <w:lang w:val="en-GB"/>
              </w:rPr>
              <w:t>o</w:t>
            </w:r>
            <w:r w:rsidRPr="00535CB5">
              <w:rPr>
                <w:sz w:val="22"/>
                <w:lang w:val="en-GB"/>
              </w:rPr>
              <w:t xml:space="preserve">ducing war machines like guns and tanks, so with these countries all deciding together what to do with Europe’s coal and steel, no single nation </w:t>
            </w:r>
            <w:r w:rsidRPr="00535CB5">
              <w:rPr>
                <w:b/>
                <w:sz w:val="22"/>
                <w:lang w:val="en-GB"/>
              </w:rPr>
              <w:t>could</w:t>
            </w:r>
            <w:r w:rsidRPr="00535CB5">
              <w:rPr>
                <w:sz w:val="22"/>
                <w:lang w:val="en-GB"/>
              </w:rPr>
              <w:t xml:space="preserve"> build these wea</w:t>
            </w:r>
            <w:r w:rsidRPr="00535CB5">
              <w:rPr>
                <w:sz w:val="22"/>
                <w:lang w:val="en-GB"/>
              </w:rPr>
              <w:t>p</w:t>
            </w:r>
            <w:r w:rsidRPr="00535CB5">
              <w:rPr>
                <w:sz w:val="22"/>
                <w:lang w:val="en-GB"/>
              </w:rPr>
              <w:t>ons without the other nations knowing about it.</w:t>
            </w:r>
          </w:p>
          <w:p w14:paraId="2E4E3985" w14:textId="77777777" w:rsidR="00C82CFD" w:rsidRPr="00535CB5" w:rsidRDefault="00C82CFD" w:rsidP="004222EE">
            <w:pPr>
              <w:spacing w:line="320" w:lineRule="atLeast"/>
              <w:rPr>
                <w:sz w:val="22"/>
                <w:lang w:val="en-GB"/>
              </w:rPr>
            </w:pPr>
          </w:p>
          <w:p w14:paraId="0A018208" w14:textId="77777777" w:rsidR="00C82CFD" w:rsidRPr="00535CB5" w:rsidRDefault="00C82CFD" w:rsidP="004222EE">
            <w:pPr>
              <w:spacing w:line="320" w:lineRule="atLeast"/>
              <w:rPr>
                <w:sz w:val="22"/>
                <w:lang w:val="en-GB"/>
              </w:rPr>
            </w:pPr>
            <w:r w:rsidRPr="00535CB5">
              <w:rPr>
                <w:sz w:val="22"/>
                <w:lang w:val="en-GB"/>
              </w:rPr>
              <w:t xml:space="preserve">The leaders also </w:t>
            </w:r>
            <w:r w:rsidRPr="00535CB5">
              <w:rPr>
                <w:b/>
                <w:sz w:val="22"/>
                <w:lang w:val="en-GB"/>
              </w:rPr>
              <w:t>hoped</w:t>
            </w:r>
            <w:r w:rsidRPr="00535CB5">
              <w:rPr>
                <w:sz w:val="22"/>
                <w:lang w:val="en-GB"/>
              </w:rPr>
              <w:t xml:space="preserve"> that the countries which d</w:t>
            </w:r>
            <w:r w:rsidRPr="00535CB5">
              <w:rPr>
                <w:sz w:val="22"/>
                <w:lang w:val="en-GB"/>
              </w:rPr>
              <w:t>e</w:t>
            </w:r>
            <w:r w:rsidRPr="00535CB5">
              <w:rPr>
                <w:sz w:val="22"/>
                <w:lang w:val="en-GB"/>
              </w:rPr>
              <w:t>pended on each other like this would have no reason to fight because the economy would be stronger across the region and people would have good jobs, food and sec</w:t>
            </w:r>
            <w:r w:rsidRPr="00535CB5">
              <w:rPr>
                <w:sz w:val="22"/>
                <w:lang w:val="en-GB"/>
              </w:rPr>
              <w:t>u</w:t>
            </w:r>
            <w:r w:rsidRPr="00535CB5">
              <w:rPr>
                <w:sz w:val="22"/>
                <w:lang w:val="en-GB"/>
              </w:rPr>
              <w:t xml:space="preserve">rity. And </w:t>
            </w:r>
            <w:r w:rsidRPr="00535CB5">
              <w:rPr>
                <w:b/>
                <w:sz w:val="22"/>
                <w:lang w:val="en-GB"/>
              </w:rPr>
              <w:t>do</w:t>
            </w:r>
            <w:r w:rsidRPr="00535CB5">
              <w:rPr>
                <w:sz w:val="22"/>
                <w:lang w:val="en-GB"/>
              </w:rPr>
              <w:t xml:space="preserve"> you know what? They were right. Over 50 years </w:t>
            </w:r>
            <w:r w:rsidRPr="00535CB5">
              <w:rPr>
                <w:b/>
                <w:sz w:val="22"/>
                <w:lang w:val="en-GB"/>
              </w:rPr>
              <w:t>have passed</w:t>
            </w:r>
            <w:r w:rsidRPr="00535CB5">
              <w:rPr>
                <w:sz w:val="22"/>
                <w:lang w:val="en-GB"/>
              </w:rPr>
              <w:t xml:space="preserve"> and Europe’s wars are now things you </w:t>
            </w:r>
            <w:r w:rsidRPr="00535CB5">
              <w:rPr>
                <w:b/>
                <w:sz w:val="22"/>
                <w:lang w:val="en-GB"/>
              </w:rPr>
              <w:t>read</w:t>
            </w:r>
            <w:r w:rsidRPr="00535CB5">
              <w:rPr>
                <w:sz w:val="22"/>
                <w:lang w:val="en-GB"/>
              </w:rPr>
              <w:t xml:space="preserve"> in your history books.</w:t>
            </w:r>
          </w:p>
          <w:p w14:paraId="76E610CB" w14:textId="77777777" w:rsidR="00C82CFD" w:rsidRPr="00535CB5" w:rsidRDefault="00C82CFD" w:rsidP="004222EE">
            <w:pPr>
              <w:spacing w:line="320" w:lineRule="atLeast"/>
              <w:rPr>
                <w:sz w:val="22"/>
                <w:lang w:val="en-GB"/>
              </w:rPr>
            </w:pPr>
          </w:p>
          <w:p w14:paraId="731F3C2C" w14:textId="77777777" w:rsidR="00C82CFD" w:rsidRPr="00535CB5" w:rsidRDefault="00C82CFD" w:rsidP="004222EE">
            <w:pPr>
              <w:spacing w:line="320" w:lineRule="atLeast"/>
              <w:rPr>
                <w:sz w:val="22"/>
                <w:lang w:val="en-GB"/>
              </w:rPr>
            </w:pPr>
            <w:r w:rsidRPr="00535CB5">
              <w:rPr>
                <w:sz w:val="22"/>
                <w:lang w:val="en-GB"/>
              </w:rPr>
              <w:t xml:space="preserve">The EU </w:t>
            </w:r>
            <w:r w:rsidRPr="00535CB5">
              <w:rPr>
                <w:b/>
                <w:sz w:val="22"/>
                <w:lang w:val="en-GB"/>
              </w:rPr>
              <w:t>has come</w:t>
            </w:r>
            <w:r w:rsidRPr="00535CB5">
              <w:rPr>
                <w:sz w:val="22"/>
                <w:lang w:val="en-GB"/>
              </w:rPr>
              <w:t xml:space="preserve"> a long way. There </w:t>
            </w:r>
            <w:r w:rsidRPr="00535CB5">
              <w:rPr>
                <w:b/>
                <w:sz w:val="22"/>
                <w:lang w:val="en-GB"/>
              </w:rPr>
              <w:t>are</w:t>
            </w:r>
            <w:r w:rsidRPr="00535CB5">
              <w:rPr>
                <w:sz w:val="22"/>
                <w:lang w:val="en-GB"/>
              </w:rPr>
              <w:t xml:space="preserve"> now 28 Me</w:t>
            </w:r>
            <w:r w:rsidRPr="00535CB5">
              <w:rPr>
                <w:sz w:val="22"/>
                <w:lang w:val="en-GB"/>
              </w:rPr>
              <w:t>m</w:t>
            </w:r>
            <w:r w:rsidRPr="00535CB5">
              <w:rPr>
                <w:sz w:val="22"/>
                <w:lang w:val="en-GB"/>
              </w:rPr>
              <w:t xml:space="preserve">ber States in the European Union. It’s a bit like in a school class. As in a good community, the stronger ones </w:t>
            </w:r>
            <w:r w:rsidRPr="00535CB5">
              <w:rPr>
                <w:b/>
                <w:sz w:val="22"/>
                <w:lang w:val="en-GB"/>
              </w:rPr>
              <w:t>help</w:t>
            </w:r>
            <w:r w:rsidRPr="00535CB5">
              <w:rPr>
                <w:sz w:val="22"/>
                <w:lang w:val="en-GB"/>
              </w:rPr>
              <w:t xml:space="preserve"> the weaker ones. And as in a class where some children like maths and others prefer music, some EU countries have interests that are different to others. To live together peacefully, everybody must accept ever</w:t>
            </w:r>
            <w:r w:rsidRPr="00535CB5">
              <w:rPr>
                <w:sz w:val="22"/>
                <w:lang w:val="en-GB"/>
              </w:rPr>
              <w:t>y</w:t>
            </w:r>
            <w:r w:rsidRPr="00535CB5">
              <w:rPr>
                <w:sz w:val="22"/>
                <w:lang w:val="en-GB"/>
              </w:rPr>
              <w:t xml:space="preserve">body else as they are. Each country </w:t>
            </w:r>
            <w:r w:rsidRPr="00535CB5">
              <w:rPr>
                <w:b/>
                <w:sz w:val="22"/>
                <w:lang w:val="en-GB"/>
              </w:rPr>
              <w:t>lives</w:t>
            </w:r>
            <w:r w:rsidRPr="00535CB5">
              <w:rPr>
                <w:sz w:val="22"/>
                <w:lang w:val="en-GB"/>
              </w:rPr>
              <w:t xml:space="preserve"> according to its own traditions, language and culture. This approach </w:t>
            </w:r>
            <w:r w:rsidRPr="00535CB5">
              <w:rPr>
                <w:b/>
                <w:sz w:val="22"/>
                <w:lang w:val="en-GB"/>
              </w:rPr>
              <w:t>is summed up</w:t>
            </w:r>
            <w:r w:rsidRPr="00535CB5">
              <w:rPr>
                <w:sz w:val="22"/>
                <w:lang w:val="en-GB"/>
              </w:rPr>
              <w:t xml:space="preserve"> nicely in the EU’s motto: ‘United in dive</w:t>
            </w:r>
            <w:r w:rsidRPr="00535CB5">
              <w:rPr>
                <w:sz w:val="22"/>
                <w:lang w:val="en-GB"/>
              </w:rPr>
              <w:t>r</w:t>
            </w:r>
            <w:r w:rsidRPr="00535CB5">
              <w:rPr>
                <w:sz w:val="22"/>
                <w:lang w:val="en-GB"/>
              </w:rPr>
              <w:t>sity’.</w:t>
            </w:r>
          </w:p>
          <w:p w14:paraId="10544AB7" w14:textId="77777777" w:rsidR="00C82CFD" w:rsidRPr="00535CB5" w:rsidRDefault="00C82CFD" w:rsidP="004222EE">
            <w:pPr>
              <w:spacing w:line="320" w:lineRule="atLeast"/>
              <w:rPr>
                <w:lang w:val="en-GB"/>
              </w:rPr>
            </w:pPr>
          </w:p>
          <w:p w14:paraId="0CC30329" w14:textId="77777777" w:rsidR="00C82CFD" w:rsidRPr="00535CB5" w:rsidRDefault="00C82CFD" w:rsidP="004222EE">
            <w:pPr>
              <w:spacing w:line="320" w:lineRule="atLeast"/>
              <w:rPr>
                <w:sz w:val="20"/>
                <w:szCs w:val="20"/>
                <w:lang w:val="en-GB"/>
              </w:rPr>
            </w:pPr>
            <w:r w:rsidRPr="00535CB5">
              <w:rPr>
                <w:sz w:val="20"/>
                <w:szCs w:val="20"/>
                <w:lang w:val="en-GB"/>
              </w:rPr>
              <w:t>(abridged:  http://europa.eu/kids-corner/countries/flash/index_en.htm)</w:t>
            </w:r>
          </w:p>
          <w:p w14:paraId="305CE39C" w14:textId="77777777" w:rsidR="00C82CFD" w:rsidRPr="00964994" w:rsidRDefault="00C82CFD" w:rsidP="004222EE">
            <w:pPr>
              <w:spacing w:line="320" w:lineRule="atLeast"/>
              <w:rPr>
                <w:lang w:val="en-GB"/>
              </w:rPr>
            </w:pPr>
          </w:p>
        </w:tc>
        <w:tc>
          <w:tcPr>
            <w:tcW w:w="4111" w:type="dxa"/>
          </w:tcPr>
          <w:p w14:paraId="7694957C" w14:textId="77777777" w:rsidR="00991AE9" w:rsidRPr="00991AE9" w:rsidRDefault="00991AE9" w:rsidP="004222EE">
            <w:pPr>
              <w:spacing w:line="320" w:lineRule="atLeast"/>
              <w:rPr>
                <w:sz w:val="22"/>
                <w:lang w:val="en-GB"/>
              </w:rPr>
            </w:pPr>
          </w:p>
          <w:p w14:paraId="3D37B0A1" w14:textId="77777777" w:rsidR="00C82CFD" w:rsidRPr="00991AE9" w:rsidRDefault="00C82CFD" w:rsidP="004222EE">
            <w:pPr>
              <w:spacing w:line="320" w:lineRule="atLeast"/>
              <w:rPr>
                <w:sz w:val="22"/>
                <w:lang w:val="en-GB"/>
              </w:rPr>
            </w:pPr>
            <w:r w:rsidRPr="00991AE9">
              <w:rPr>
                <w:sz w:val="22"/>
                <w:lang w:val="en-GB"/>
              </w:rPr>
              <w:t xml:space="preserve">simple past </w:t>
            </w:r>
          </w:p>
          <w:p w14:paraId="1C7FF0A0" w14:textId="77777777" w:rsidR="00C82CFD" w:rsidRPr="00991AE9" w:rsidRDefault="00C82CFD" w:rsidP="004222EE">
            <w:pPr>
              <w:spacing w:line="320" w:lineRule="atLeast"/>
              <w:rPr>
                <w:sz w:val="22"/>
                <w:lang w:val="en-GB"/>
              </w:rPr>
            </w:pPr>
            <w:r w:rsidRPr="00991AE9">
              <w:rPr>
                <w:sz w:val="22"/>
                <w:lang w:val="en-GB"/>
              </w:rPr>
              <w:t xml:space="preserve">simple past </w:t>
            </w:r>
          </w:p>
          <w:p w14:paraId="733EDF52" w14:textId="77777777" w:rsidR="00991AE9" w:rsidRPr="00991AE9" w:rsidRDefault="00991AE9" w:rsidP="004222EE">
            <w:pPr>
              <w:spacing w:line="320" w:lineRule="atLeast"/>
              <w:rPr>
                <w:sz w:val="22"/>
                <w:lang w:val="en-GB"/>
              </w:rPr>
            </w:pPr>
          </w:p>
          <w:p w14:paraId="4E0A4BA4" w14:textId="77777777" w:rsidR="00991AE9" w:rsidRPr="00991AE9" w:rsidRDefault="00991AE9" w:rsidP="004222EE">
            <w:pPr>
              <w:spacing w:line="320" w:lineRule="atLeast"/>
              <w:rPr>
                <w:sz w:val="22"/>
                <w:lang w:val="en-GB"/>
              </w:rPr>
            </w:pPr>
          </w:p>
          <w:p w14:paraId="7C04C058" w14:textId="77777777" w:rsidR="00991AE9" w:rsidRPr="00991AE9" w:rsidRDefault="00991AE9" w:rsidP="004222EE">
            <w:pPr>
              <w:spacing w:line="320" w:lineRule="atLeast"/>
              <w:rPr>
                <w:sz w:val="22"/>
                <w:lang w:val="en-GB"/>
              </w:rPr>
            </w:pPr>
          </w:p>
          <w:p w14:paraId="5D53F424" w14:textId="77777777" w:rsidR="00991AE9" w:rsidRPr="00991AE9" w:rsidRDefault="00991AE9" w:rsidP="004222EE">
            <w:pPr>
              <w:spacing w:line="320" w:lineRule="atLeast"/>
              <w:rPr>
                <w:sz w:val="22"/>
                <w:lang w:val="en-GB"/>
              </w:rPr>
            </w:pPr>
          </w:p>
          <w:p w14:paraId="78C9F2CC" w14:textId="77777777" w:rsidR="00C82CFD" w:rsidRPr="00991AE9" w:rsidRDefault="00C82CFD" w:rsidP="004222EE">
            <w:pPr>
              <w:spacing w:line="320" w:lineRule="atLeast"/>
              <w:rPr>
                <w:sz w:val="22"/>
                <w:lang w:val="en-GB"/>
              </w:rPr>
            </w:pPr>
            <w:r w:rsidRPr="00991AE9">
              <w:rPr>
                <w:sz w:val="22"/>
                <w:lang w:val="en-GB"/>
              </w:rPr>
              <w:t xml:space="preserve">simple past </w:t>
            </w:r>
          </w:p>
          <w:p w14:paraId="7674879F" w14:textId="77777777" w:rsidR="00991AE9" w:rsidRPr="00991AE9" w:rsidRDefault="00991AE9" w:rsidP="004222EE">
            <w:pPr>
              <w:spacing w:line="320" w:lineRule="atLeast"/>
              <w:rPr>
                <w:sz w:val="22"/>
                <w:lang w:val="en-GB"/>
              </w:rPr>
            </w:pPr>
          </w:p>
          <w:p w14:paraId="324F6CFE" w14:textId="3365DBB4" w:rsidR="00C82CFD" w:rsidRPr="00991AE9" w:rsidRDefault="00C82CFD" w:rsidP="004222EE">
            <w:pPr>
              <w:spacing w:line="320" w:lineRule="atLeast"/>
              <w:rPr>
                <w:sz w:val="22"/>
                <w:lang w:val="en-GB"/>
              </w:rPr>
            </w:pPr>
            <w:r w:rsidRPr="00991AE9">
              <w:rPr>
                <w:sz w:val="22"/>
                <w:lang w:val="en-GB"/>
              </w:rPr>
              <w:t xml:space="preserve">simple past </w:t>
            </w:r>
            <w:r w:rsidR="004222EE">
              <w:rPr>
                <w:sz w:val="22"/>
                <w:lang w:val="en-GB"/>
              </w:rPr>
              <w:t>(</w:t>
            </w:r>
            <w:r w:rsidRPr="00991AE9">
              <w:rPr>
                <w:sz w:val="22"/>
                <w:lang w:val="en-GB"/>
              </w:rPr>
              <w:t>passive</w:t>
            </w:r>
            <w:r w:rsidR="004222EE">
              <w:rPr>
                <w:sz w:val="22"/>
                <w:lang w:val="en-GB"/>
              </w:rPr>
              <w:t>)</w:t>
            </w:r>
            <w:r w:rsidRPr="00991AE9">
              <w:rPr>
                <w:sz w:val="22"/>
                <w:lang w:val="en-GB"/>
              </w:rPr>
              <w:t xml:space="preserve"> </w:t>
            </w:r>
          </w:p>
          <w:p w14:paraId="2C152B82" w14:textId="77777777" w:rsidR="00991AE9" w:rsidRPr="00991AE9" w:rsidRDefault="00991AE9" w:rsidP="004222EE">
            <w:pPr>
              <w:spacing w:line="320" w:lineRule="atLeast"/>
              <w:rPr>
                <w:sz w:val="22"/>
                <w:lang w:val="en-GB"/>
              </w:rPr>
            </w:pPr>
          </w:p>
          <w:p w14:paraId="4332EEE5" w14:textId="77777777" w:rsidR="00991AE9" w:rsidRPr="00991AE9" w:rsidRDefault="00991AE9" w:rsidP="004222EE">
            <w:pPr>
              <w:spacing w:line="320" w:lineRule="atLeast"/>
              <w:rPr>
                <w:sz w:val="22"/>
                <w:lang w:val="en-GB"/>
              </w:rPr>
            </w:pPr>
          </w:p>
          <w:p w14:paraId="6BBB30C3" w14:textId="77777777" w:rsidR="00C82CFD" w:rsidRPr="00991AE9" w:rsidRDefault="00C82CFD" w:rsidP="004222EE">
            <w:pPr>
              <w:spacing w:line="320" w:lineRule="atLeast"/>
              <w:rPr>
                <w:sz w:val="22"/>
                <w:lang w:val="en-GB"/>
              </w:rPr>
            </w:pPr>
            <w:r w:rsidRPr="00991AE9">
              <w:rPr>
                <w:sz w:val="22"/>
                <w:lang w:val="en-GB"/>
              </w:rPr>
              <w:t xml:space="preserve">simple present </w:t>
            </w:r>
          </w:p>
          <w:p w14:paraId="074AA9F2" w14:textId="77777777" w:rsidR="00991AE9" w:rsidRPr="00991AE9" w:rsidRDefault="00991AE9" w:rsidP="004222EE">
            <w:pPr>
              <w:spacing w:line="320" w:lineRule="atLeast"/>
              <w:rPr>
                <w:sz w:val="22"/>
                <w:lang w:val="en-GB"/>
              </w:rPr>
            </w:pPr>
          </w:p>
          <w:p w14:paraId="56665B31" w14:textId="77777777" w:rsidR="00991AE9" w:rsidRPr="00991AE9" w:rsidRDefault="00991AE9" w:rsidP="004222EE">
            <w:pPr>
              <w:spacing w:line="320" w:lineRule="atLeast"/>
              <w:rPr>
                <w:sz w:val="22"/>
                <w:lang w:val="en-GB"/>
              </w:rPr>
            </w:pPr>
          </w:p>
          <w:p w14:paraId="2FC53C12" w14:textId="77777777" w:rsidR="00991AE9" w:rsidRDefault="00C82CFD" w:rsidP="004222EE">
            <w:pPr>
              <w:spacing w:line="320" w:lineRule="atLeast"/>
              <w:rPr>
                <w:sz w:val="22"/>
                <w:lang w:val="en-GB"/>
              </w:rPr>
            </w:pPr>
            <w:r w:rsidRPr="00991AE9">
              <w:rPr>
                <w:sz w:val="22"/>
                <w:lang w:val="en-GB"/>
              </w:rPr>
              <w:t xml:space="preserve">simple past </w:t>
            </w:r>
          </w:p>
          <w:p w14:paraId="3C9E4D24" w14:textId="77777777" w:rsidR="00991AE9" w:rsidRDefault="00991AE9" w:rsidP="004222EE">
            <w:pPr>
              <w:spacing w:line="320" w:lineRule="atLeast"/>
              <w:rPr>
                <w:sz w:val="22"/>
                <w:lang w:val="en-GB"/>
              </w:rPr>
            </w:pPr>
          </w:p>
          <w:p w14:paraId="20022650" w14:textId="77777777" w:rsidR="00991AE9" w:rsidRDefault="00991AE9" w:rsidP="004222EE">
            <w:pPr>
              <w:spacing w:line="320" w:lineRule="atLeast"/>
              <w:rPr>
                <w:sz w:val="22"/>
                <w:lang w:val="en-GB"/>
              </w:rPr>
            </w:pPr>
          </w:p>
          <w:p w14:paraId="458B4B8A" w14:textId="03F29F36" w:rsidR="00C82CFD" w:rsidRDefault="004222EE" w:rsidP="004222EE">
            <w:pPr>
              <w:spacing w:line="320" w:lineRule="atLeast"/>
              <w:rPr>
                <w:sz w:val="22"/>
                <w:lang w:val="en-GB"/>
              </w:rPr>
            </w:pPr>
            <w:r>
              <w:rPr>
                <w:sz w:val="22"/>
                <w:lang w:val="en-GB"/>
              </w:rPr>
              <w:t>s</w:t>
            </w:r>
            <w:r w:rsidR="00C82CFD" w:rsidRPr="00991AE9">
              <w:rPr>
                <w:sz w:val="22"/>
                <w:lang w:val="en-GB"/>
              </w:rPr>
              <w:t xml:space="preserve">imple past </w:t>
            </w:r>
          </w:p>
          <w:p w14:paraId="0BDDCED8" w14:textId="77777777" w:rsidR="00991AE9" w:rsidRDefault="00991AE9" w:rsidP="004222EE">
            <w:pPr>
              <w:spacing w:line="320" w:lineRule="atLeast"/>
              <w:rPr>
                <w:sz w:val="22"/>
                <w:lang w:val="en-GB"/>
              </w:rPr>
            </w:pPr>
          </w:p>
          <w:p w14:paraId="5754E28C" w14:textId="77777777" w:rsidR="00991AE9" w:rsidRDefault="00991AE9" w:rsidP="004222EE">
            <w:pPr>
              <w:spacing w:line="320" w:lineRule="atLeast"/>
              <w:rPr>
                <w:sz w:val="22"/>
                <w:lang w:val="en-GB"/>
              </w:rPr>
            </w:pPr>
          </w:p>
          <w:p w14:paraId="6370CB91" w14:textId="77777777" w:rsidR="004222EE" w:rsidRDefault="004222EE" w:rsidP="004222EE">
            <w:pPr>
              <w:spacing w:line="320" w:lineRule="atLeast"/>
              <w:rPr>
                <w:sz w:val="22"/>
                <w:lang w:val="en-GB"/>
              </w:rPr>
            </w:pPr>
          </w:p>
          <w:p w14:paraId="5A7C8BC1" w14:textId="77777777" w:rsidR="00C82CFD" w:rsidRPr="00991AE9" w:rsidRDefault="00C82CFD" w:rsidP="004222EE">
            <w:pPr>
              <w:spacing w:line="320" w:lineRule="atLeast"/>
              <w:rPr>
                <w:sz w:val="22"/>
                <w:lang w:val="en-GB"/>
              </w:rPr>
            </w:pPr>
            <w:r w:rsidRPr="00991AE9">
              <w:rPr>
                <w:sz w:val="22"/>
                <w:lang w:val="en-GB"/>
              </w:rPr>
              <w:t xml:space="preserve">simple present </w:t>
            </w:r>
          </w:p>
          <w:p w14:paraId="770A44CD" w14:textId="77777777" w:rsidR="00C82CFD" w:rsidRPr="00991AE9" w:rsidRDefault="00C82CFD" w:rsidP="004222EE">
            <w:pPr>
              <w:spacing w:line="320" w:lineRule="atLeast"/>
              <w:rPr>
                <w:sz w:val="22"/>
                <w:lang w:val="en-GB"/>
              </w:rPr>
            </w:pPr>
            <w:r w:rsidRPr="00991AE9">
              <w:rPr>
                <w:sz w:val="22"/>
                <w:lang w:val="en-GB"/>
              </w:rPr>
              <w:t xml:space="preserve">present perfect </w:t>
            </w:r>
          </w:p>
          <w:p w14:paraId="5FFE5692" w14:textId="77777777" w:rsidR="00C82CFD" w:rsidRDefault="00C82CFD" w:rsidP="004222EE">
            <w:pPr>
              <w:spacing w:line="320" w:lineRule="atLeast"/>
              <w:rPr>
                <w:sz w:val="22"/>
                <w:lang w:val="en-GB"/>
              </w:rPr>
            </w:pPr>
            <w:r w:rsidRPr="00991AE9">
              <w:rPr>
                <w:sz w:val="22"/>
                <w:lang w:val="en-GB"/>
              </w:rPr>
              <w:t xml:space="preserve">simple present </w:t>
            </w:r>
          </w:p>
          <w:p w14:paraId="6DC293F5" w14:textId="77777777" w:rsidR="00991AE9" w:rsidRDefault="00991AE9" w:rsidP="004222EE">
            <w:pPr>
              <w:spacing w:line="320" w:lineRule="atLeast"/>
              <w:rPr>
                <w:sz w:val="22"/>
                <w:lang w:val="en-GB"/>
              </w:rPr>
            </w:pPr>
          </w:p>
          <w:p w14:paraId="5CB31729" w14:textId="77777777" w:rsidR="00C82CFD" w:rsidRDefault="00C82CFD" w:rsidP="004222EE">
            <w:pPr>
              <w:spacing w:line="320" w:lineRule="atLeast"/>
              <w:rPr>
                <w:sz w:val="22"/>
                <w:lang w:val="en-GB"/>
              </w:rPr>
            </w:pPr>
            <w:r w:rsidRPr="00991AE9">
              <w:rPr>
                <w:sz w:val="22"/>
                <w:lang w:val="en-GB"/>
              </w:rPr>
              <w:t xml:space="preserve">present perfect/ simple present </w:t>
            </w:r>
          </w:p>
          <w:p w14:paraId="5D8C7528" w14:textId="77777777" w:rsidR="00991AE9" w:rsidRDefault="00991AE9" w:rsidP="004222EE">
            <w:pPr>
              <w:spacing w:line="320" w:lineRule="atLeast"/>
              <w:rPr>
                <w:sz w:val="22"/>
                <w:lang w:val="en-GB"/>
              </w:rPr>
            </w:pPr>
          </w:p>
          <w:p w14:paraId="707763A2" w14:textId="77777777" w:rsidR="00991AE9" w:rsidRPr="00991AE9" w:rsidRDefault="00991AE9" w:rsidP="004222EE">
            <w:pPr>
              <w:spacing w:line="320" w:lineRule="atLeast"/>
              <w:rPr>
                <w:sz w:val="22"/>
                <w:lang w:val="en-GB"/>
              </w:rPr>
            </w:pPr>
          </w:p>
          <w:p w14:paraId="2C48BD53" w14:textId="2E0D34D0" w:rsidR="004222EE" w:rsidRDefault="00C82CFD" w:rsidP="004222EE">
            <w:pPr>
              <w:spacing w:line="320" w:lineRule="atLeast"/>
              <w:rPr>
                <w:sz w:val="22"/>
                <w:lang w:val="en-GB"/>
              </w:rPr>
            </w:pPr>
            <w:r w:rsidRPr="00991AE9">
              <w:rPr>
                <w:sz w:val="22"/>
                <w:lang w:val="en-GB"/>
              </w:rPr>
              <w:t xml:space="preserve">simple present </w:t>
            </w:r>
          </w:p>
          <w:p w14:paraId="347329B3" w14:textId="77777777" w:rsidR="00991AE9" w:rsidRDefault="00991AE9" w:rsidP="004222EE">
            <w:pPr>
              <w:spacing w:line="320" w:lineRule="atLeast"/>
              <w:rPr>
                <w:sz w:val="22"/>
                <w:lang w:val="en-GB"/>
              </w:rPr>
            </w:pPr>
          </w:p>
          <w:p w14:paraId="36018CF2" w14:textId="77777777" w:rsidR="004222EE" w:rsidRDefault="004222EE" w:rsidP="004222EE">
            <w:pPr>
              <w:spacing w:line="320" w:lineRule="atLeast"/>
              <w:rPr>
                <w:sz w:val="22"/>
                <w:lang w:val="en-GB"/>
              </w:rPr>
            </w:pPr>
          </w:p>
          <w:p w14:paraId="440DA7DE" w14:textId="77777777" w:rsidR="004222EE" w:rsidRDefault="004222EE" w:rsidP="004222EE">
            <w:pPr>
              <w:spacing w:line="320" w:lineRule="atLeast"/>
              <w:rPr>
                <w:sz w:val="22"/>
                <w:lang w:val="en-GB"/>
              </w:rPr>
            </w:pPr>
          </w:p>
          <w:p w14:paraId="41139457" w14:textId="77777777" w:rsidR="00C82CFD" w:rsidRPr="00991AE9" w:rsidRDefault="00C82CFD" w:rsidP="004222EE">
            <w:pPr>
              <w:spacing w:line="320" w:lineRule="atLeast"/>
              <w:rPr>
                <w:sz w:val="22"/>
                <w:lang w:val="en-GB"/>
              </w:rPr>
            </w:pPr>
            <w:r w:rsidRPr="00991AE9">
              <w:rPr>
                <w:sz w:val="22"/>
                <w:lang w:val="en-GB"/>
              </w:rPr>
              <w:t>simple present</w:t>
            </w:r>
          </w:p>
          <w:p w14:paraId="272E9F0E" w14:textId="77777777" w:rsidR="00991AE9" w:rsidRDefault="00991AE9" w:rsidP="004222EE">
            <w:pPr>
              <w:spacing w:line="320" w:lineRule="atLeast"/>
              <w:rPr>
                <w:sz w:val="22"/>
                <w:lang w:val="en-GB"/>
              </w:rPr>
            </w:pPr>
          </w:p>
          <w:p w14:paraId="4298A092" w14:textId="6C77B330" w:rsidR="00C82CFD" w:rsidRPr="00991AE9" w:rsidRDefault="00C82CFD" w:rsidP="004222EE">
            <w:pPr>
              <w:spacing w:line="320" w:lineRule="atLeast"/>
              <w:rPr>
                <w:sz w:val="22"/>
                <w:lang w:val="en-GB"/>
              </w:rPr>
            </w:pPr>
            <w:r w:rsidRPr="00991AE9">
              <w:rPr>
                <w:sz w:val="22"/>
                <w:lang w:val="en-GB"/>
              </w:rPr>
              <w:t xml:space="preserve">simple present </w:t>
            </w:r>
            <w:r w:rsidR="004222EE">
              <w:rPr>
                <w:sz w:val="22"/>
                <w:lang w:val="en-GB"/>
              </w:rPr>
              <w:t>(</w:t>
            </w:r>
            <w:r w:rsidRPr="00991AE9">
              <w:rPr>
                <w:sz w:val="22"/>
                <w:lang w:val="en-GB"/>
              </w:rPr>
              <w:t>passive</w:t>
            </w:r>
            <w:r w:rsidR="004222EE">
              <w:rPr>
                <w:sz w:val="22"/>
                <w:lang w:val="en-GB"/>
              </w:rPr>
              <w:t>)</w:t>
            </w:r>
          </w:p>
        </w:tc>
      </w:tr>
    </w:tbl>
    <w:p w14:paraId="53ABA771" w14:textId="77777777" w:rsidR="00F86C81" w:rsidRPr="00674451" w:rsidRDefault="00F86C81" w:rsidP="00C82CFD">
      <w:pPr>
        <w:rPr>
          <w:lang w:val="en-US"/>
        </w:rPr>
      </w:pPr>
    </w:p>
    <w:sectPr w:rsidR="00F86C81" w:rsidRPr="00674451" w:rsidSect="00780B23">
      <w:headerReference w:type="default" r:id="rId10"/>
      <w:headerReference w:type="first" r:id="rId11"/>
      <w:footerReference w:type="first" r:id="rId12"/>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BFD3E" w14:textId="77777777" w:rsidR="00991AE9" w:rsidRDefault="00991AE9" w:rsidP="001E03DE">
      <w:r>
        <w:separator/>
      </w:r>
    </w:p>
  </w:endnote>
  <w:endnote w:type="continuationSeparator" w:id="0">
    <w:p w14:paraId="75DA382F" w14:textId="77777777" w:rsidR="00991AE9" w:rsidRDefault="00991AE9"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D8975" w14:textId="39B03927" w:rsidR="00991AE9" w:rsidRPr="00E06B30" w:rsidRDefault="00991AE9">
    <w:pPr>
      <w:pStyle w:val="Fuzeile"/>
      <w:jc w:val="right"/>
      <w:rPr>
        <w:sz w:val="22"/>
        <w:szCs w:val="22"/>
      </w:rPr>
    </w:pPr>
  </w:p>
  <w:p w14:paraId="26EF1177" w14:textId="77777777" w:rsidR="00991AE9" w:rsidRDefault="00991AE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36C18" w14:textId="77777777" w:rsidR="00991AE9" w:rsidRDefault="00991AE9" w:rsidP="001E03DE">
      <w:r>
        <w:separator/>
      </w:r>
    </w:p>
  </w:footnote>
  <w:footnote w:type="continuationSeparator" w:id="0">
    <w:p w14:paraId="08DADA6A" w14:textId="77777777" w:rsidR="00991AE9" w:rsidRDefault="00991AE9"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780B23" w:rsidRPr="00F86C81" w14:paraId="26AB4A5A" w14:textId="77777777" w:rsidTr="000E594A">
      <w:trPr>
        <w:trHeight w:val="552"/>
      </w:trPr>
      <w:tc>
        <w:tcPr>
          <w:tcW w:w="669" w:type="dxa"/>
          <w:vAlign w:val="center"/>
        </w:tcPr>
        <w:p w14:paraId="43D7BCE2" w14:textId="77777777" w:rsidR="00780B23" w:rsidRPr="00F86C81" w:rsidRDefault="00780B23" w:rsidP="000E594A">
          <w:pPr>
            <w:pStyle w:val="Kopfzeile"/>
            <w:rPr>
              <w:b/>
              <w:sz w:val="22"/>
              <w:szCs w:val="22"/>
            </w:rPr>
          </w:pPr>
          <w:r w:rsidRPr="00F86C81">
            <w:rPr>
              <w:b/>
              <w:sz w:val="22"/>
              <w:szCs w:val="22"/>
            </w:rPr>
            <w:t>6BG</w:t>
          </w:r>
        </w:p>
      </w:tc>
      <w:tc>
        <w:tcPr>
          <w:tcW w:w="1249" w:type="dxa"/>
          <w:vAlign w:val="center"/>
        </w:tcPr>
        <w:p w14:paraId="46760510" w14:textId="77777777" w:rsidR="00780B23" w:rsidRPr="00F86C81" w:rsidRDefault="00780B23" w:rsidP="000E594A">
          <w:pPr>
            <w:pStyle w:val="Kopfzeile"/>
            <w:rPr>
              <w:b/>
              <w:sz w:val="22"/>
              <w:szCs w:val="22"/>
            </w:rPr>
          </w:pPr>
          <w:r w:rsidRPr="00F86C81">
            <w:rPr>
              <w:b/>
              <w:sz w:val="22"/>
              <w:szCs w:val="22"/>
            </w:rPr>
            <w:t xml:space="preserve">Klasse </w:t>
          </w:r>
          <w:r>
            <w:rPr>
              <w:b/>
              <w:sz w:val="22"/>
              <w:szCs w:val="22"/>
            </w:rPr>
            <w:t>10</w:t>
          </w:r>
        </w:p>
      </w:tc>
      <w:tc>
        <w:tcPr>
          <w:tcW w:w="5886" w:type="dxa"/>
          <w:vAlign w:val="center"/>
        </w:tcPr>
        <w:p w14:paraId="38AD2449" w14:textId="18434AA5" w:rsidR="00780B23" w:rsidRPr="00F86C81" w:rsidRDefault="00201DA3" w:rsidP="00742FAB">
          <w:pPr>
            <w:pStyle w:val="Kopfzeile"/>
            <w:rPr>
              <w:b/>
              <w:sz w:val="22"/>
              <w:szCs w:val="22"/>
            </w:rPr>
          </w:pPr>
          <w:r>
            <w:rPr>
              <w:b/>
              <w:sz w:val="22"/>
              <w:szCs w:val="22"/>
            </w:rPr>
            <w:t xml:space="preserve">Teil D: </w:t>
          </w:r>
          <w:proofErr w:type="spellStart"/>
          <w:r w:rsidR="00196D0D" w:rsidRPr="00196D0D">
            <w:rPr>
              <w:b/>
              <w:i/>
              <w:sz w:val="22"/>
              <w:szCs w:val="22"/>
            </w:rPr>
            <w:t>G</w:t>
          </w:r>
          <w:r w:rsidR="00742FAB" w:rsidRPr="00196D0D">
            <w:rPr>
              <w:b/>
              <w:i/>
              <w:sz w:val="22"/>
              <w:szCs w:val="22"/>
            </w:rPr>
            <w:t>rammar</w:t>
          </w:r>
          <w:proofErr w:type="spellEnd"/>
          <w:r w:rsidR="00742FAB" w:rsidRPr="00196D0D">
            <w:rPr>
              <w:b/>
              <w:i/>
              <w:sz w:val="22"/>
              <w:szCs w:val="22"/>
            </w:rPr>
            <w:t xml:space="preserve"> </w:t>
          </w:r>
          <w:proofErr w:type="spellStart"/>
          <w:r w:rsidR="00742FAB" w:rsidRPr="00196D0D">
            <w:rPr>
              <w:b/>
              <w:i/>
              <w:sz w:val="22"/>
              <w:szCs w:val="22"/>
            </w:rPr>
            <w:t>revision</w:t>
          </w:r>
          <w:proofErr w:type="spellEnd"/>
        </w:p>
      </w:tc>
      <w:tc>
        <w:tcPr>
          <w:tcW w:w="1552" w:type="dxa"/>
          <w:vAlign w:val="center"/>
        </w:tcPr>
        <w:p w14:paraId="6555C674" w14:textId="77777777" w:rsidR="00780B23" w:rsidRPr="00F86C81" w:rsidRDefault="00780B23" w:rsidP="000E594A">
          <w:pPr>
            <w:pStyle w:val="Kopfzeile"/>
            <w:rPr>
              <w:b/>
              <w:sz w:val="22"/>
              <w:szCs w:val="22"/>
            </w:rPr>
          </w:pPr>
          <w:r>
            <w:rPr>
              <w:b/>
              <w:sz w:val="22"/>
              <w:szCs w:val="22"/>
            </w:rPr>
            <w:t>Englisch</w:t>
          </w:r>
        </w:p>
      </w:tc>
    </w:tr>
  </w:tbl>
  <w:p w14:paraId="4B2E8DC3" w14:textId="77777777" w:rsidR="00780B23" w:rsidRDefault="00780B2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991AE9" w:rsidRPr="00F86C81" w14:paraId="03A7A866" w14:textId="77777777" w:rsidTr="00AF00F3">
      <w:trPr>
        <w:trHeight w:val="552"/>
      </w:trPr>
      <w:tc>
        <w:tcPr>
          <w:tcW w:w="669" w:type="dxa"/>
          <w:vAlign w:val="center"/>
        </w:tcPr>
        <w:p w14:paraId="53EF2C4C" w14:textId="77777777" w:rsidR="00991AE9" w:rsidRPr="00F86C81" w:rsidRDefault="00991AE9" w:rsidP="00F774BE">
          <w:pPr>
            <w:pStyle w:val="Kopfzeile"/>
            <w:rPr>
              <w:b/>
              <w:sz w:val="22"/>
              <w:szCs w:val="22"/>
            </w:rPr>
          </w:pPr>
          <w:r w:rsidRPr="00F86C81">
            <w:rPr>
              <w:b/>
              <w:sz w:val="22"/>
              <w:szCs w:val="22"/>
            </w:rPr>
            <w:t>6BG</w:t>
          </w:r>
        </w:p>
      </w:tc>
      <w:tc>
        <w:tcPr>
          <w:tcW w:w="1249" w:type="dxa"/>
          <w:vAlign w:val="center"/>
        </w:tcPr>
        <w:p w14:paraId="19835327" w14:textId="77777777" w:rsidR="00991AE9" w:rsidRPr="00F86C81" w:rsidRDefault="00991AE9" w:rsidP="00F774BE">
          <w:pPr>
            <w:pStyle w:val="Kopfzeile"/>
            <w:rPr>
              <w:b/>
              <w:sz w:val="22"/>
              <w:szCs w:val="22"/>
            </w:rPr>
          </w:pPr>
          <w:r w:rsidRPr="00F86C81">
            <w:rPr>
              <w:b/>
              <w:sz w:val="22"/>
              <w:szCs w:val="22"/>
            </w:rPr>
            <w:t xml:space="preserve">Klasse </w:t>
          </w:r>
          <w:r>
            <w:rPr>
              <w:b/>
              <w:sz w:val="22"/>
              <w:szCs w:val="22"/>
            </w:rPr>
            <w:t>10</w:t>
          </w:r>
        </w:p>
      </w:tc>
      <w:tc>
        <w:tcPr>
          <w:tcW w:w="5886" w:type="dxa"/>
          <w:vAlign w:val="center"/>
        </w:tcPr>
        <w:p w14:paraId="5E19B617" w14:textId="77777777" w:rsidR="00991AE9" w:rsidRPr="00F86C81" w:rsidRDefault="00991AE9" w:rsidP="00F774BE">
          <w:pPr>
            <w:pStyle w:val="Kopfzeile"/>
            <w:rPr>
              <w:b/>
              <w:sz w:val="22"/>
              <w:szCs w:val="22"/>
            </w:rPr>
          </w:pPr>
          <w:r>
            <w:rPr>
              <w:b/>
              <w:sz w:val="22"/>
              <w:szCs w:val="22"/>
            </w:rPr>
            <w:t xml:space="preserve">Arbeitsblatt: </w:t>
          </w:r>
          <w:proofErr w:type="spellStart"/>
          <w:r w:rsidRPr="004222EE">
            <w:rPr>
              <w:b/>
              <w:i/>
              <w:sz w:val="22"/>
              <w:szCs w:val="22"/>
            </w:rPr>
            <w:t>name</w:t>
          </w:r>
          <w:proofErr w:type="spellEnd"/>
          <w:r w:rsidRPr="004222EE">
            <w:rPr>
              <w:b/>
              <w:i/>
              <w:sz w:val="22"/>
              <w:szCs w:val="22"/>
            </w:rPr>
            <w:t xml:space="preserve"> </w:t>
          </w:r>
          <w:proofErr w:type="spellStart"/>
          <w:r w:rsidRPr="004222EE">
            <w:rPr>
              <w:b/>
              <w:i/>
              <w:sz w:val="22"/>
              <w:szCs w:val="22"/>
            </w:rPr>
            <w:t>the</w:t>
          </w:r>
          <w:proofErr w:type="spellEnd"/>
          <w:r w:rsidRPr="004222EE">
            <w:rPr>
              <w:b/>
              <w:i/>
              <w:sz w:val="22"/>
              <w:szCs w:val="22"/>
            </w:rPr>
            <w:t xml:space="preserve"> </w:t>
          </w:r>
          <w:proofErr w:type="spellStart"/>
          <w:r w:rsidRPr="004222EE">
            <w:rPr>
              <w:b/>
              <w:i/>
              <w:sz w:val="22"/>
              <w:szCs w:val="22"/>
            </w:rPr>
            <w:t>tenses</w:t>
          </w:r>
          <w:proofErr w:type="spellEnd"/>
        </w:p>
      </w:tc>
      <w:tc>
        <w:tcPr>
          <w:tcW w:w="1552" w:type="dxa"/>
          <w:vAlign w:val="center"/>
        </w:tcPr>
        <w:p w14:paraId="1B6B6FAB" w14:textId="77777777" w:rsidR="00991AE9" w:rsidRPr="00F86C81" w:rsidRDefault="00991AE9" w:rsidP="00F774BE">
          <w:pPr>
            <w:pStyle w:val="Kopfzeile"/>
            <w:rPr>
              <w:b/>
              <w:sz w:val="22"/>
              <w:szCs w:val="22"/>
            </w:rPr>
          </w:pPr>
          <w:r>
            <w:rPr>
              <w:b/>
              <w:sz w:val="22"/>
              <w:szCs w:val="22"/>
            </w:rPr>
            <w:t>Englisch</w:t>
          </w:r>
        </w:p>
      </w:tc>
    </w:tr>
  </w:tbl>
  <w:p w14:paraId="51F40A26" w14:textId="77777777" w:rsidR="00991AE9" w:rsidRDefault="00991AE9"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B38"/>
    <w:multiLevelType w:val="hybridMultilevel"/>
    <w:tmpl w:val="3E209B64"/>
    <w:lvl w:ilvl="0" w:tplc="EFFAD27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ACE0850"/>
    <w:multiLevelType w:val="hybridMultilevel"/>
    <w:tmpl w:val="4894AECC"/>
    <w:lvl w:ilvl="0" w:tplc="04070005">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2">
    <w:nsid w:val="6FC652D5"/>
    <w:multiLevelType w:val="hybridMultilevel"/>
    <w:tmpl w:val="E3EC63B6"/>
    <w:lvl w:ilvl="0" w:tplc="EE9469DE">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16"/>
    <w:rsid w:val="000B14BA"/>
    <w:rsid w:val="000F7401"/>
    <w:rsid w:val="00196D0D"/>
    <w:rsid w:val="001A2103"/>
    <w:rsid w:val="001E03DE"/>
    <w:rsid w:val="00201DA3"/>
    <w:rsid w:val="002223B8"/>
    <w:rsid w:val="00296589"/>
    <w:rsid w:val="002E0243"/>
    <w:rsid w:val="003B11D2"/>
    <w:rsid w:val="004222EE"/>
    <w:rsid w:val="0044650F"/>
    <w:rsid w:val="005E3316"/>
    <w:rsid w:val="00674451"/>
    <w:rsid w:val="00742FAB"/>
    <w:rsid w:val="00780B23"/>
    <w:rsid w:val="008A7911"/>
    <w:rsid w:val="008E197F"/>
    <w:rsid w:val="009533B3"/>
    <w:rsid w:val="00991AE9"/>
    <w:rsid w:val="009935DA"/>
    <w:rsid w:val="009C05F9"/>
    <w:rsid w:val="00A2139C"/>
    <w:rsid w:val="00A841AC"/>
    <w:rsid w:val="00AB52D5"/>
    <w:rsid w:val="00AF00F3"/>
    <w:rsid w:val="00B7117C"/>
    <w:rsid w:val="00C22DA6"/>
    <w:rsid w:val="00C82CFD"/>
    <w:rsid w:val="00CD6932"/>
    <w:rsid w:val="00D47C77"/>
    <w:rsid w:val="00E06B30"/>
    <w:rsid w:val="00E311B1"/>
    <w:rsid w:val="00EA2578"/>
    <w:rsid w:val="00EB3CF3"/>
    <w:rsid w:val="00F44A67"/>
    <w:rsid w:val="00F774BE"/>
    <w:rsid w:val="00F86C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632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F77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1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F77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1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5C0122-7CA2-4E45-A205-3C592F28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4275</Characters>
  <Application>Microsoft Office Word</Application>
  <DocSecurity>0</DocSecurity>
  <Lines>213</Lines>
  <Paragraphs>140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Schniepp, Volker (KM)</dc:creator>
  <cp:lastModifiedBy>Neufeld, Konrad (LS)</cp:lastModifiedBy>
  <cp:revision>11</cp:revision>
  <cp:lastPrinted>2014-11-14T13:01:00Z</cp:lastPrinted>
  <dcterms:created xsi:type="dcterms:W3CDTF">2015-02-16T13:24:00Z</dcterms:created>
  <dcterms:modified xsi:type="dcterms:W3CDTF">2015-05-12T09:18:00Z</dcterms:modified>
</cp:coreProperties>
</file>