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6E" w:rsidRPr="00611F6E" w:rsidRDefault="00611F6E" w:rsidP="00611F6E">
      <w:pPr>
        <w:spacing w:line="320" w:lineRule="exact"/>
        <w:rPr>
          <w:rFonts w:ascii="Arial" w:hAnsi="Arial"/>
          <w:b/>
          <w:lang w:val="en-GB"/>
        </w:rPr>
      </w:pPr>
      <w:r w:rsidRPr="00611F6E">
        <w:rPr>
          <w:rFonts w:ascii="Arial" w:hAnsi="Arial"/>
          <w:b/>
          <w:lang w:val="en-US"/>
        </w:rPr>
        <w:t>1.</w:t>
      </w:r>
      <w:r w:rsidR="00154C08">
        <w:rPr>
          <w:rFonts w:ascii="Arial" w:hAnsi="Arial"/>
          <w:b/>
          <w:lang w:val="en-US"/>
        </w:rPr>
        <w:t>2</w:t>
      </w:r>
      <w:r w:rsidRPr="00611F6E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GB"/>
        </w:rPr>
        <w:t>connectors</w:t>
      </w:r>
      <w:r w:rsidRPr="00611F6E">
        <w:rPr>
          <w:rFonts w:ascii="Arial" w:hAnsi="Arial"/>
          <w:b/>
          <w:lang w:val="en-GB"/>
        </w:rPr>
        <w:t xml:space="preserve"> </w:t>
      </w:r>
    </w:p>
    <w:p w:rsidR="00611F6E" w:rsidRPr="001A17DD" w:rsidRDefault="00611F6E" w:rsidP="00611F6E">
      <w:pPr>
        <w:spacing w:line="320" w:lineRule="exact"/>
        <w:rPr>
          <w:rFonts w:ascii="Arial" w:hAnsi="Arial" w:cs="Arial"/>
          <w:b/>
          <w:i/>
          <w:lang w:val="en-GB"/>
        </w:rPr>
      </w:pPr>
      <w:r w:rsidRPr="001A17DD">
        <w:rPr>
          <w:rFonts w:ascii="Arial" w:hAnsi="Arial" w:cs="Arial"/>
          <w:b/>
          <w:i/>
          <w:lang w:val="en-GB"/>
        </w:rPr>
        <w:t>Task 1: Put the words in brackets in the right places.</w:t>
      </w:r>
    </w:p>
    <w:p w:rsidR="00611F6E" w:rsidRPr="001A17DD" w:rsidRDefault="00611F6E" w:rsidP="00611F6E">
      <w:pPr>
        <w:spacing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lang w:val="en-GB"/>
        </w:rPr>
        <w:t xml:space="preserve">Europe is </w:t>
      </w:r>
      <w:r w:rsidR="00460A72">
        <w:rPr>
          <w:rFonts w:ascii="Arial" w:hAnsi="Arial" w:cs="Arial"/>
          <w:lang w:val="en-GB"/>
        </w:rPr>
        <w:t>huge</w:t>
      </w:r>
      <w:r w:rsidRPr="001A17DD">
        <w:rPr>
          <w:rFonts w:ascii="Arial" w:hAnsi="Arial" w:cs="Arial"/>
          <w:lang w:val="en-GB"/>
        </w:rPr>
        <w:t>. (</w:t>
      </w:r>
      <w:proofErr w:type="gramStart"/>
      <w:r w:rsidRPr="001A17DD">
        <w:rPr>
          <w:rFonts w:ascii="Arial" w:hAnsi="Arial" w:cs="Arial"/>
          <w:lang w:val="en-GB"/>
        </w:rPr>
        <w:t>really</w:t>
      </w:r>
      <w:proofErr w:type="gramEnd"/>
      <w:r w:rsidRPr="001A17DD">
        <w:rPr>
          <w:rFonts w:ascii="Arial" w:hAnsi="Arial" w:cs="Arial"/>
          <w:lang w:val="en-GB"/>
        </w:rPr>
        <w:t xml:space="preserve">) = Europe is </w:t>
      </w:r>
      <w:proofErr w:type="gramStart"/>
      <w:r w:rsidRPr="001A17DD">
        <w:rPr>
          <w:rFonts w:ascii="Arial" w:hAnsi="Arial" w:cs="Arial"/>
          <w:lang w:val="en-GB"/>
        </w:rPr>
        <w:t xml:space="preserve">really </w:t>
      </w:r>
      <w:r w:rsidR="006F183A">
        <w:rPr>
          <w:rFonts w:ascii="Arial" w:hAnsi="Arial" w:cs="Arial"/>
          <w:lang w:val="en-GB"/>
        </w:rPr>
        <w:t>huge</w:t>
      </w:r>
      <w:proofErr w:type="gramEnd"/>
      <w:r w:rsidRPr="001A17DD">
        <w:rPr>
          <w:rFonts w:ascii="Arial" w:hAnsi="Arial" w:cs="Arial"/>
          <w:lang w:val="en-GB"/>
        </w:rPr>
        <w:t>.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lang w:val="en-GB"/>
        </w:rPr>
        <w:t>The Netherlands is an important member state. It's not very big.(although) =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lang w:val="en-GB"/>
        </w:rPr>
        <w:t>Its population is only about 17 million people. (in fact) =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lang w:val="en-GB"/>
        </w:rPr>
        <w:t>It’s densely populated. (very / however) =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 xml:space="preserve">The Netherlands is the world's second largest exporter of food and agriculture products (nevertheless) </w:t>
      </w:r>
      <w:r w:rsidRPr="001A17DD">
        <w:rPr>
          <w:rFonts w:ascii="Arial" w:hAnsi="Arial" w:cs="Arial"/>
          <w:lang w:val="en-GB"/>
        </w:rPr>
        <w:t>=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 xml:space="preserve">The Netherlands is a founding member of the </w:t>
      </w:r>
      <w:r w:rsidRPr="001A17DD">
        <w:rPr>
          <w:rFonts w:ascii="Arial" w:hAnsi="Arial" w:cs="Arial"/>
          <w:lang w:val="en-GB"/>
        </w:rPr>
        <w:t>EU (besides) =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The country is host to five international courts</w:t>
      </w:r>
      <w:r w:rsidRPr="001A17DD">
        <w:rPr>
          <w:rFonts w:ascii="Arial" w:hAnsi="Arial" w:cs="Arial"/>
          <w:lang w:val="en-GB"/>
        </w:rPr>
        <w:t>. (furthermore) =</w:t>
      </w:r>
    </w:p>
    <w:p w:rsidR="00611F6E" w:rsidRPr="001A17DD" w:rsidRDefault="00611F6E" w:rsidP="00611F6E">
      <w:pPr>
        <w:pStyle w:val="Listenabsatz"/>
        <w:numPr>
          <w:ilvl w:val="0"/>
          <w:numId w:val="1"/>
        </w:numPr>
        <w:spacing w:after="0"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Helvetica"/>
          <w:color w:val="1C1C1C"/>
          <w:lang w:val="en-GB"/>
        </w:rPr>
        <w:t xml:space="preserve">The Netherlands is a part of </w:t>
      </w:r>
      <w:r w:rsidRPr="001A17DD">
        <w:rPr>
          <w:rFonts w:ascii="Arial" w:hAnsi="Arial" w:cs="Helvetica"/>
          <w:lang w:val="en-GB"/>
        </w:rPr>
        <w:t xml:space="preserve">the </w:t>
      </w:r>
      <w:bookmarkStart w:id="0" w:name="_GoBack"/>
      <w:bookmarkEnd w:id="0"/>
      <w:r w:rsidRPr="001A17DD">
        <w:rPr>
          <w:rFonts w:ascii="Arial" w:hAnsi="Arial" w:cs="Helvetica"/>
          <w:lang w:val="en-GB"/>
        </w:rPr>
        <w:t>Schengen Area</w:t>
      </w:r>
      <w:r w:rsidRPr="001A17DD">
        <w:rPr>
          <w:rFonts w:ascii="Arial" w:hAnsi="Arial" w:cs="Arial"/>
          <w:lang w:val="en-GB"/>
        </w:rPr>
        <w:t>. (</w:t>
      </w:r>
      <w:r w:rsidRPr="001A17DD">
        <w:rPr>
          <w:rFonts w:ascii="Arial" w:hAnsi="Arial" w:cs="Helvetica"/>
          <w:lang w:val="en-GB"/>
        </w:rPr>
        <w:t>also</w:t>
      </w:r>
      <w:r w:rsidRPr="001A17DD">
        <w:rPr>
          <w:rFonts w:ascii="Arial" w:hAnsi="Arial" w:cs="Arial"/>
          <w:lang w:val="en-GB"/>
        </w:rPr>
        <w:t>) =</w:t>
      </w:r>
    </w:p>
    <w:p w:rsidR="00611F6E" w:rsidRPr="001A17DD" w:rsidRDefault="00611F6E" w:rsidP="00611F6E">
      <w:pPr>
        <w:spacing w:line="320" w:lineRule="exact"/>
        <w:rPr>
          <w:rFonts w:ascii="Arial" w:hAnsi="Arial" w:cs="Arial"/>
          <w:lang w:val="en-GB"/>
        </w:rPr>
      </w:pPr>
    </w:p>
    <w:p w:rsidR="00611F6E" w:rsidRPr="001A17DD" w:rsidRDefault="00611F6E" w:rsidP="00611F6E">
      <w:pPr>
        <w:spacing w:line="320" w:lineRule="exact"/>
        <w:rPr>
          <w:rFonts w:ascii="Arial" w:hAnsi="Arial" w:cs="Arial"/>
          <w:b/>
          <w:i/>
          <w:lang w:val="en-GB"/>
        </w:rPr>
      </w:pPr>
      <w:r w:rsidRPr="001A17DD">
        <w:rPr>
          <w:rFonts w:ascii="Arial" w:hAnsi="Arial" w:cs="Arial"/>
          <w:b/>
          <w:i/>
          <w:lang w:val="en-GB"/>
        </w:rPr>
        <w:t xml:space="preserve">Task 2: Connect the following sentences by choosing a suitable word from the box. </w:t>
      </w:r>
      <w:r w:rsidRPr="001A17DD">
        <w:rPr>
          <w:rFonts w:ascii="Arial" w:hAnsi="Arial" w:cs="Arial"/>
          <w:b/>
          <w:i/>
          <w:u w:val="single"/>
          <w:lang w:val="en-GB"/>
        </w:rPr>
        <w:t>Mind the tenses and forms</w:t>
      </w:r>
      <w:r w:rsidRPr="001A17DD">
        <w:rPr>
          <w:rFonts w:ascii="Arial" w:hAnsi="Arial" w:cs="Arial"/>
          <w:b/>
          <w:i/>
          <w:lang w:val="en-GB"/>
        </w:rPr>
        <w:t>. F</w:t>
      </w:r>
      <w:r>
        <w:rPr>
          <w:rFonts w:ascii="Arial" w:hAnsi="Arial" w:cs="Arial"/>
          <w:b/>
          <w:i/>
          <w:lang w:val="en-GB"/>
        </w:rPr>
        <w:t>inally, translate the sentences</w:t>
      </w:r>
      <w:r w:rsidRPr="001A17DD">
        <w:rPr>
          <w:rFonts w:ascii="Arial" w:hAnsi="Arial" w:cs="Arial"/>
          <w:b/>
          <w:i/>
          <w:lang w:val="en-GB"/>
        </w:rPr>
        <w:t>.</w:t>
      </w:r>
    </w:p>
    <w:p w:rsidR="00611F6E" w:rsidRPr="001A17DD" w:rsidRDefault="00611F6E" w:rsidP="0061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lang w:val="en-GB"/>
        </w:rPr>
      </w:pPr>
      <w:proofErr w:type="gramStart"/>
      <w:r w:rsidRPr="001A17DD">
        <w:rPr>
          <w:rFonts w:ascii="Arial" w:hAnsi="Arial" w:cs="Arial"/>
          <w:lang w:val="en-GB"/>
        </w:rPr>
        <w:t>because</w:t>
      </w:r>
      <w:proofErr w:type="gramEnd"/>
      <w:r w:rsidR="00A346E5">
        <w:rPr>
          <w:rFonts w:ascii="Arial" w:hAnsi="Arial" w:cs="Arial"/>
          <w:lang w:val="en-GB"/>
        </w:rPr>
        <w:t xml:space="preserve">   –</w:t>
      </w:r>
      <w:r w:rsidRPr="001A17DD">
        <w:rPr>
          <w:rFonts w:ascii="Arial" w:hAnsi="Arial" w:cs="Arial"/>
          <w:lang w:val="en-GB"/>
        </w:rPr>
        <w:t xml:space="preserve">  </w:t>
      </w:r>
      <w:r w:rsidR="00A346E5">
        <w:rPr>
          <w:rFonts w:ascii="Arial" w:hAnsi="Arial" w:cs="Arial"/>
          <w:lang w:val="en-GB"/>
        </w:rPr>
        <w:t xml:space="preserve">  who   –    as   –    after   –</w:t>
      </w:r>
      <w:r w:rsidRPr="001A17DD">
        <w:rPr>
          <w:rFonts w:ascii="Arial" w:hAnsi="Arial" w:cs="Arial"/>
          <w:lang w:val="en-GB"/>
        </w:rPr>
        <w:t xml:space="preserve"> </w:t>
      </w:r>
      <w:r w:rsidR="006545DF">
        <w:rPr>
          <w:rFonts w:ascii="Arial" w:hAnsi="Arial" w:cs="Arial"/>
          <w:lang w:val="en-GB"/>
        </w:rPr>
        <w:t xml:space="preserve">   as a result of   –   when </w:t>
      </w:r>
    </w:p>
    <w:p w:rsidR="00611F6E" w:rsidRPr="001A17DD" w:rsidRDefault="00611F6E" w:rsidP="00611F6E">
      <w:pPr>
        <w:spacing w:line="320" w:lineRule="exact"/>
        <w:rPr>
          <w:rFonts w:ascii="Arial" w:hAnsi="Arial" w:cs="Arial"/>
          <w:lang w:val="en-GB"/>
        </w:rPr>
      </w:pPr>
      <w:r w:rsidRPr="001A17DD">
        <w:rPr>
          <w:rFonts w:ascii="Arial" w:hAnsi="Arial" w:cs="Arial"/>
          <w:lang w:val="en-GB"/>
        </w:rPr>
        <w:t>Willem-Alexander practises every day. He is able to run long distances without stopping.</w:t>
      </w:r>
    </w:p>
    <w:p w:rsidR="00611F6E" w:rsidRPr="001A17DD" w:rsidRDefault="00611F6E" w:rsidP="00611F6E">
      <w:pPr>
        <w:tabs>
          <w:tab w:val="left" w:pos="3813"/>
        </w:tabs>
        <w:spacing w:line="32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611F6E" w:rsidRPr="001A17DD" w:rsidRDefault="00611F6E" w:rsidP="00611F6E">
      <w:pPr>
        <w:spacing w:line="320" w:lineRule="exact"/>
        <w:rPr>
          <w:rFonts w:ascii="Arial" w:hAnsi="Arial" w:cs="Arial"/>
          <w:b/>
          <w:i/>
          <w:lang w:val="en-GB"/>
        </w:rPr>
      </w:pPr>
      <w:r w:rsidRPr="001A17DD">
        <w:rPr>
          <w:rFonts w:ascii="Arial" w:hAnsi="Arial" w:cs="Arial"/>
          <w:b/>
          <w:i/>
          <w:lang w:val="en-GB"/>
        </w:rPr>
        <w:t>Task 3: Put the jumbled sentences in the right order:</w:t>
      </w:r>
    </w:p>
    <w:p w:rsidR="00611F6E" w:rsidRPr="001A17DD" w:rsidRDefault="00611F6E" w:rsidP="00611F6E">
      <w:pPr>
        <w:spacing w:line="320" w:lineRule="exact"/>
        <w:rPr>
          <w:rFonts w:ascii="Arial" w:hAnsi="Arial" w:cs="Arial"/>
          <w:lang w:val="en-GB"/>
        </w:rPr>
      </w:pP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proofErr w:type="gramStart"/>
      <w:r w:rsidRPr="001A17DD">
        <w:rPr>
          <w:rFonts w:ascii="Arial" w:hAnsi="Arial" w:cs="Arial"/>
          <w:bCs/>
          <w:lang w:val="en-GB"/>
        </w:rPr>
        <w:t>The we</w:t>
      </w:r>
      <w:proofErr w:type="gramEnd"/>
      <w:r w:rsidRPr="001A17DD">
        <w:rPr>
          <w:rFonts w:ascii="Arial" w:hAnsi="Arial" w:cs="Arial"/>
          <w:bCs/>
          <w:lang w:val="en-GB"/>
        </w:rPr>
        <w:t xml:space="preserve"> Netherlands are talking about country is the today. 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The low geographically below Netherlands is a very and flat, with about 26% of its area and 21% of its population</w:t>
      </w:r>
      <w:r w:rsidRPr="001A17DD">
        <w:rPr>
          <w:rFonts w:ascii="Arial" w:hAnsi="Arial" w:cs="Arial"/>
          <w:color w:val="092F9D"/>
          <w:vertAlign w:val="superscript"/>
          <w:lang w:val="en-GB"/>
        </w:rPr>
        <w:t xml:space="preserve"> </w:t>
      </w:r>
      <w:r w:rsidRPr="001A17DD">
        <w:rPr>
          <w:rFonts w:ascii="Arial" w:hAnsi="Arial" w:cs="Arial"/>
          <w:color w:val="1C1C1C"/>
          <w:lang w:val="en-GB"/>
        </w:rPr>
        <w:t>country located sea level</w:t>
      </w:r>
    </w:p>
    <w:p w:rsidR="00611F6E" w:rsidRPr="001A17DD" w:rsidRDefault="000152DA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hyperlink r:id="rId7" w:history="1">
        <w:proofErr w:type="gramStart"/>
        <w:r w:rsidR="00611F6E" w:rsidRPr="001A17DD">
          <w:rPr>
            <w:rFonts w:ascii="Arial" w:hAnsi="Arial" w:cs="Arial"/>
            <w:bCs/>
            <w:lang w:val="en-GB"/>
          </w:rPr>
          <w:t>are</w:t>
        </w:r>
        <w:proofErr w:type="gramEnd"/>
      </w:hyperlink>
      <w:r w:rsidR="00611F6E" w:rsidRPr="001A17DD">
        <w:rPr>
          <w:rFonts w:ascii="Arial" w:hAnsi="Arial" w:cs="Arial"/>
          <w:bCs/>
          <w:lang w:val="en-GB"/>
        </w:rPr>
        <w:t> </w:t>
      </w:r>
      <w:hyperlink r:id="rId8" w:history="1">
        <w:r w:rsidR="00611F6E" w:rsidRPr="001A17DD">
          <w:rPr>
            <w:rFonts w:ascii="Arial" w:hAnsi="Arial" w:cs="Arial"/>
            <w:bCs/>
            <w:lang w:val="en-GB"/>
          </w:rPr>
          <w:t>friendly</w:t>
        </w:r>
      </w:hyperlink>
      <w:r w:rsidR="00611F6E" w:rsidRPr="001A17DD">
        <w:rPr>
          <w:rFonts w:ascii="Arial" w:hAnsi="Arial" w:cs="Arial"/>
          <w:bCs/>
          <w:lang w:val="en-GB"/>
        </w:rPr>
        <w:t> t</w:t>
      </w:r>
      <w:hyperlink r:id="rId9" w:history="1">
        <w:r w:rsidR="00611F6E" w:rsidRPr="001A17DD">
          <w:rPr>
            <w:rFonts w:ascii="Arial" w:hAnsi="Arial" w:cs="Arial"/>
            <w:bCs/>
            <w:lang w:val="en-GB"/>
          </w:rPr>
          <w:t>here.</w:t>
        </w:r>
      </w:hyperlink>
      <w:r w:rsidR="00611F6E" w:rsidRPr="001A17DD">
        <w:rPr>
          <w:rFonts w:ascii="Arial" w:hAnsi="Arial" w:cs="Arial"/>
          <w:bCs/>
          <w:lang w:val="en-GB"/>
        </w:rPr>
        <w:t> </w:t>
      </w:r>
      <w:hyperlink r:id="rId10" w:history="1">
        <w:r w:rsidR="00611F6E" w:rsidRPr="001A17DD">
          <w:rPr>
            <w:rFonts w:ascii="Arial" w:hAnsi="Arial" w:cs="Arial"/>
            <w:bCs/>
            <w:lang w:val="en-GB"/>
          </w:rPr>
          <w:t>people</w:t>
        </w:r>
      </w:hyperlink>
      <w:r w:rsidR="00611F6E" w:rsidRPr="001A17DD">
        <w:rPr>
          <w:rFonts w:ascii="Arial" w:hAnsi="Arial" w:cs="Arial"/>
          <w:bCs/>
          <w:lang w:val="en-GB"/>
        </w:rPr>
        <w:t> </w:t>
      </w:r>
      <w:hyperlink r:id="rId11" w:history="1">
        <w:r w:rsidR="00611F6E" w:rsidRPr="001A17DD">
          <w:rPr>
            <w:rFonts w:ascii="Arial" w:hAnsi="Arial" w:cs="Arial"/>
            <w:bCs/>
            <w:lang w:val="en-GB"/>
          </w:rPr>
          <w:t>The</w:t>
        </w:r>
      </w:hyperlink>
      <w:r w:rsidR="00611F6E" w:rsidRPr="001A17DD">
        <w:rPr>
          <w:rFonts w:ascii="Arial" w:hAnsi="Arial" w:cs="Arial"/>
          <w:bCs/>
          <w:lang w:val="en-GB"/>
        </w:rPr>
        <w:t> </w:t>
      </w:r>
      <w:hyperlink r:id="rId12" w:history="1">
        <w:r w:rsidR="00611F6E" w:rsidRPr="001A17DD">
          <w:rPr>
            <w:rFonts w:ascii="Arial" w:hAnsi="Arial" w:cs="Arial"/>
            <w:bCs/>
            <w:lang w:val="en-GB"/>
          </w:rPr>
          <w:t>very</w:t>
        </w:r>
      </w:hyperlink>
      <w:r w:rsidR="00611F6E" w:rsidRPr="001A17DD">
        <w:rPr>
          <w:rFonts w:ascii="Arial" w:hAnsi="Arial" w:cs="Arial"/>
          <w:bCs/>
          <w:lang w:val="en-GB"/>
        </w:rPr>
        <w:t xml:space="preserve"> 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lang w:val="en-GB"/>
        </w:rPr>
        <w:t>been constitutional since The 1815</w:t>
      </w:r>
      <w:r w:rsidRPr="001A17DD">
        <w:rPr>
          <w:rFonts w:ascii="Arial" w:hAnsi="Arial" w:cs="Arial"/>
          <w:color w:val="1C1C1C"/>
          <w:lang w:val="en-GB"/>
        </w:rPr>
        <w:t xml:space="preserve"> </w:t>
      </w:r>
      <w:r w:rsidRPr="001A17DD">
        <w:rPr>
          <w:rFonts w:ascii="Arial" w:hAnsi="Arial" w:cs="Arial"/>
          <w:lang w:val="en-GB"/>
        </w:rPr>
        <w:t xml:space="preserve">Netherlands has a </w:t>
      </w:r>
      <w:hyperlink r:id="rId13" w:history="1">
        <w:r w:rsidRPr="001A17DD">
          <w:rPr>
            <w:rFonts w:ascii="Arial" w:hAnsi="Arial" w:cs="Arial"/>
            <w:lang w:val="en-GB"/>
          </w:rPr>
          <w:t>monarchy</w:t>
        </w:r>
      </w:hyperlink>
      <w:r w:rsidRPr="001A17DD">
        <w:rPr>
          <w:rFonts w:ascii="Arial" w:hAnsi="Arial" w:cs="Arial"/>
          <w:lang w:val="en-GB"/>
        </w:rPr>
        <w:t xml:space="preserve"> 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proofErr w:type="gramStart"/>
      <w:r w:rsidRPr="001A17DD">
        <w:rPr>
          <w:rFonts w:ascii="Arial" w:hAnsi="Arial" w:cs="Arial"/>
          <w:color w:val="1C1C1C"/>
          <w:lang w:val="en-GB"/>
        </w:rPr>
        <w:t>equipped</w:t>
      </w:r>
      <w:proofErr w:type="gramEnd"/>
      <w:r w:rsidRPr="001A17DD">
        <w:rPr>
          <w:rFonts w:ascii="Arial" w:hAnsi="Arial" w:cs="Arial"/>
          <w:color w:val="1C1C1C"/>
          <w:lang w:val="en-GB"/>
        </w:rPr>
        <w:t>, The powers limited of position is constitutionally with the monarch.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consists a significant exports of Dutch agricultural portion fresh-cut plants, flowers, and flower bulbs of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 xml:space="preserve">actually are total two-thirds and flowers The Netherlands exporting of the </w:t>
      </w:r>
      <w:proofErr w:type="spellStart"/>
      <w:r w:rsidRPr="001A17DD">
        <w:rPr>
          <w:rFonts w:ascii="Arial" w:hAnsi="Arial" w:cs="Arial"/>
          <w:color w:val="1C1C1C"/>
          <w:lang w:val="en-GB"/>
        </w:rPr>
        <w:t>world's</w:t>
      </w:r>
      <w:proofErr w:type="spellEnd"/>
      <w:r w:rsidRPr="001A17DD">
        <w:rPr>
          <w:rFonts w:ascii="Arial" w:hAnsi="Arial" w:cs="Arial"/>
          <w:color w:val="1C1C1C"/>
          <w:lang w:val="en-GB"/>
        </w:rPr>
        <w:t xml:space="preserve"> of plants 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 xml:space="preserve">All to Netherlands school children 12 in usually </w:t>
      </w:r>
      <w:proofErr w:type="gramStart"/>
      <w:r w:rsidRPr="001A17DD">
        <w:rPr>
          <w:rFonts w:ascii="Arial" w:hAnsi="Arial" w:cs="Arial"/>
          <w:color w:val="1C1C1C"/>
          <w:lang w:val="en-GB"/>
        </w:rPr>
        <w:t>the attend</w:t>
      </w:r>
      <w:proofErr w:type="gramEnd"/>
      <w:r w:rsidRPr="001A17DD">
        <w:rPr>
          <w:rFonts w:ascii="Arial" w:hAnsi="Arial" w:cs="Arial"/>
          <w:color w:val="1C1C1C"/>
          <w:lang w:val="en-GB"/>
        </w:rPr>
        <w:t xml:space="preserve"> elementary from ages 4.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Education the ages of compulsory in the Netherlands is between 4 and 16.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426" w:hanging="426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The regarded tolerance liberal history has a long of social and is as today a country. Netherlands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lang w:val="en-GB"/>
        </w:rPr>
      </w:pPr>
      <w:proofErr w:type="spellStart"/>
      <w:r w:rsidRPr="001A17DD">
        <w:rPr>
          <w:rFonts w:ascii="Arial" w:hAnsi="Arial" w:cs="Arial"/>
          <w:b/>
          <w:bCs/>
          <w:lang w:val="en-GB"/>
        </w:rPr>
        <w:lastRenderedPageBreak/>
        <w:t>Lösungen</w:t>
      </w:r>
      <w:proofErr w:type="spellEnd"/>
      <w:r w:rsidRPr="001A17DD">
        <w:rPr>
          <w:rFonts w:ascii="Arial" w:hAnsi="Arial" w:cs="Arial"/>
          <w:b/>
          <w:bCs/>
          <w:lang w:val="en-GB"/>
        </w:rPr>
        <w:t>: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>Task 1: (more than one possible solution)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Although he is the tallest boy in class, he </w:t>
      </w:r>
      <w:proofErr w:type="gramStart"/>
      <w:r w:rsidRPr="001A17DD">
        <w:rPr>
          <w:rFonts w:ascii="Arial" w:hAnsi="Arial" w:cs="Arial"/>
          <w:bCs/>
          <w:lang w:val="en-GB"/>
        </w:rPr>
        <w:t>doesn’t .....</w:t>
      </w:r>
      <w:proofErr w:type="gramEnd"/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In fact, he isn’t </w:t>
      </w:r>
      <w:proofErr w:type="gramStart"/>
      <w:r w:rsidRPr="001A17DD">
        <w:rPr>
          <w:rFonts w:ascii="Arial" w:hAnsi="Arial" w:cs="Arial"/>
          <w:bCs/>
          <w:lang w:val="en-GB"/>
        </w:rPr>
        <w:t>interested ....</w:t>
      </w:r>
      <w:proofErr w:type="gramEnd"/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>Instead, he prefers running (instead).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>(One day) he wants to become a champion one day.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>After all, he’s got the talent. (after all)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>Furthermore, his coach says so.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Besides, he has already won </w:t>
      </w:r>
      <w:proofErr w:type="gramStart"/>
      <w:r w:rsidRPr="001A17DD">
        <w:rPr>
          <w:rFonts w:ascii="Arial" w:hAnsi="Arial" w:cs="Arial"/>
          <w:bCs/>
          <w:lang w:val="en-GB"/>
        </w:rPr>
        <w:t>a ....</w:t>
      </w:r>
      <w:proofErr w:type="gramEnd"/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Task 2: </w:t>
      </w:r>
      <w:proofErr w:type="gramStart"/>
      <w:r w:rsidRPr="001A17DD">
        <w:rPr>
          <w:rFonts w:ascii="Arial" w:hAnsi="Arial" w:cs="Arial"/>
          <w:bCs/>
          <w:lang w:val="en-GB"/>
        </w:rPr>
        <w:t>( several</w:t>
      </w:r>
      <w:proofErr w:type="gramEnd"/>
      <w:r w:rsidRPr="001A17DD">
        <w:rPr>
          <w:rFonts w:ascii="Arial" w:hAnsi="Arial" w:cs="Arial"/>
          <w:bCs/>
          <w:lang w:val="en-GB"/>
        </w:rPr>
        <w:t xml:space="preserve"> solutions possible)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Because W-A. </w:t>
      </w:r>
      <w:proofErr w:type="gramStart"/>
      <w:r w:rsidRPr="001A17DD">
        <w:rPr>
          <w:rFonts w:ascii="Arial" w:hAnsi="Arial" w:cs="Arial"/>
          <w:bCs/>
          <w:lang w:val="en-GB"/>
        </w:rPr>
        <w:t>practises</w:t>
      </w:r>
      <w:proofErr w:type="gramEnd"/>
      <w:r w:rsidRPr="001A17DD">
        <w:rPr>
          <w:rFonts w:ascii="Arial" w:hAnsi="Arial" w:cs="Arial"/>
          <w:bCs/>
          <w:lang w:val="en-GB"/>
        </w:rPr>
        <w:t xml:space="preserve"> every day, he is able to ...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W-A., who practises every day, is able </w:t>
      </w:r>
      <w:proofErr w:type="gramStart"/>
      <w:r w:rsidRPr="001A17DD">
        <w:rPr>
          <w:rFonts w:ascii="Arial" w:hAnsi="Arial" w:cs="Arial"/>
          <w:bCs/>
          <w:lang w:val="en-GB"/>
        </w:rPr>
        <w:t>to ..</w:t>
      </w:r>
      <w:proofErr w:type="gramEnd"/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As he practises every day, W-A. </w:t>
      </w:r>
      <w:proofErr w:type="gramStart"/>
      <w:r w:rsidRPr="001A17DD">
        <w:rPr>
          <w:rFonts w:ascii="Arial" w:hAnsi="Arial" w:cs="Arial"/>
          <w:bCs/>
          <w:lang w:val="en-GB"/>
        </w:rPr>
        <w:t>is</w:t>
      </w:r>
      <w:proofErr w:type="gramEnd"/>
      <w:r w:rsidRPr="001A17DD">
        <w:rPr>
          <w:rFonts w:ascii="Arial" w:hAnsi="Arial" w:cs="Arial"/>
          <w:bCs/>
          <w:lang w:val="en-GB"/>
        </w:rPr>
        <w:t xml:space="preserve"> able to ..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After having practised every day, W-A. </w:t>
      </w:r>
      <w:proofErr w:type="gramStart"/>
      <w:r w:rsidRPr="001A17DD">
        <w:rPr>
          <w:rFonts w:ascii="Arial" w:hAnsi="Arial" w:cs="Arial"/>
          <w:bCs/>
          <w:lang w:val="en-GB"/>
        </w:rPr>
        <w:t>is</w:t>
      </w:r>
      <w:proofErr w:type="gramEnd"/>
      <w:r w:rsidRPr="001A17DD">
        <w:rPr>
          <w:rFonts w:ascii="Arial" w:hAnsi="Arial" w:cs="Arial"/>
          <w:bCs/>
          <w:lang w:val="en-GB"/>
        </w:rPr>
        <w:t xml:space="preserve"> able to ...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proofErr w:type="gramStart"/>
      <w:r w:rsidRPr="001A17DD">
        <w:rPr>
          <w:rFonts w:ascii="Arial" w:hAnsi="Arial" w:cs="Arial"/>
          <w:bCs/>
          <w:lang w:val="en-GB"/>
        </w:rPr>
        <w:t>As a result</w:t>
      </w:r>
      <w:proofErr w:type="gramEnd"/>
      <w:r w:rsidRPr="001A17DD">
        <w:rPr>
          <w:rFonts w:ascii="Arial" w:hAnsi="Arial" w:cs="Arial"/>
          <w:bCs/>
          <w:lang w:val="en-GB"/>
        </w:rPr>
        <w:t xml:space="preserve"> of practising every day, W-A. </w:t>
      </w:r>
      <w:proofErr w:type="gramStart"/>
      <w:r w:rsidRPr="001A17DD">
        <w:rPr>
          <w:rFonts w:ascii="Arial" w:hAnsi="Arial" w:cs="Arial"/>
          <w:bCs/>
          <w:lang w:val="en-GB"/>
        </w:rPr>
        <w:t>is</w:t>
      </w:r>
      <w:proofErr w:type="gramEnd"/>
      <w:r w:rsidRPr="001A17DD">
        <w:rPr>
          <w:rFonts w:ascii="Arial" w:hAnsi="Arial" w:cs="Arial"/>
          <w:bCs/>
          <w:lang w:val="en-GB"/>
        </w:rPr>
        <w:t xml:space="preserve"> able to ...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When W-A. </w:t>
      </w:r>
      <w:proofErr w:type="gramStart"/>
      <w:r w:rsidRPr="001A17DD">
        <w:rPr>
          <w:rFonts w:ascii="Arial" w:hAnsi="Arial" w:cs="Arial"/>
          <w:bCs/>
          <w:lang w:val="en-GB"/>
        </w:rPr>
        <w:t>practises</w:t>
      </w:r>
      <w:proofErr w:type="gramEnd"/>
      <w:r w:rsidRPr="001A17DD">
        <w:rPr>
          <w:rFonts w:ascii="Arial" w:hAnsi="Arial" w:cs="Arial"/>
          <w:bCs/>
          <w:lang w:val="en-GB"/>
        </w:rPr>
        <w:t xml:space="preserve"> every day, he will be able to...</w:t>
      </w: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</w:p>
    <w:p w:rsidR="00611F6E" w:rsidRPr="001A17DD" w:rsidRDefault="00611F6E" w:rsidP="00611F6E">
      <w:pPr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Task </w:t>
      </w:r>
      <w:proofErr w:type="gramStart"/>
      <w:r w:rsidRPr="001A17DD">
        <w:rPr>
          <w:rFonts w:ascii="Arial" w:hAnsi="Arial" w:cs="Arial"/>
          <w:bCs/>
          <w:lang w:val="en-GB"/>
        </w:rPr>
        <w:t>3 :</w:t>
      </w:r>
      <w:proofErr w:type="gramEnd"/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 xml:space="preserve">The country we are talking about today is the Netherlands. 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The Netherlands is geographically a very low and flat country, with about 26% of its area and 21% of its population</w:t>
      </w:r>
      <w:r w:rsidRPr="001A17DD">
        <w:rPr>
          <w:rFonts w:ascii="Arial" w:hAnsi="Arial" w:cs="Arial"/>
          <w:color w:val="092F9D"/>
          <w:vertAlign w:val="superscript"/>
          <w:lang w:val="en-GB"/>
        </w:rPr>
        <w:t xml:space="preserve"> </w:t>
      </w:r>
      <w:r w:rsidRPr="001A17DD">
        <w:rPr>
          <w:rFonts w:ascii="Arial" w:hAnsi="Arial" w:cs="Arial"/>
          <w:color w:val="1C1C1C"/>
          <w:lang w:val="en-GB"/>
        </w:rPr>
        <w:t>located below sea level</w:t>
      </w:r>
      <w:r w:rsidR="006F183A">
        <w:rPr>
          <w:rFonts w:ascii="Arial" w:hAnsi="Arial" w:cs="Arial"/>
          <w:color w:val="1C1C1C"/>
          <w:lang w:val="en-GB"/>
        </w:rPr>
        <w:t>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bCs/>
          <w:lang w:val="en-GB"/>
        </w:rPr>
        <w:t>The people there are very friendly (there)</w:t>
      </w:r>
      <w:r w:rsidR="006F183A">
        <w:rPr>
          <w:rFonts w:ascii="Arial" w:hAnsi="Arial" w:cs="Arial"/>
          <w:bCs/>
          <w:lang w:val="en-GB"/>
        </w:rPr>
        <w:t>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lang w:val="en-GB"/>
        </w:rPr>
        <w:t xml:space="preserve">The Netherlands has been a </w:t>
      </w:r>
      <w:hyperlink r:id="rId14" w:history="1">
        <w:r w:rsidRPr="001A17DD">
          <w:rPr>
            <w:rFonts w:ascii="Arial" w:hAnsi="Arial" w:cs="Arial"/>
            <w:lang w:val="en-GB"/>
          </w:rPr>
          <w:t>constitutional monarchy</w:t>
        </w:r>
      </w:hyperlink>
      <w:r w:rsidRPr="001A17DD">
        <w:rPr>
          <w:rFonts w:ascii="Arial" w:hAnsi="Arial" w:cs="Arial"/>
          <w:lang w:val="en-GB"/>
        </w:rPr>
        <w:t xml:space="preserve"> since 1815</w:t>
      </w:r>
      <w:r w:rsidRPr="001A17DD">
        <w:rPr>
          <w:rFonts w:ascii="Arial" w:hAnsi="Arial" w:cs="Arial"/>
          <w:bCs/>
          <w:lang w:val="en-GB"/>
        </w:rPr>
        <w:t>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Constitutionally, the position of</w:t>
      </w:r>
      <w:r w:rsidR="006F183A">
        <w:rPr>
          <w:rFonts w:ascii="Arial" w:hAnsi="Arial" w:cs="Arial"/>
          <w:color w:val="1C1C1C"/>
          <w:lang w:val="en-GB"/>
        </w:rPr>
        <w:t xml:space="preserve"> t</w:t>
      </w:r>
      <w:r w:rsidRPr="001A17DD">
        <w:rPr>
          <w:rFonts w:ascii="Arial" w:hAnsi="Arial" w:cs="Arial"/>
          <w:color w:val="1C1C1C"/>
          <w:lang w:val="en-GB"/>
        </w:rPr>
        <w:t>he monarch is equipped with limited powers.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A significant portion of Dutch agricultural exports consists of fresh-cut plants, flowers, and flower bulbs.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The Netherlands are actually exporting two-thirds of the world's total of plants and flowers.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All children in the Netherlands usually attend elementary school from ages 4 to 12.</w:t>
      </w:r>
    </w:p>
    <w:p w:rsidR="00611F6E" w:rsidRPr="001A17DD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Education in the Netherlands is compulsory between the ages of 4 and 16.</w:t>
      </w:r>
    </w:p>
    <w:p w:rsidR="00611F6E" w:rsidRPr="0093545C" w:rsidRDefault="00611F6E" w:rsidP="00611F6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lang w:val="en-GB"/>
        </w:rPr>
      </w:pPr>
      <w:r w:rsidRPr="001A17DD">
        <w:rPr>
          <w:rFonts w:ascii="Arial" w:hAnsi="Arial" w:cs="Arial"/>
          <w:color w:val="1C1C1C"/>
          <w:lang w:val="en-GB"/>
        </w:rPr>
        <w:t>The Netherlands has a long history of social tolerance and today is regarded as a liberal country.</w:t>
      </w:r>
    </w:p>
    <w:p w:rsidR="00CD6932" w:rsidRPr="00611F6E" w:rsidRDefault="00CD6932" w:rsidP="0044650F">
      <w:pPr>
        <w:rPr>
          <w:lang w:val="en-GB"/>
        </w:rPr>
      </w:pPr>
    </w:p>
    <w:sectPr w:rsidR="00CD6932" w:rsidRPr="00611F6E" w:rsidSect="00611F6E">
      <w:headerReference w:type="default" r:id="rId15"/>
      <w:headerReference w:type="first" r:id="rId1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DA" w:rsidRDefault="000152DA" w:rsidP="001E03DE">
      <w:r>
        <w:separator/>
      </w:r>
    </w:p>
  </w:endnote>
  <w:endnote w:type="continuationSeparator" w:id="0">
    <w:p w:rsidR="000152DA" w:rsidRDefault="000152D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DA" w:rsidRDefault="000152DA" w:rsidP="001E03DE">
      <w:r>
        <w:separator/>
      </w:r>
    </w:p>
  </w:footnote>
  <w:footnote w:type="continuationSeparator" w:id="0">
    <w:p w:rsidR="000152DA" w:rsidRDefault="000152D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11F6E" w:rsidRPr="00611F6E" w:rsidTr="000E594A">
      <w:trPr>
        <w:trHeight w:val="552"/>
      </w:trPr>
      <w:tc>
        <w:tcPr>
          <w:tcW w:w="669" w:type="dxa"/>
          <w:vAlign w:val="center"/>
        </w:tcPr>
        <w:p w:rsidR="00611F6E" w:rsidRPr="00611F6E" w:rsidRDefault="00611F6E" w:rsidP="000E594A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r w:rsidRPr="00611F6E">
            <w:rPr>
              <w:rFonts w:ascii="Arial" w:hAnsi="Arial" w:cs="Arial"/>
              <w:b/>
            </w:rPr>
            <w:t>6BG</w:t>
          </w:r>
        </w:p>
      </w:tc>
      <w:tc>
        <w:tcPr>
          <w:tcW w:w="1249" w:type="dxa"/>
          <w:vAlign w:val="center"/>
        </w:tcPr>
        <w:p w:rsidR="00611F6E" w:rsidRPr="00611F6E" w:rsidRDefault="00611F6E" w:rsidP="000E594A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r w:rsidRPr="00611F6E">
            <w:rPr>
              <w:rFonts w:ascii="Arial" w:hAnsi="Arial" w:cs="Arial"/>
              <w:b/>
            </w:rPr>
            <w:t>Klasse 10</w:t>
          </w:r>
        </w:p>
      </w:tc>
      <w:tc>
        <w:tcPr>
          <w:tcW w:w="5886" w:type="dxa"/>
          <w:vAlign w:val="center"/>
        </w:tcPr>
        <w:p w:rsidR="00611F6E" w:rsidRPr="00611F6E" w:rsidRDefault="00762425" w:rsidP="00A346E5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  <w:lang w:val="en-US"/>
            </w:rPr>
            <w:t>Teil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C: </w:t>
          </w:r>
          <w:r w:rsidR="00A346E5" w:rsidRPr="00804191">
            <w:rPr>
              <w:rFonts w:ascii="Arial" w:hAnsi="Arial" w:cs="Arial"/>
              <w:b/>
              <w:i/>
              <w:lang w:val="en-US"/>
            </w:rPr>
            <w:t>Writing Exercises</w:t>
          </w:r>
        </w:p>
      </w:tc>
      <w:tc>
        <w:tcPr>
          <w:tcW w:w="1552" w:type="dxa"/>
          <w:vAlign w:val="center"/>
        </w:tcPr>
        <w:p w:rsidR="00611F6E" w:rsidRPr="00611F6E" w:rsidRDefault="00611F6E" w:rsidP="000E594A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proofErr w:type="spellStart"/>
          <w:r w:rsidRPr="00611F6E">
            <w:rPr>
              <w:rFonts w:ascii="Arial" w:hAnsi="Arial" w:cs="Arial"/>
              <w:b/>
              <w:lang w:val="en-US"/>
            </w:rPr>
            <w:t>Englisch</w:t>
          </w:r>
          <w:proofErr w:type="spellEnd"/>
        </w:p>
      </w:tc>
    </w:tr>
  </w:tbl>
  <w:p w:rsidR="00611F6E" w:rsidRPr="00611F6E" w:rsidRDefault="00611F6E" w:rsidP="00611F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11F6E" w:rsidRPr="00611F6E" w:rsidTr="000E594A">
      <w:trPr>
        <w:trHeight w:val="552"/>
      </w:trPr>
      <w:tc>
        <w:tcPr>
          <w:tcW w:w="669" w:type="dxa"/>
          <w:vAlign w:val="center"/>
        </w:tcPr>
        <w:p w:rsidR="00611F6E" w:rsidRPr="00611F6E" w:rsidRDefault="00611F6E" w:rsidP="00611F6E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r w:rsidRPr="00611F6E">
            <w:rPr>
              <w:rFonts w:ascii="Arial" w:hAnsi="Arial" w:cs="Arial"/>
              <w:b/>
            </w:rPr>
            <w:t>6BG</w:t>
          </w:r>
        </w:p>
      </w:tc>
      <w:tc>
        <w:tcPr>
          <w:tcW w:w="1249" w:type="dxa"/>
          <w:vAlign w:val="center"/>
        </w:tcPr>
        <w:p w:rsidR="00611F6E" w:rsidRPr="00611F6E" w:rsidRDefault="00611F6E" w:rsidP="00611F6E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r w:rsidRPr="00611F6E">
            <w:rPr>
              <w:rFonts w:ascii="Arial" w:hAnsi="Arial" w:cs="Arial"/>
              <w:b/>
            </w:rPr>
            <w:t>Klasse 10</w:t>
          </w:r>
        </w:p>
      </w:tc>
      <w:tc>
        <w:tcPr>
          <w:tcW w:w="5886" w:type="dxa"/>
          <w:vAlign w:val="center"/>
        </w:tcPr>
        <w:p w:rsidR="00611F6E" w:rsidRPr="00611F6E" w:rsidRDefault="00611F6E" w:rsidP="00611F6E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  <w:i/>
              <w:lang w:val="en-US"/>
            </w:rPr>
            <w:t>Arbeitsblatt</w:t>
          </w:r>
          <w:proofErr w:type="spellEnd"/>
          <w:r>
            <w:rPr>
              <w:rFonts w:ascii="Arial" w:hAnsi="Arial" w:cs="Arial"/>
              <w:b/>
              <w:i/>
              <w:lang w:val="en-US"/>
            </w:rPr>
            <w:t>: Connectors</w:t>
          </w:r>
        </w:p>
      </w:tc>
      <w:tc>
        <w:tcPr>
          <w:tcW w:w="1552" w:type="dxa"/>
          <w:vAlign w:val="center"/>
        </w:tcPr>
        <w:p w:rsidR="00611F6E" w:rsidRPr="00611F6E" w:rsidRDefault="00611F6E" w:rsidP="00611F6E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</w:rPr>
          </w:pPr>
          <w:proofErr w:type="spellStart"/>
          <w:r w:rsidRPr="00611F6E">
            <w:rPr>
              <w:rFonts w:ascii="Arial" w:hAnsi="Arial" w:cs="Arial"/>
              <w:b/>
              <w:lang w:val="en-US"/>
            </w:rPr>
            <w:t>Englisch</w:t>
          </w:r>
          <w:proofErr w:type="spellEnd"/>
        </w:p>
      </w:tc>
    </w:tr>
  </w:tbl>
  <w:p w:rsidR="00611F6E" w:rsidRDefault="00611F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05F4"/>
    <w:multiLevelType w:val="hybridMultilevel"/>
    <w:tmpl w:val="1F6270DC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F857F0"/>
    <w:multiLevelType w:val="hybridMultilevel"/>
    <w:tmpl w:val="90FEEEA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2E3518"/>
    <w:multiLevelType w:val="hybridMultilevel"/>
    <w:tmpl w:val="211EDEF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5A5CA5"/>
    <w:multiLevelType w:val="hybridMultilevel"/>
    <w:tmpl w:val="063EB92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6E"/>
    <w:rsid w:val="000152DA"/>
    <w:rsid w:val="00154C08"/>
    <w:rsid w:val="001A2103"/>
    <w:rsid w:val="001E03DE"/>
    <w:rsid w:val="002223B8"/>
    <w:rsid w:val="00296589"/>
    <w:rsid w:val="0044650F"/>
    <w:rsid w:val="00460A72"/>
    <w:rsid w:val="00611F6E"/>
    <w:rsid w:val="006545DF"/>
    <w:rsid w:val="006F183A"/>
    <w:rsid w:val="00762425"/>
    <w:rsid w:val="00804191"/>
    <w:rsid w:val="008A7911"/>
    <w:rsid w:val="009533B3"/>
    <w:rsid w:val="009935DA"/>
    <w:rsid w:val="009C05F9"/>
    <w:rsid w:val="00A346E5"/>
    <w:rsid w:val="00A475AD"/>
    <w:rsid w:val="00AE492D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CFEEF-41E5-47D4-8ABD-19FB4436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F6E"/>
    <w:pPr>
      <w:spacing w:after="200"/>
    </w:pPr>
    <w:rPr>
      <w:rFonts w:asciiTheme="minorHAnsi" w:hAnsiTheme="minorHAnsi"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611F6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11F6E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1415124746-friendly-p7;" TargetMode="External"/><Relationship Id="rId13" Type="http://schemas.openxmlformats.org/officeDocument/2006/relationships/hyperlink" Target="http://en.wikipedia.org/wiki/Constitutional_monarch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//1415124746-are-p7;" TargetMode="External"/><Relationship Id="rId12" Type="http://schemas.openxmlformats.org/officeDocument/2006/relationships/hyperlink" Target="javascript://1415124746-very-p7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//1415124746-The-p7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javascript://1415124746-people-p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//1415124746-here.-p7;" TargetMode="External"/><Relationship Id="rId14" Type="http://schemas.openxmlformats.org/officeDocument/2006/relationships/hyperlink" Target="http://en.wikipedia.org/wiki/Constitutional_monarchy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Wichmann, Nicole (LS)</dc:creator>
  <cp:lastModifiedBy>Microsoft-Konto</cp:lastModifiedBy>
  <cp:revision>8</cp:revision>
  <dcterms:created xsi:type="dcterms:W3CDTF">2015-03-25T13:10:00Z</dcterms:created>
  <dcterms:modified xsi:type="dcterms:W3CDTF">2015-07-09T18:57:00Z</dcterms:modified>
</cp:coreProperties>
</file>